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Pr="00736C68" w:rsidRDefault="0037581E">
      <w:pPr>
        <w:rPr>
          <w:rFonts w:ascii="Arial" w:hAnsi="Arial" w:cs="Arial"/>
          <w:b/>
          <w:sz w:val="24"/>
          <w:szCs w:val="24"/>
        </w:rPr>
      </w:pPr>
      <w:r w:rsidRPr="00736C68">
        <w:rPr>
          <w:rFonts w:ascii="Arial" w:hAnsi="Arial" w:cs="Arial"/>
          <w:b/>
          <w:sz w:val="24"/>
          <w:szCs w:val="24"/>
        </w:rPr>
        <w:t>Report of Cabinet</w:t>
      </w:r>
    </w:p>
    <w:p w14:paraId="5433B1E2" w14:textId="34FBA57A" w:rsidR="0037581E" w:rsidRPr="00736C68" w:rsidRDefault="0037581E" w:rsidP="00467C55">
      <w:pPr>
        <w:pStyle w:val="ListParagraph"/>
        <w:numPr>
          <w:ilvl w:val="0"/>
          <w:numId w:val="1"/>
        </w:numPr>
        <w:ind w:left="567" w:hanging="567"/>
        <w:rPr>
          <w:rFonts w:ascii="Arial" w:hAnsi="Arial" w:cs="Arial"/>
          <w:sz w:val="24"/>
          <w:szCs w:val="24"/>
        </w:rPr>
      </w:pPr>
      <w:r w:rsidRPr="00736C68">
        <w:rPr>
          <w:rFonts w:ascii="Arial" w:hAnsi="Arial" w:cs="Arial"/>
          <w:sz w:val="24"/>
          <w:szCs w:val="24"/>
        </w:rPr>
        <w:t>Any Cabinet recommendations on the reports that require a decision by full Council appear as separate items on the agenda.</w:t>
      </w:r>
    </w:p>
    <w:p w14:paraId="5F831691" w14:textId="77C21FAA" w:rsidR="00C87C87" w:rsidRPr="00736C68" w:rsidRDefault="0037581E" w:rsidP="00736C68">
      <w:pPr>
        <w:rPr>
          <w:rFonts w:ascii="Arial" w:hAnsi="Arial" w:cs="Arial"/>
          <w:b/>
          <w:sz w:val="24"/>
          <w:szCs w:val="24"/>
        </w:rPr>
      </w:pPr>
      <w:bookmarkStart w:id="0" w:name="_Hlk56155553"/>
      <w:r w:rsidRPr="00736C68">
        <w:rPr>
          <w:rFonts w:ascii="Arial" w:hAnsi="Arial" w:cs="Arial"/>
          <w:b/>
          <w:sz w:val="24"/>
          <w:szCs w:val="24"/>
        </w:rPr>
        <w:t>G</w:t>
      </w:r>
      <w:r w:rsidR="00736D83" w:rsidRPr="00736C68">
        <w:rPr>
          <w:rFonts w:ascii="Arial" w:hAnsi="Arial" w:cs="Arial"/>
          <w:b/>
          <w:sz w:val="24"/>
          <w:szCs w:val="24"/>
        </w:rPr>
        <w:t>eneral Report of the Cabinet</w:t>
      </w:r>
      <w:r w:rsidR="00675D07" w:rsidRPr="00736C68">
        <w:rPr>
          <w:rFonts w:ascii="Arial" w:hAnsi="Arial" w:cs="Arial"/>
          <w:b/>
          <w:sz w:val="24"/>
          <w:szCs w:val="24"/>
        </w:rPr>
        <w:t xml:space="preserve"> - </w:t>
      </w:r>
      <w:r w:rsidR="00351663" w:rsidRPr="00736C68">
        <w:rPr>
          <w:rFonts w:ascii="Arial" w:hAnsi="Arial" w:cs="Arial"/>
          <w:b/>
          <w:sz w:val="24"/>
          <w:szCs w:val="24"/>
        </w:rPr>
        <w:t>Meeting held on</w:t>
      </w:r>
      <w:r w:rsidR="004E3154" w:rsidRPr="00736C68">
        <w:rPr>
          <w:rFonts w:ascii="Arial" w:hAnsi="Arial" w:cs="Arial"/>
          <w:b/>
          <w:sz w:val="24"/>
          <w:szCs w:val="24"/>
        </w:rPr>
        <w:t xml:space="preserve"> </w:t>
      </w:r>
      <w:r w:rsidR="000B77EE" w:rsidRPr="00736C68">
        <w:rPr>
          <w:rFonts w:ascii="Arial" w:hAnsi="Arial" w:cs="Arial"/>
          <w:b/>
          <w:sz w:val="24"/>
          <w:szCs w:val="24"/>
        </w:rPr>
        <w:t>23 March</w:t>
      </w:r>
      <w:r w:rsidR="00D9731B" w:rsidRPr="00736C68">
        <w:rPr>
          <w:rFonts w:ascii="Arial" w:hAnsi="Arial" w:cs="Arial"/>
          <w:b/>
          <w:sz w:val="24"/>
          <w:szCs w:val="24"/>
        </w:rPr>
        <w:t xml:space="preserve"> </w:t>
      </w:r>
      <w:r w:rsidR="004E3154" w:rsidRPr="00736C68">
        <w:rPr>
          <w:rFonts w:ascii="Arial" w:hAnsi="Arial" w:cs="Arial"/>
          <w:b/>
          <w:sz w:val="24"/>
          <w:szCs w:val="24"/>
        </w:rPr>
        <w:t>2022</w:t>
      </w:r>
    </w:p>
    <w:p w14:paraId="3546CE3B" w14:textId="315955B4" w:rsidR="00E61BA5" w:rsidRPr="00736C68" w:rsidRDefault="000B77EE" w:rsidP="00E61BA5">
      <w:pPr>
        <w:spacing w:after="0" w:line="240" w:lineRule="auto"/>
        <w:rPr>
          <w:rFonts w:ascii="Arial" w:eastAsia="Times New Roman" w:hAnsi="Arial" w:cs="Arial"/>
          <w:b/>
          <w:bCs/>
          <w:sz w:val="24"/>
          <w:szCs w:val="24"/>
          <w:lang w:eastAsia="en-GB"/>
        </w:rPr>
      </w:pPr>
      <w:r w:rsidRPr="00736C68">
        <w:rPr>
          <w:rFonts w:ascii="Arial" w:eastAsia="Times New Roman" w:hAnsi="Arial" w:cs="Arial"/>
          <w:b/>
          <w:bCs/>
          <w:sz w:val="24"/>
          <w:szCs w:val="24"/>
          <w:lang w:eastAsia="en-GB"/>
        </w:rPr>
        <w:t>Corporate Strategy Quarterly Monitoring Report - Quarter 3 2021/22</w:t>
      </w:r>
    </w:p>
    <w:p w14:paraId="3A902ACA" w14:textId="77777777" w:rsidR="00DA6645" w:rsidRPr="00736C68" w:rsidRDefault="00DA6645" w:rsidP="00467C55">
      <w:pPr>
        <w:pStyle w:val="ListParagraph"/>
        <w:spacing w:after="0" w:line="240" w:lineRule="auto"/>
        <w:ind w:left="567" w:hanging="567"/>
        <w:rPr>
          <w:rFonts w:ascii="Arial" w:eastAsia="Times New Roman" w:hAnsi="Arial" w:cs="Arial"/>
          <w:b/>
          <w:bCs/>
          <w:sz w:val="24"/>
          <w:szCs w:val="24"/>
          <w:lang w:eastAsia="en-GB"/>
        </w:rPr>
      </w:pPr>
    </w:p>
    <w:p w14:paraId="562BB76C" w14:textId="2BF4CCB9" w:rsidR="000B77EE" w:rsidRPr="00736C68" w:rsidRDefault="00E61BA5" w:rsidP="000B77EE">
      <w:pPr>
        <w:pStyle w:val="ListParagraph"/>
        <w:numPr>
          <w:ilvl w:val="0"/>
          <w:numId w:val="1"/>
        </w:numPr>
        <w:spacing w:line="252" w:lineRule="auto"/>
        <w:rPr>
          <w:rFonts w:ascii="Arial" w:eastAsia="Times New Roman" w:hAnsi="Arial" w:cs="Arial"/>
          <w:bCs/>
          <w:iCs/>
          <w:sz w:val="24"/>
          <w:szCs w:val="24"/>
          <w:lang w:eastAsia="en-GB"/>
        </w:rPr>
      </w:pPr>
      <w:bookmarkStart w:id="1" w:name="_Hlk93398402"/>
      <w:r w:rsidRPr="00736C68">
        <w:rPr>
          <w:rFonts w:ascii="Arial" w:eastAsia="Times New Roman" w:hAnsi="Arial" w:cs="Arial"/>
          <w:bCs/>
          <w:iCs/>
          <w:sz w:val="24"/>
          <w:szCs w:val="24"/>
          <w:lang w:eastAsia="en-GB"/>
        </w:rPr>
        <w:t xml:space="preserve">Cabinet considered a report of the Director of </w:t>
      </w:r>
      <w:r w:rsidR="000B77EE" w:rsidRPr="00736C68">
        <w:rPr>
          <w:rFonts w:ascii="Arial" w:eastAsia="Times New Roman" w:hAnsi="Arial" w:cs="Arial"/>
          <w:sz w:val="24"/>
          <w:szCs w:val="24"/>
          <w:lang w:eastAsia="en-GB"/>
        </w:rPr>
        <w:t xml:space="preserve">Deputy Chief Executive </w:t>
      </w:r>
      <w:r w:rsidR="000B77EE" w:rsidRPr="00736C68">
        <w:rPr>
          <w:rFonts w:ascii="Arial" w:eastAsia="Times New Roman" w:hAnsi="Arial" w:cs="Arial"/>
          <w:bCs/>
          <w:iCs/>
          <w:sz w:val="24"/>
          <w:szCs w:val="24"/>
          <w:lang w:eastAsia="en-GB"/>
        </w:rPr>
        <w:t>providing Cabinet with a position statement for the Corporate Strategy for quarter three (Oct – Dec) 2021/22.</w:t>
      </w:r>
    </w:p>
    <w:p w14:paraId="695EACA5" w14:textId="77777777" w:rsidR="000B77EE" w:rsidRPr="00736C68" w:rsidRDefault="000B77EE" w:rsidP="000B77EE">
      <w:pPr>
        <w:pStyle w:val="ListParagraph"/>
        <w:spacing w:line="252" w:lineRule="auto"/>
        <w:ind w:left="502"/>
        <w:rPr>
          <w:rFonts w:ascii="Arial" w:eastAsia="Times New Roman" w:hAnsi="Arial" w:cs="Arial"/>
          <w:bCs/>
          <w:iCs/>
          <w:sz w:val="24"/>
          <w:szCs w:val="24"/>
          <w:lang w:eastAsia="en-GB"/>
        </w:rPr>
      </w:pPr>
    </w:p>
    <w:p w14:paraId="6628A112" w14:textId="22321674" w:rsidR="000B77EE" w:rsidRPr="00736C68" w:rsidRDefault="000B77EE" w:rsidP="000B77EE">
      <w:pPr>
        <w:pStyle w:val="ListParagraph"/>
        <w:numPr>
          <w:ilvl w:val="0"/>
          <w:numId w:val="1"/>
        </w:numPr>
        <w:spacing w:line="252"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The Cabinet also considered the recommendations of the Scrutiny Budget and Performance Panel held on 21 March 2022.</w:t>
      </w:r>
    </w:p>
    <w:p w14:paraId="7694224D" w14:textId="77777777" w:rsidR="000B77EE" w:rsidRPr="00736C68" w:rsidRDefault="000B77EE" w:rsidP="000B77EE">
      <w:pPr>
        <w:pStyle w:val="ListParagraph"/>
        <w:spacing w:line="252" w:lineRule="auto"/>
        <w:ind w:left="502"/>
        <w:rPr>
          <w:rFonts w:ascii="Arial" w:eastAsia="Times New Roman" w:hAnsi="Arial" w:cs="Arial"/>
          <w:bCs/>
          <w:iCs/>
          <w:sz w:val="24"/>
          <w:szCs w:val="24"/>
          <w:lang w:eastAsia="en-GB"/>
        </w:rPr>
      </w:pPr>
    </w:p>
    <w:p w14:paraId="3FB80C87" w14:textId="73B5D826" w:rsidR="000B77EE" w:rsidRPr="00736C68" w:rsidRDefault="000B77EE" w:rsidP="000B77EE">
      <w:pPr>
        <w:pStyle w:val="ListParagraph"/>
        <w:numPr>
          <w:ilvl w:val="0"/>
          <w:numId w:val="1"/>
        </w:numPr>
        <w:spacing w:line="252"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A query was raised in relation to the key performance indicator Number of households in temporary accommodation. It was agreed that Councillor Walton be informed of the length of time families spent in hotels.</w:t>
      </w:r>
    </w:p>
    <w:p w14:paraId="049330F8" w14:textId="6CE46679" w:rsidR="000B77EE" w:rsidRPr="00736C68" w:rsidRDefault="000B77EE" w:rsidP="00262BFA">
      <w:pPr>
        <w:numPr>
          <w:ilvl w:val="0"/>
          <w:numId w:val="1"/>
        </w:numPr>
        <w:spacing w:after="0" w:line="240" w:lineRule="auto"/>
        <w:contextualSpacing/>
        <w:rPr>
          <w:rFonts w:ascii="Arial" w:eastAsia="Times New Roman" w:hAnsi="Arial" w:cs="Arial"/>
          <w:sz w:val="24"/>
          <w:szCs w:val="24"/>
          <w:lang w:eastAsia="en-GB"/>
        </w:rPr>
      </w:pPr>
      <w:r w:rsidRPr="00736C68">
        <w:rPr>
          <w:rFonts w:ascii="Arial" w:eastAsia="Times New Roman" w:hAnsi="Arial" w:cs="Arial"/>
          <w:sz w:val="24"/>
          <w:szCs w:val="24"/>
          <w:lang w:eastAsia="en-GB"/>
        </w:rPr>
        <w:t>The report was noted and the recommendations of the Scrutiny Budget and Performance Panel be accepted.</w:t>
      </w:r>
    </w:p>
    <w:p w14:paraId="1DCA3FEF" w14:textId="77777777" w:rsidR="000B77EE" w:rsidRPr="00736C68" w:rsidRDefault="000B77EE" w:rsidP="000B77EE">
      <w:pPr>
        <w:spacing w:after="0" w:line="240" w:lineRule="auto"/>
        <w:rPr>
          <w:rFonts w:ascii="Arial" w:eastAsia="Times New Roman" w:hAnsi="Arial" w:cs="Arial"/>
          <w:sz w:val="24"/>
          <w:szCs w:val="24"/>
          <w:lang w:eastAsia="en-GB"/>
        </w:rPr>
      </w:pPr>
    </w:p>
    <w:p w14:paraId="3C01CD18" w14:textId="1084EE3E" w:rsidR="003B7D27" w:rsidRPr="00736C68" w:rsidRDefault="000B77EE" w:rsidP="000B77EE">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b/>
          <w:bCs/>
          <w:sz w:val="24"/>
          <w:szCs w:val="24"/>
        </w:rPr>
      </w:pPr>
      <w:r w:rsidRPr="00736C68">
        <w:rPr>
          <w:rFonts w:ascii="Arial" w:hAnsi="Arial" w:cs="Arial"/>
          <w:b/>
          <w:bCs/>
          <w:sz w:val="24"/>
          <w:szCs w:val="24"/>
        </w:rPr>
        <w:t>Biodiversity Strategy and Environment Act 2021</w:t>
      </w:r>
    </w:p>
    <w:bookmarkEnd w:id="1"/>
    <w:p w14:paraId="5917036E" w14:textId="1CBDE491" w:rsidR="00DC47E3" w:rsidRPr="00736C68" w:rsidRDefault="00DC47E3" w:rsidP="00DC47E3">
      <w:pPr>
        <w:spacing w:after="0" w:line="252" w:lineRule="auto"/>
        <w:jc w:val="both"/>
        <w:rPr>
          <w:rFonts w:ascii="Arial" w:hAnsi="Arial" w:cs="Arial"/>
          <w:b/>
          <w:bCs/>
          <w:sz w:val="24"/>
          <w:szCs w:val="24"/>
        </w:rPr>
      </w:pPr>
    </w:p>
    <w:bookmarkEnd w:id="0"/>
    <w:p w14:paraId="5DCE0E8D" w14:textId="6897771B" w:rsidR="000B77EE" w:rsidRPr="00736C68" w:rsidRDefault="000B77EE" w:rsidP="000B77EE">
      <w:pPr>
        <w:pStyle w:val="ListParagraph"/>
        <w:numPr>
          <w:ilvl w:val="0"/>
          <w:numId w:val="1"/>
        </w:numPr>
        <w:jc w:val="both"/>
        <w:rPr>
          <w:rFonts w:ascii="Arial" w:eastAsia="Times New Roman" w:hAnsi="Arial" w:cs="Arial"/>
          <w:bCs/>
          <w:iCs/>
          <w:sz w:val="24"/>
          <w:szCs w:val="24"/>
          <w:lang w:eastAsia="en-GB"/>
        </w:rPr>
      </w:pPr>
      <w:r w:rsidRPr="00736C68">
        <w:rPr>
          <w:rFonts w:ascii="Arial" w:hAnsi="Arial" w:cs="Arial"/>
          <w:sz w:val="24"/>
          <w:szCs w:val="24"/>
        </w:rPr>
        <w:t xml:space="preserve">Cabinet considered a report of </w:t>
      </w:r>
      <w:r w:rsidRPr="00736C68">
        <w:rPr>
          <w:rFonts w:ascii="Arial" w:eastAsia="Times New Roman" w:hAnsi="Arial" w:cs="Arial"/>
          <w:sz w:val="24"/>
          <w:szCs w:val="24"/>
          <w:lang w:eastAsia="en-GB"/>
        </w:rPr>
        <w:t xml:space="preserve">Director of Communities requesting </w:t>
      </w:r>
      <w:r w:rsidRPr="00736C68">
        <w:rPr>
          <w:rFonts w:ascii="Arial" w:eastAsia="Times New Roman" w:hAnsi="Arial" w:cs="Arial"/>
          <w:bCs/>
          <w:iCs/>
          <w:sz w:val="24"/>
          <w:szCs w:val="24"/>
          <w:lang w:eastAsia="en-GB"/>
        </w:rPr>
        <w:t>agreement to launch a public consultation on a Biodiversity Strategy for South Ribble. The report explained that following the consultation and subject to adoption by Full Council, an Action Plan to achieve the stated objectives identified within the Strategy would be produced.</w:t>
      </w:r>
    </w:p>
    <w:p w14:paraId="15C14391" w14:textId="77777777" w:rsidR="000B77EE" w:rsidRPr="00736C68" w:rsidRDefault="000B77EE" w:rsidP="000B77EE">
      <w:pPr>
        <w:pStyle w:val="ListParagraph"/>
        <w:ind w:left="502"/>
        <w:jc w:val="both"/>
        <w:rPr>
          <w:rFonts w:ascii="Arial" w:eastAsia="Times New Roman" w:hAnsi="Arial" w:cs="Arial"/>
          <w:bCs/>
          <w:iCs/>
          <w:sz w:val="24"/>
          <w:szCs w:val="24"/>
          <w:lang w:eastAsia="en-GB"/>
        </w:rPr>
      </w:pPr>
    </w:p>
    <w:p w14:paraId="647915D4" w14:textId="77777777" w:rsidR="000B77EE" w:rsidRPr="00736C68" w:rsidRDefault="000B77EE" w:rsidP="000B77EE">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 xml:space="preserve">Under the Natural Environment and Rural Communities Act 2006, and recently updated by the Environment Act 2021 public authorities in England are under a legal duty to have due regard to the conservation and enhancement of biodiversity in the exercise of its functions. </w:t>
      </w:r>
    </w:p>
    <w:p w14:paraId="1447446E" w14:textId="77777777" w:rsidR="000B77EE" w:rsidRPr="00736C68" w:rsidRDefault="000B77EE" w:rsidP="000B77EE">
      <w:pPr>
        <w:pStyle w:val="ListParagraph"/>
        <w:spacing w:line="252" w:lineRule="auto"/>
        <w:ind w:left="502"/>
        <w:rPr>
          <w:rFonts w:ascii="Arial" w:hAnsi="Arial" w:cs="Arial"/>
          <w:bCs/>
          <w:iCs/>
        </w:rPr>
      </w:pPr>
    </w:p>
    <w:p w14:paraId="0D18DE58" w14:textId="77777777" w:rsidR="000B77EE" w:rsidRPr="00736C68" w:rsidRDefault="000B77EE" w:rsidP="000B77EE">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Public bodies must also determine what action is required to conserve and enhance biodiversity in the exercise of its functions and must determine such policies and objectives as appropriate to achieve this. </w:t>
      </w:r>
    </w:p>
    <w:p w14:paraId="0E169A28" w14:textId="77777777" w:rsidR="000B77EE" w:rsidRPr="00736C68" w:rsidRDefault="000B77EE" w:rsidP="000B77EE">
      <w:pPr>
        <w:pStyle w:val="ListParagraph"/>
        <w:spacing w:line="252" w:lineRule="auto"/>
        <w:ind w:left="502"/>
        <w:rPr>
          <w:rFonts w:ascii="Arial" w:hAnsi="Arial" w:cs="Arial"/>
          <w:bCs/>
          <w:iCs/>
        </w:rPr>
      </w:pPr>
    </w:p>
    <w:p w14:paraId="1424AF40" w14:textId="77777777" w:rsidR="000B77EE" w:rsidRPr="00736C68" w:rsidRDefault="000B77EE" w:rsidP="000B77EE">
      <w:pPr>
        <w:pStyle w:val="ListParagraph"/>
        <w:numPr>
          <w:ilvl w:val="0"/>
          <w:numId w:val="1"/>
        </w:numPr>
        <w:spacing w:after="0" w:line="240" w:lineRule="auto"/>
        <w:jc w:val="both"/>
        <w:rPr>
          <w:rFonts w:ascii="Arial" w:eastAsia="Times New Roman" w:hAnsi="Arial" w:cs="Arial"/>
          <w:sz w:val="24"/>
          <w:szCs w:val="24"/>
          <w:lang w:eastAsia="en-GB"/>
        </w:rPr>
      </w:pPr>
      <w:r w:rsidRPr="00736C68">
        <w:rPr>
          <w:rFonts w:ascii="Arial" w:eastAsia="Times New Roman" w:hAnsi="Arial" w:cs="Arial"/>
          <w:bCs/>
          <w:iCs/>
          <w:sz w:val="24"/>
          <w:szCs w:val="24"/>
          <w:lang w:eastAsia="en-GB"/>
        </w:rPr>
        <w:t>They must also publish biodiversity reports providing a summary of the action taken and planned and detailing the resulting biodiversity gains achieved.</w:t>
      </w:r>
    </w:p>
    <w:p w14:paraId="0039E070" w14:textId="615BE0B6" w:rsidR="000B77EE" w:rsidRPr="00736C68" w:rsidRDefault="000B77EE" w:rsidP="000B77EE">
      <w:pPr>
        <w:jc w:val="both"/>
        <w:rPr>
          <w:rFonts w:ascii="Arial" w:eastAsia="Times New Roman" w:hAnsi="Arial" w:cs="Arial"/>
          <w:bCs/>
          <w:iCs/>
          <w:sz w:val="24"/>
          <w:szCs w:val="24"/>
          <w:lang w:eastAsia="en-GB"/>
        </w:rPr>
      </w:pPr>
    </w:p>
    <w:p w14:paraId="3B32BFB3" w14:textId="47A70B10" w:rsidR="000B77EE" w:rsidRPr="00736C68" w:rsidRDefault="000B77EE" w:rsidP="000B77EE">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In response to a member query, it was agreed that the inclusion of canals and ditches in the Biodiversity Strategy be incorporated into the public consultation. </w:t>
      </w:r>
    </w:p>
    <w:p w14:paraId="24F11065" w14:textId="77777777" w:rsidR="000B77EE" w:rsidRPr="00736C68" w:rsidRDefault="000B77EE" w:rsidP="000B77EE">
      <w:pPr>
        <w:spacing w:after="0" w:line="240" w:lineRule="auto"/>
        <w:jc w:val="both"/>
        <w:rPr>
          <w:rFonts w:ascii="Arial" w:eastAsia="Times New Roman" w:hAnsi="Arial" w:cs="Arial"/>
          <w:bCs/>
          <w:iCs/>
          <w:sz w:val="24"/>
          <w:szCs w:val="24"/>
          <w:lang w:eastAsia="en-GB"/>
        </w:rPr>
      </w:pPr>
    </w:p>
    <w:p w14:paraId="4F0EA86A" w14:textId="6E60C1AE" w:rsidR="000B77EE" w:rsidRPr="00736C68" w:rsidRDefault="000B77EE" w:rsidP="000B77EE">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A query was made in relation to the Big tree Plant project. The report stated that the Council itself does not own enough land and invited residents, schools and landowners to pledge space. The Cabinet Member (Health and Wellbeing) gave assurances that the tree planting was currently on target.</w:t>
      </w:r>
    </w:p>
    <w:p w14:paraId="005FCD6B" w14:textId="77777777" w:rsidR="000B77EE" w:rsidRPr="00736C68" w:rsidRDefault="000B77EE" w:rsidP="000B77EE">
      <w:pPr>
        <w:spacing w:after="0" w:line="240" w:lineRule="auto"/>
        <w:jc w:val="both"/>
        <w:rPr>
          <w:rFonts w:ascii="Arial" w:eastAsia="Times New Roman" w:hAnsi="Arial" w:cs="Arial"/>
          <w:bCs/>
          <w:iCs/>
          <w:sz w:val="24"/>
          <w:szCs w:val="24"/>
          <w:lang w:eastAsia="en-GB"/>
        </w:rPr>
      </w:pPr>
    </w:p>
    <w:p w14:paraId="0CA770BF" w14:textId="77777777" w:rsidR="000B77EE" w:rsidRPr="00736C68" w:rsidRDefault="000B77EE" w:rsidP="000B77EE">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It was also suggested by a member that the Biodiversity Strategy could potentially be adopted as a supporting document for the Council’s planning policy.</w:t>
      </w:r>
    </w:p>
    <w:p w14:paraId="0E9D0916" w14:textId="77777777" w:rsidR="000B77EE" w:rsidRPr="00736C68" w:rsidRDefault="000B77EE" w:rsidP="000B77EE">
      <w:pPr>
        <w:pStyle w:val="ListParagraph"/>
        <w:rPr>
          <w:rFonts w:ascii="Arial" w:hAnsi="Arial" w:cs="Arial"/>
          <w:sz w:val="24"/>
          <w:szCs w:val="24"/>
        </w:rPr>
      </w:pPr>
    </w:p>
    <w:p w14:paraId="5ABBF6CB" w14:textId="3A51C148" w:rsidR="00860DD8" w:rsidRPr="00736C68" w:rsidRDefault="005F5B81" w:rsidP="000B77EE">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hAnsi="Arial" w:cs="Arial"/>
          <w:sz w:val="24"/>
          <w:szCs w:val="24"/>
        </w:rPr>
        <w:t xml:space="preserve">Cabinet </w:t>
      </w:r>
      <w:r w:rsidR="00F2788A" w:rsidRPr="00736C68">
        <w:rPr>
          <w:rFonts w:ascii="Arial" w:hAnsi="Arial" w:cs="Arial"/>
          <w:sz w:val="24"/>
          <w:szCs w:val="24"/>
        </w:rPr>
        <w:t>agreed</w:t>
      </w:r>
      <w:r w:rsidR="000B77EE" w:rsidRPr="00736C68">
        <w:rPr>
          <w:rFonts w:ascii="Arial" w:hAnsi="Arial" w:cs="Arial"/>
          <w:sz w:val="24"/>
          <w:szCs w:val="24"/>
        </w:rPr>
        <w:t xml:space="preserve"> </w:t>
      </w:r>
      <w:r w:rsidR="000B77EE" w:rsidRPr="00736C68">
        <w:rPr>
          <w:rFonts w:ascii="Arial" w:hAnsi="Arial" w:cs="Arial"/>
          <w:bCs/>
          <w:iCs/>
          <w:sz w:val="24"/>
          <w:szCs w:val="24"/>
        </w:rPr>
        <w:t>that permission be given to launch a public consultation on the formation of a Biodiversity Strategy for South Ribble.</w:t>
      </w:r>
    </w:p>
    <w:p w14:paraId="43188CFB" w14:textId="77777777" w:rsidR="005F5B81" w:rsidRPr="00736C68" w:rsidRDefault="005F5B81" w:rsidP="005F5B81">
      <w:pPr>
        <w:pStyle w:val="ListParagraph"/>
        <w:rPr>
          <w:rFonts w:ascii="Arial" w:hAnsi="Arial" w:cs="Arial"/>
          <w:sz w:val="24"/>
          <w:szCs w:val="24"/>
        </w:rPr>
      </w:pPr>
    </w:p>
    <w:p w14:paraId="53FC7A3B" w14:textId="6F397DC5" w:rsidR="00495D7E" w:rsidRPr="00736C68" w:rsidRDefault="00803472" w:rsidP="00495D7E">
      <w:pPr>
        <w:rPr>
          <w:rFonts w:ascii="Arial" w:hAnsi="Arial" w:cs="Arial"/>
          <w:b/>
          <w:iCs/>
          <w:sz w:val="24"/>
          <w:szCs w:val="24"/>
        </w:rPr>
      </w:pPr>
      <w:r w:rsidRPr="00736C68">
        <w:rPr>
          <w:rFonts w:ascii="Arial" w:hAnsi="Arial" w:cs="Arial"/>
          <w:b/>
          <w:iCs/>
          <w:sz w:val="24"/>
          <w:szCs w:val="24"/>
        </w:rPr>
        <w:t>Decarbonisation Works</w:t>
      </w:r>
    </w:p>
    <w:p w14:paraId="5F855491" w14:textId="77777777" w:rsidR="003161FA" w:rsidRPr="00736C68" w:rsidRDefault="003161FA" w:rsidP="003161FA">
      <w:pPr>
        <w:spacing w:after="0" w:line="254" w:lineRule="auto"/>
        <w:rPr>
          <w:rFonts w:ascii="Arial" w:hAnsi="Arial" w:cs="Arial"/>
          <w:bCs/>
          <w:iCs/>
          <w:sz w:val="24"/>
          <w:szCs w:val="24"/>
        </w:rPr>
      </w:pPr>
    </w:p>
    <w:p w14:paraId="6686EAA5" w14:textId="3565C61F" w:rsidR="00495D7E" w:rsidRPr="00736C68" w:rsidRDefault="00803472" w:rsidP="003062D9">
      <w:pPr>
        <w:pStyle w:val="ListParagraph"/>
        <w:numPr>
          <w:ilvl w:val="0"/>
          <w:numId w:val="1"/>
        </w:numPr>
        <w:spacing w:after="0" w:line="254" w:lineRule="auto"/>
        <w:rPr>
          <w:rFonts w:ascii="Arial" w:hAnsi="Arial" w:cs="Arial"/>
          <w:bCs/>
          <w:iCs/>
          <w:sz w:val="24"/>
          <w:szCs w:val="24"/>
        </w:rPr>
      </w:pPr>
      <w:bookmarkStart w:id="2" w:name="_Hlk93911577"/>
      <w:r w:rsidRPr="00736C68">
        <w:rPr>
          <w:rFonts w:ascii="Arial" w:hAnsi="Arial" w:cs="Arial"/>
          <w:bCs/>
          <w:iCs/>
          <w:sz w:val="24"/>
          <w:szCs w:val="24"/>
        </w:rPr>
        <w:t xml:space="preserve">Cabinet considered a report of the </w:t>
      </w:r>
      <w:r w:rsidRPr="00736C68">
        <w:rPr>
          <w:rFonts w:ascii="Arial" w:hAnsi="Arial" w:cs="Arial"/>
          <w:sz w:val="24"/>
          <w:szCs w:val="24"/>
        </w:rPr>
        <w:t xml:space="preserve">Director of Communities </w:t>
      </w:r>
      <w:r w:rsidRPr="00736C68">
        <w:rPr>
          <w:rFonts w:ascii="Arial" w:hAnsi="Arial" w:cs="Arial"/>
          <w:bCs/>
          <w:iCs/>
          <w:sz w:val="24"/>
          <w:szCs w:val="24"/>
        </w:rPr>
        <w:t xml:space="preserve">requesting authority to spend £5,468,854.00 which included £500,000 partnership funding allocated in the Council’s capital programme and a grant received of </w:t>
      </w:r>
      <w:r w:rsidRPr="00736C68">
        <w:rPr>
          <w:rFonts w:ascii="Arial" w:hAnsi="Arial" w:cs="Arial"/>
          <w:sz w:val="24"/>
          <w:szCs w:val="24"/>
        </w:rPr>
        <w:t xml:space="preserve">£4,968,854.0000 </w:t>
      </w:r>
      <w:r w:rsidRPr="00736C68">
        <w:rPr>
          <w:rFonts w:ascii="Arial" w:hAnsi="Arial" w:cs="Arial"/>
          <w:bCs/>
          <w:iCs/>
          <w:sz w:val="24"/>
          <w:szCs w:val="24"/>
        </w:rPr>
        <w:t>from the BEIS Public Sector Decarbonisation Scheme to support the Decarbonisation works at the Council’s Leisure Centres, the Civic Centre and the Depot. Previously approved at Full Council on 22</w:t>
      </w:r>
      <w:r w:rsidRPr="00736C68">
        <w:rPr>
          <w:rFonts w:ascii="Arial" w:hAnsi="Arial" w:cs="Arial"/>
          <w:bCs/>
          <w:iCs/>
          <w:sz w:val="24"/>
          <w:szCs w:val="24"/>
          <w:vertAlign w:val="superscript"/>
        </w:rPr>
        <w:t>nd</w:t>
      </w:r>
      <w:r w:rsidRPr="00736C68">
        <w:rPr>
          <w:rFonts w:ascii="Arial" w:hAnsi="Arial" w:cs="Arial"/>
          <w:bCs/>
          <w:iCs/>
          <w:sz w:val="24"/>
          <w:szCs w:val="24"/>
        </w:rPr>
        <w:t xml:space="preserve"> September 2021, the report requested approval to use the UK Leisure Framework direct award framework to complete the works.</w:t>
      </w:r>
    </w:p>
    <w:p w14:paraId="6E138FED" w14:textId="7F856743" w:rsidR="00495D7E" w:rsidRPr="00736C68" w:rsidRDefault="00495D7E" w:rsidP="00495D7E">
      <w:pPr>
        <w:spacing w:after="0" w:line="254" w:lineRule="auto"/>
        <w:rPr>
          <w:rFonts w:ascii="Arial" w:hAnsi="Arial" w:cs="Arial"/>
          <w:bCs/>
          <w:iCs/>
          <w:sz w:val="24"/>
          <w:szCs w:val="24"/>
        </w:rPr>
      </w:pPr>
    </w:p>
    <w:p w14:paraId="09AF67B4" w14:textId="24F7CCA4" w:rsidR="00803472" w:rsidRPr="00736C68" w:rsidRDefault="00803472" w:rsidP="00803472">
      <w:pPr>
        <w:pStyle w:val="ListParagraph"/>
        <w:numPr>
          <w:ilvl w:val="0"/>
          <w:numId w:val="1"/>
        </w:numPr>
        <w:ind w:left="360"/>
        <w:rPr>
          <w:rFonts w:ascii="Arial" w:hAnsi="Arial" w:cs="Arial"/>
          <w:bCs/>
          <w:sz w:val="24"/>
          <w:szCs w:val="24"/>
        </w:rPr>
      </w:pPr>
      <w:bookmarkStart w:id="3" w:name="_Hlk98242504"/>
      <w:bookmarkEnd w:id="2"/>
      <w:r w:rsidRPr="00736C68">
        <w:rPr>
          <w:rFonts w:ascii="Arial" w:hAnsi="Arial" w:cs="Arial"/>
          <w:bCs/>
        </w:rPr>
        <w:t xml:space="preserve"> </w:t>
      </w:r>
      <w:r w:rsidRPr="00736C68">
        <w:rPr>
          <w:rFonts w:ascii="Arial" w:hAnsi="Arial" w:cs="Arial"/>
          <w:bCs/>
          <w:sz w:val="24"/>
          <w:szCs w:val="24"/>
        </w:rPr>
        <w:t xml:space="preserve">The report explained that through the work of the Council’s climate change task group, the opportunity emerged of attracting significant new investment into six key Council buildings including the four Leisure Centres, the Civic Centre and the Council’s Depot, identified as the Big 6. </w:t>
      </w:r>
    </w:p>
    <w:p w14:paraId="292A15FF" w14:textId="77777777" w:rsidR="00803472" w:rsidRPr="00736C68" w:rsidRDefault="00803472" w:rsidP="00803472">
      <w:pPr>
        <w:pStyle w:val="ListParagraph"/>
        <w:rPr>
          <w:rFonts w:ascii="Arial" w:hAnsi="Arial" w:cs="Arial"/>
          <w:bCs/>
          <w:sz w:val="24"/>
          <w:szCs w:val="24"/>
        </w:rPr>
      </w:pPr>
    </w:p>
    <w:p w14:paraId="2ED38A1D" w14:textId="77777777" w:rsidR="0094530B" w:rsidRPr="00736C68" w:rsidRDefault="00803472" w:rsidP="0094530B">
      <w:pPr>
        <w:pStyle w:val="ListParagraph"/>
        <w:numPr>
          <w:ilvl w:val="0"/>
          <w:numId w:val="1"/>
        </w:numPr>
        <w:ind w:left="360"/>
        <w:rPr>
          <w:rFonts w:ascii="Arial" w:hAnsi="Arial" w:cs="Arial"/>
          <w:bCs/>
          <w:sz w:val="24"/>
          <w:szCs w:val="24"/>
        </w:rPr>
      </w:pPr>
      <w:r w:rsidRPr="00736C68">
        <w:rPr>
          <w:rFonts w:ascii="Arial" w:hAnsi="Arial" w:cs="Arial"/>
          <w:bCs/>
          <w:sz w:val="24"/>
          <w:szCs w:val="24"/>
        </w:rPr>
        <w:t xml:space="preserve">Through a significant bidding process the Council has been successful in attracting a grant of £5,468,854 to South Ribble which includes £500,000 match funding from the Council. </w:t>
      </w:r>
    </w:p>
    <w:p w14:paraId="04665115" w14:textId="77777777" w:rsidR="0094530B" w:rsidRPr="00736C68" w:rsidRDefault="0094530B" w:rsidP="0094530B">
      <w:pPr>
        <w:pStyle w:val="ListParagraph"/>
        <w:rPr>
          <w:rFonts w:ascii="Arial" w:hAnsi="Arial" w:cs="Arial"/>
          <w:bCs/>
          <w:sz w:val="24"/>
          <w:szCs w:val="24"/>
        </w:rPr>
      </w:pPr>
    </w:p>
    <w:p w14:paraId="7CC5265A" w14:textId="77777777" w:rsidR="0094530B" w:rsidRPr="00736C68" w:rsidRDefault="00803472" w:rsidP="0094530B">
      <w:pPr>
        <w:pStyle w:val="ListParagraph"/>
        <w:numPr>
          <w:ilvl w:val="0"/>
          <w:numId w:val="1"/>
        </w:numPr>
        <w:ind w:left="360"/>
        <w:rPr>
          <w:rStyle w:val="Strong"/>
          <w:rFonts w:ascii="Arial" w:hAnsi="Arial" w:cs="Arial"/>
          <w:b w:val="0"/>
          <w:sz w:val="24"/>
          <w:szCs w:val="24"/>
        </w:rPr>
      </w:pPr>
      <w:r w:rsidRPr="00736C68">
        <w:rPr>
          <w:rFonts w:ascii="Arial" w:hAnsi="Arial" w:cs="Arial"/>
          <w:bCs/>
          <w:sz w:val="24"/>
          <w:szCs w:val="24"/>
        </w:rPr>
        <w:t>The Decarbonisation works planned will significantly reduce the Carbon footprint of the Big six key buildings within South Ribble Borough</w:t>
      </w:r>
      <w:r w:rsidRPr="00736C68">
        <w:rPr>
          <w:rStyle w:val="Strong"/>
          <w:rFonts w:ascii="Arial" w:hAnsi="Arial" w:cs="Arial"/>
          <w:sz w:val="24"/>
          <w:szCs w:val="24"/>
        </w:rPr>
        <w:t xml:space="preserve"> </w:t>
      </w:r>
      <w:r w:rsidRPr="00736C68">
        <w:rPr>
          <w:rStyle w:val="Strong"/>
          <w:rFonts w:ascii="Arial" w:hAnsi="Arial" w:cs="Arial"/>
          <w:b w:val="0"/>
          <w:bCs w:val="0"/>
          <w:sz w:val="24"/>
          <w:szCs w:val="24"/>
        </w:rPr>
        <w:t>and will contribute significantly to the Councils net zero carbon emissions target by 2030.</w:t>
      </w:r>
    </w:p>
    <w:p w14:paraId="325D53AA" w14:textId="77777777" w:rsidR="0094530B" w:rsidRPr="00736C68" w:rsidRDefault="0094530B" w:rsidP="0094530B">
      <w:pPr>
        <w:pStyle w:val="ListParagraph"/>
        <w:rPr>
          <w:rFonts w:ascii="Arial" w:hAnsi="Arial" w:cs="Arial"/>
          <w:szCs w:val="24"/>
        </w:rPr>
      </w:pPr>
    </w:p>
    <w:p w14:paraId="1ACCD3F6" w14:textId="77777777" w:rsidR="0094530B" w:rsidRPr="00736C68" w:rsidRDefault="00803472" w:rsidP="0094530B">
      <w:pPr>
        <w:pStyle w:val="ListParagraph"/>
        <w:numPr>
          <w:ilvl w:val="0"/>
          <w:numId w:val="1"/>
        </w:numPr>
        <w:ind w:left="360"/>
        <w:rPr>
          <w:rFonts w:ascii="Arial" w:hAnsi="Arial" w:cs="Arial"/>
          <w:bCs/>
          <w:sz w:val="24"/>
          <w:szCs w:val="24"/>
        </w:rPr>
      </w:pPr>
      <w:r w:rsidRPr="00736C68">
        <w:rPr>
          <w:rFonts w:ascii="Arial" w:hAnsi="Arial" w:cs="Arial"/>
          <w:sz w:val="24"/>
          <w:szCs w:val="24"/>
        </w:rPr>
        <w:t xml:space="preserve">As part of the conditions of the PSDS grant there is a need to deliver the improvement works and spend the money within the next 12 months. This is a particularly tight timescale and failure to deliver on the timescales would result in a non-compliance of the grant award conditions and potential result in non-payment of the grant funding.  </w:t>
      </w:r>
      <w:bookmarkStart w:id="4" w:name="_Hlk93914457"/>
      <w:bookmarkEnd w:id="3"/>
    </w:p>
    <w:p w14:paraId="3EEC51C5" w14:textId="77777777" w:rsidR="0094530B" w:rsidRPr="00736C68" w:rsidRDefault="0094530B" w:rsidP="0094530B">
      <w:pPr>
        <w:pStyle w:val="ListParagraph"/>
        <w:rPr>
          <w:rFonts w:ascii="Arial" w:hAnsi="Arial" w:cs="Arial"/>
          <w:sz w:val="24"/>
          <w:szCs w:val="24"/>
        </w:rPr>
      </w:pPr>
    </w:p>
    <w:p w14:paraId="262CC98D" w14:textId="0B8F7D76" w:rsidR="00370EEB" w:rsidRPr="00736C68" w:rsidRDefault="00370EEB" w:rsidP="0094530B">
      <w:pPr>
        <w:pStyle w:val="ListParagraph"/>
        <w:numPr>
          <w:ilvl w:val="0"/>
          <w:numId w:val="1"/>
        </w:numPr>
        <w:ind w:left="360"/>
        <w:rPr>
          <w:rFonts w:ascii="Arial" w:hAnsi="Arial" w:cs="Arial"/>
          <w:bCs/>
          <w:sz w:val="24"/>
          <w:szCs w:val="24"/>
        </w:rPr>
      </w:pPr>
      <w:r w:rsidRPr="00736C68">
        <w:rPr>
          <w:rFonts w:ascii="Arial" w:hAnsi="Arial" w:cs="Arial"/>
          <w:sz w:val="24"/>
          <w:szCs w:val="24"/>
        </w:rPr>
        <w:t xml:space="preserve">Cabinet therefore </w:t>
      </w:r>
      <w:r w:rsidR="00B869F7" w:rsidRPr="00736C68">
        <w:rPr>
          <w:rFonts w:ascii="Arial" w:hAnsi="Arial" w:cs="Arial"/>
          <w:sz w:val="24"/>
          <w:szCs w:val="24"/>
        </w:rPr>
        <w:t>agreed:</w:t>
      </w:r>
    </w:p>
    <w:p w14:paraId="3F907045" w14:textId="77777777" w:rsidR="00AB5792" w:rsidRPr="00736C68" w:rsidRDefault="00AB5792" w:rsidP="00AB5792">
      <w:pPr>
        <w:pStyle w:val="ListParagraph"/>
        <w:rPr>
          <w:rFonts w:ascii="Arial" w:hAnsi="Arial" w:cs="Arial"/>
          <w:sz w:val="24"/>
          <w:szCs w:val="24"/>
        </w:rPr>
      </w:pPr>
    </w:p>
    <w:p w14:paraId="129F56D1" w14:textId="30D6816A" w:rsidR="00AB5792" w:rsidRPr="00736C68" w:rsidRDefault="00AB5792" w:rsidP="002C068C">
      <w:pPr>
        <w:pStyle w:val="ListParagraph"/>
        <w:numPr>
          <w:ilvl w:val="0"/>
          <w:numId w:val="5"/>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That Cabinet authorises a spend of £5,468,854.00 which includes a grant of £4,968,854.00 from the BEIS Public Sector Decarbonisation Scheme (PSDS) and £500,000 allocated in the Council’s Capital programme.</w:t>
      </w:r>
    </w:p>
    <w:p w14:paraId="05D23EE9" w14:textId="77777777" w:rsidR="00AB5792" w:rsidRPr="00736C68" w:rsidRDefault="00AB5792" w:rsidP="00AB5792">
      <w:pPr>
        <w:spacing w:after="0" w:line="240" w:lineRule="auto"/>
        <w:ind w:left="360"/>
        <w:jc w:val="both"/>
        <w:rPr>
          <w:rFonts w:ascii="Arial" w:eastAsia="Times New Roman" w:hAnsi="Arial" w:cs="Arial"/>
          <w:bCs/>
          <w:iCs/>
          <w:sz w:val="24"/>
          <w:szCs w:val="24"/>
          <w:lang w:eastAsia="en-GB"/>
        </w:rPr>
      </w:pPr>
    </w:p>
    <w:p w14:paraId="6DC41FD9" w14:textId="27621CBC" w:rsidR="00AB5792" w:rsidRPr="00736C68" w:rsidRDefault="00AB5792" w:rsidP="002C068C">
      <w:pPr>
        <w:pStyle w:val="ListParagraph"/>
        <w:numPr>
          <w:ilvl w:val="0"/>
          <w:numId w:val="5"/>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That Cabinet approves the use of the UK Leisure Framework to complete the Decarbonisation work.</w:t>
      </w:r>
    </w:p>
    <w:p w14:paraId="1806B24F" w14:textId="77777777" w:rsidR="00AB5792" w:rsidRPr="00736C68" w:rsidRDefault="00AB5792" w:rsidP="00AB5792">
      <w:pPr>
        <w:spacing w:after="0" w:line="240" w:lineRule="auto"/>
        <w:ind w:left="360"/>
        <w:jc w:val="both"/>
        <w:rPr>
          <w:rFonts w:ascii="Arial" w:eastAsia="Times New Roman" w:hAnsi="Arial" w:cs="Arial"/>
          <w:bCs/>
          <w:iCs/>
          <w:sz w:val="24"/>
          <w:szCs w:val="24"/>
          <w:lang w:eastAsia="en-GB"/>
        </w:rPr>
      </w:pPr>
    </w:p>
    <w:p w14:paraId="53F33885" w14:textId="7AF88838" w:rsidR="00AB5792" w:rsidRPr="00736C68" w:rsidRDefault="00AB5792" w:rsidP="002C068C">
      <w:pPr>
        <w:pStyle w:val="ListParagraph"/>
        <w:numPr>
          <w:ilvl w:val="0"/>
          <w:numId w:val="5"/>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lastRenderedPageBreak/>
        <w:t>That authority be delegated to the Cabinet Member for Health and Wellbeing to award the contract pursuant to recommendation 4.</w:t>
      </w:r>
    </w:p>
    <w:p w14:paraId="34CC2C85" w14:textId="77777777" w:rsidR="00AB5792" w:rsidRPr="00736C68" w:rsidRDefault="00AB5792" w:rsidP="00AB5792">
      <w:pPr>
        <w:spacing w:after="0" w:line="240" w:lineRule="auto"/>
        <w:ind w:left="360"/>
        <w:jc w:val="both"/>
        <w:rPr>
          <w:rFonts w:ascii="Arial" w:eastAsia="Times New Roman" w:hAnsi="Arial" w:cs="Arial"/>
          <w:bCs/>
          <w:iCs/>
          <w:color w:val="FF0000"/>
          <w:sz w:val="24"/>
          <w:szCs w:val="24"/>
          <w:lang w:eastAsia="en-GB"/>
        </w:rPr>
      </w:pPr>
    </w:p>
    <w:p w14:paraId="17D4BADE" w14:textId="7E4C8AD9" w:rsidR="00AB5792" w:rsidRPr="00736C68" w:rsidRDefault="00AB5792" w:rsidP="002C068C">
      <w:pPr>
        <w:pStyle w:val="ListParagraph"/>
        <w:numPr>
          <w:ilvl w:val="0"/>
          <w:numId w:val="5"/>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That a report will come forward to full Council in April 2022 on proposals for a wider investment scheme into the Council’s Leisure Centres.</w:t>
      </w:r>
    </w:p>
    <w:p w14:paraId="7C6165EF" w14:textId="3AB6EA54" w:rsidR="00AB5792" w:rsidRPr="00736C68" w:rsidRDefault="00AB5792" w:rsidP="00AB5792">
      <w:pPr>
        <w:spacing w:after="0" w:line="252" w:lineRule="auto"/>
        <w:jc w:val="both"/>
        <w:rPr>
          <w:rFonts w:ascii="Arial" w:hAnsi="Arial" w:cs="Arial"/>
          <w:sz w:val="24"/>
          <w:szCs w:val="24"/>
        </w:rPr>
      </w:pPr>
    </w:p>
    <w:p w14:paraId="16486731" w14:textId="72AB91FF" w:rsidR="00AB5792" w:rsidRPr="00736C68" w:rsidRDefault="00AB5792" w:rsidP="00AB5792">
      <w:pPr>
        <w:spacing w:after="0" w:line="252" w:lineRule="auto"/>
        <w:jc w:val="both"/>
        <w:rPr>
          <w:rFonts w:ascii="Arial" w:hAnsi="Arial" w:cs="Arial"/>
          <w:sz w:val="24"/>
          <w:szCs w:val="24"/>
        </w:rPr>
      </w:pPr>
    </w:p>
    <w:p w14:paraId="3B0CE39D" w14:textId="1B97C990" w:rsidR="00AB5792" w:rsidRPr="00736C68" w:rsidRDefault="00D35423" w:rsidP="00AB5792">
      <w:pPr>
        <w:spacing w:after="0" w:line="252" w:lineRule="auto"/>
        <w:jc w:val="both"/>
        <w:rPr>
          <w:rFonts w:ascii="Arial" w:hAnsi="Arial" w:cs="Arial"/>
          <w:b/>
          <w:bCs/>
          <w:sz w:val="24"/>
          <w:szCs w:val="24"/>
        </w:rPr>
      </w:pPr>
      <w:r w:rsidRPr="00736C68">
        <w:rPr>
          <w:rFonts w:ascii="Arial" w:hAnsi="Arial" w:cs="Arial"/>
          <w:b/>
          <w:bCs/>
          <w:sz w:val="24"/>
          <w:szCs w:val="24"/>
        </w:rPr>
        <w:t>Final Report and Recommendations of the Scrutiny Review of Health Inequalities</w:t>
      </w:r>
    </w:p>
    <w:p w14:paraId="1CBEEE03" w14:textId="77777777" w:rsidR="00AB5792" w:rsidRPr="00736C68" w:rsidRDefault="00AB5792" w:rsidP="00AB5792">
      <w:pPr>
        <w:spacing w:after="0" w:line="252" w:lineRule="auto"/>
        <w:jc w:val="both"/>
        <w:rPr>
          <w:rFonts w:ascii="Arial" w:hAnsi="Arial" w:cs="Arial"/>
          <w:b/>
          <w:bCs/>
          <w:sz w:val="24"/>
          <w:szCs w:val="24"/>
        </w:rPr>
      </w:pPr>
    </w:p>
    <w:bookmarkEnd w:id="4"/>
    <w:p w14:paraId="10C397B9" w14:textId="77777777" w:rsidR="00DC57BA" w:rsidRPr="00736C68" w:rsidRDefault="00DC57BA" w:rsidP="00DC57BA">
      <w:pPr>
        <w:spacing w:after="0" w:line="240" w:lineRule="auto"/>
        <w:jc w:val="both"/>
        <w:rPr>
          <w:rFonts w:ascii="Arial" w:hAnsi="Arial" w:cs="Arial"/>
          <w:bCs/>
        </w:rPr>
      </w:pPr>
    </w:p>
    <w:p w14:paraId="64E41139" w14:textId="2F62A990" w:rsidR="00D35423" w:rsidRPr="00736C68" w:rsidRDefault="00FD2B68" w:rsidP="00FD2B68">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sz w:val="24"/>
          <w:szCs w:val="24"/>
          <w:lang w:eastAsia="en-GB"/>
        </w:rPr>
        <w:t xml:space="preserve">Cabinet considered </w:t>
      </w:r>
      <w:r w:rsidR="00D35423" w:rsidRPr="00736C68">
        <w:rPr>
          <w:rFonts w:ascii="Arial" w:eastAsia="Times New Roman" w:hAnsi="Arial" w:cs="Arial"/>
          <w:sz w:val="24"/>
          <w:szCs w:val="24"/>
          <w:lang w:eastAsia="en-GB"/>
        </w:rPr>
        <w:t xml:space="preserve">a report of the Deputy Chief Executive </w:t>
      </w:r>
      <w:r w:rsidR="00D35423" w:rsidRPr="00736C68">
        <w:rPr>
          <w:rFonts w:ascii="Arial" w:eastAsia="Times New Roman" w:hAnsi="Arial" w:cs="Arial"/>
          <w:bCs/>
          <w:iCs/>
          <w:sz w:val="24"/>
          <w:szCs w:val="24"/>
          <w:lang w:eastAsia="en-GB"/>
        </w:rPr>
        <w:t xml:space="preserve">submitting the final report from the Scrutiny Committee’s review of Health Inequalities. </w:t>
      </w:r>
    </w:p>
    <w:p w14:paraId="770FC4F3" w14:textId="5D465CD6" w:rsidR="00FD2B68" w:rsidRPr="00736C68" w:rsidRDefault="00FD2B68" w:rsidP="00FD2B68">
      <w:pPr>
        <w:spacing w:after="0" w:line="240" w:lineRule="auto"/>
        <w:jc w:val="both"/>
        <w:rPr>
          <w:rFonts w:ascii="Arial" w:eastAsia="Times New Roman" w:hAnsi="Arial" w:cs="Arial"/>
          <w:bCs/>
          <w:iCs/>
          <w:lang w:eastAsia="en-GB"/>
        </w:rPr>
      </w:pPr>
    </w:p>
    <w:p w14:paraId="256BB7D7" w14:textId="41937A38" w:rsidR="00FD2B68" w:rsidRPr="00736C68" w:rsidRDefault="00FD2B68" w:rsidP="00FD2B68">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w:t>
      </w:r>
      <w:r w:rsidR="00A94C19" w:rsidRPr="00736C68">
        <w:rPr>
          <w:rFonts w:ascii="Arial" w:eastAsia="Times New Roman" w:hAnsi="Arial" w:cs="Arial"/>
          <w:bCs/>
          <w:iCs/>
          <w:sz w:val="24"/>
          <w:szCs w:val="24"/>
          <w:lang w:eastAsia="en-GB"/>
        </w:rPr>
        <w:t>he purpose of the report was to</w:t>
      </w:r>
      <w:r w:rsidRPr="00736C68">
        <w:rPr>
          <w:rFonts w:ascii="Arial" w:eastAsia="Times New Roman" w:hAnsi="Arial" w:cs="Arial"/>
          <w:bCs/>
          <w:iCs/>
          <w:sz w:val="24"/>
          <w:szCs w:val="24"/>
          <w:lang w:eastAsia="en-GB"/>
        </w:rPr>
        <w:t xml:space="preserve"> ensure that the Council continues to place the health and wellbeing of residents at the forefront of its work and to support the Council’s vision for </w:t>
      </w:r>
      <w:r w:rsidRPr="00736C68">
        <w:rPr>
          <w:rFonts w:ascii="Arial" w:eastAsia="Times New Roman" w:hAnsi="Arial" w:cs="Arial"/>
          <w:i/>
          <w:sz w:val="24"/>
          <w:szCs w:val="24"/>
          <w:lang w:eastAsia="en-GB"/>
        </w:rPr>
        <w:t>“a healthy and happy community, flourishing together in a safer and fairer borough that is led by a council recognised for being innovative, financially sustainable and accountable</w:t>
      </w:r>
      <w:r w:rsidRPr="00736C68">
        <w:rPr>
          <w:rFonts w:ascii="Arial" w:eastAsia="Times New Roman" w:hAnsi="Arial" w:cs="Arial"/>
          <w:b/>
          <w:bCs/>
          <w:i/>
          <w:iCs/>
          <w:sz w:val="24"/>
          <w:szCs w:val="24"/>
          <w:lang w:eastAsia="en-GB"/>
        </w:rPr>
        <w:t>.”</w:t>
      </w:r>
    </w:p>
    <w:p w14:paraId="3A883E17" w14:textId="77777777" w:rsidR="00FD2B68" w:rsidRPr="00736C68" w:rsidRDefault="00FD2B68" w:rsidP="00FD2B68">
      <w:pPr>
        <w:spacing w:after="0" w:line="240" w:lineRule="auto"/>
        <w:jc w:val="both"/>
        <w:rPr>
          <w:rFonts w:ascii="Arial" w:eastAsia="Times New Roman" w:hAnsi="Arial" w:cs="Arial"/>
          <w:bCs/>
          <w:iCs/>
          <w:lang w:eastAsia="en-GB"/>
        </w:rPr>
      </w:pPr>
    </w:p>
    <w:p w14:paraId="1C7599DE" w14:textId="4250E08D" w:rsidR="00D35423" w:rsidRPr="00736C68" w:rsidRDefault="00A94C19" w:rsidP="00D35423">
      <w:pPr>
        <w:pStyle w:val="ListParagraph"/>
        <w:numPr>
          <w:ilvl w:val="0"/>
          <w:numId w:val="1"/>
        </w:numPr>
        <w:spacing w:after="0" w:line="240" w:lineRule="auto"/>
        <w:rPr>
          <w:rFonts w:ascii="Arial" w:eastAsia="Times New Roman" w:hAnsi="Arial" w:cs="Arial"/>
          <w:b/>
          <w:sz w:val="24"/>
          <w:szCs w:val="24"/>
          <w:lang w:eastAsia="en-GB"/>
        </w:rPr>
      </w:pPr>
      <w:r w:rsidRPr="00736C68">
        <w:rPr>
          <w:rFonts w:ascii="Arial" w:eastAsia="Times New Roman" w:hAnsi="Arial" w:cs="Arial"/>
          <w:bCs/>
          <w:iCs/>
          <w:sz w:val="24"/>
          <w:szCs w:val="24"/>
          <w:lang w:eastAsia="en-GB"/>
        </w:rPr>
        <w:t xml:space="preserve">It was agreed that </w:t>
      </w:r>
      <w:r w:rsidR="00D35423" w:rsidRPr="00736C68">
        <w:rPr>
          <w:rFonts w:ascii="Arial" w:eastAsia="Times New Roman" w:hAnsi="Arial" w:cs="Arial"/>
          <w:bCs/>
          <w:iCs/>
          <w:sz w:val="24"/>
          <w:szCs w:val="24"/>
          <w:lang w:eastAsia="en-GB"/>
        </w:rPr>
        <w:t>Cabinet accepts and supports the recommendations of the Scrutiny Review of Health Inequalities.</w:t>
      </w:r>
    </w:p>
    <w:p w14:paraId="58F73258" w14:textId="490BCEDA" w:rsidR="00DC57BA" w:rsidRPr="00736C68" w:rsidRDefault="00DC57BA" w:rsidP="00A94C19">
      <w:pPr>
        <w:spacing w:after="0" w:line="254" w:lineRule="auto"/>
        <w:ind w:left="142"/>
        <w:rPr>
          <w:rFonts w:ascii="Arial" w:eastAsia="Times New Roman" w:hAnsi="Arial" w:cs="Arial"/>
          <w:bCs/>
          <w:iCs/>
          <w:sz w:val="24"/>
          <w:szCs w:val="24"/>
          <w:lang w:eastAsia="en-GB"/>
        </w:rPr>
      </w:pPr>
    </w:p>
    <w:p w14:paraId="650B55A3" w14:textId="629AF727" w:rsidR="00A94C19" w:rsidRPr="00736C68" w:rsidRDefault="00A94C19" w:rsidP="00770C81">
      <w:pPr>
        <w:spacing w:after="0" w:line="254" w:lineRule="auto"/>
        <w:rPr>
          <w:rFonts w:ascii="Arial" w:eastAsia="Times New Roman" w:hAnsi="Arial" w:cs="Arial"/>
          <w:bCs/>
          <w:iCs/>
          <w:sz w:val="24"/>
          <w:szCs w:val="24"/>
          <w:lang w:eastAsia="en-GB"/>
        </w:rPr>
      </w:pPr>
    </w:p>
    <w:p w14:paraId="6E0885A8" w14:textId="597CDC8B" w:rsidR="009108A7" w:rsidRPr="00736C68" w:rsidRDefault="009108A7" w:rsidP="00770C81">
      <w:pPr>
        <w:spacing w:after="0" w:line="254" w:lineRule="auto"/>
        <w:rPr>
          <w:rFonts w:ascii="Arial" w:eastAsia="Times New Roman" w:hAnsi="Arial" w:cs="Arial"/>
          <w:b/>
          <w:iCs/>
          <w:sz w:val="24"/>
          <w:szCs w:val="24"/>
          <w:lang w:eastAsia="en-GB"/>
        </w:rPr>
      </w:pPr>
      <w:r w:rsidRPr="00736C68">
        <w:rPr>
          <w:rFonts w:ascii="Arial" w:eastAsia="Times New Roman" w:hAnsi="Arial" w:cs="Arial"/>
          <w:b/>
          <w:iCs/>
          <w:sz w:val="24"/>
          <w:szCs w:val="24"/>
          <w:lang w:eastAsia="en-GB"/>
        </w:rPr>
        <w:t>Holiday and Food Programme Update</w:t>
      </w:r>
    </w:p>
    <w:p w14:paraId="2625B7C9" w14:textId="77777777" w:rsidR="009108A7" w:rsidRPr="00736C68" w:rsidRDefault="009108A7" w:rsidP="00770C81">
      <w:pPr>
        <w:spacing w:after="0" w:line="254" w:lineRule="auto"/>
        <w:rPr>
          <w:rFonts w:ascii="Arial" w:eastAsia="Times New Roman" w:hAnsi="Arial" w:cs="Arial"/>
          <w:b/>
          <w:iCs/>
          <w:sz w:val="24"/>
          <w:szCs w:val="24"/>
          <w:lang w:eastAsia="en-GB"/>
        </w:rPr>
      </w:pPr>
    </w:p>
    <w:p w14:paraId="272D56CF" w14:textId="4E3D4FFC" w:rsidR="009108A7" w:rsidRPr="00736C68" w:rsidRDefault="009108A7" w:rsidP="009108A7">
      <w:pPr>
        <w:pStyle w:val="ListParagraph"/>
        <w:numPr>
          <w:ilvl w:val="0"/>
          <w:numId w:val="1"/>
        </w:numPr>
        <w:spacing w:after="0" w:line="240" w:lineRule="auto"/>
        <w:rPr>
          <w:rFonts w:ascii="Arial" w:eastAsia="Times New Roman" w:hAnsi="Arial" w:cs="Arial"/>
          <w:bCs/>
          <w:iCs/>
          <w:sz w:val="24"/>
          <w:szCs w:val="24"/>
          <w:lang w:eastAsia="en-GB"/>
        </w:rPr>
      </w:pPr>
      <w:r w:rsidRPr="00736C68">
        <w:rPr>
          <w:rFonts w:ascii="Arial" w:eastAsia="Times New Roman" w:hAnsi="Arial" w:cs="Arial"/>
          <w:sz w:val="24"/>
          <w:szCs w:val="24"/>
          <w:lang w:eastAsia="en-GB"/>
        </w:rPr>
        <w:t>Cabinet considered a report of the Director of Communities</w:t>
      </w:r>
      <w:r w:rsidRPr="00736C68">
        <w:rPr>
          <w:rFonts w:ascii="Arial" w:eastAsia="Times New Roman" w:hAnsi="Arial" w:cs="Arial"/>
          <w:bCs/>
          <w:iCs/>
          <w:sz w:val="24"/>
          <w:szCs w:val="24"/>
          <w:lang w:eastAsia="en-GB"/>
        </w:rPr>
        <w:t xml:space="preserve"> providing an update on delivery of the 2021 HAF Programme and seeking approval to deliver the 2022 HAF Programme in South Ribble. </w:t>
      </w:r>
    </w:p>
    <w:p w14:paraId="21325F26" w14:textId="29743058" w:rsidR="009108A7" w:rsidRPr="00736C68" w:rsidRDefault="009108A7" w:rsidP="009108A7">
      <w:pPr>
        <w:spacing w:after="0" w:line="240" w:lineRule="auto"/>
        <w:rPr>
          <w:rFonts w:ascii="Arial" w:eastAsia="Times New Roman" w:hAnsi="Arial" w:cs="Arial"/>
          <w:bCs/>
          <w:iCs/>
          <w:sz w:val="24"/>
          <w:szCs w:val="24"/>
          <w:lang w:eastAsia="en-GB"/>
        </w:rPr>
      </w:pPr>
    </w:p>
    <w:p w14:paraId="3CBD684A" w14:textId="7DFFF31D" w:rsidR="009108A7" w:rsidRPr="00736C68" w:rsidRDefault="009108A7" w:rsidP="009108A7">
      <w:pPr>
        <w:pStyle w:val="ListParagraph"/>
        <w:numPr>
          <w:ilvl w:val="0"/>
          <w:numId w:val="1"/>
        </w:numPr>
        <w:spacing w:after="0" w:line="240" w:lineRule="auto"/>
        <w:rPr>
          <w:rFonts w:ascii="Arial" w:eastAsia="Times New Roman" w:hAnsi="Arial" w:cs="Arial"/>
          <w:bCs/>
          <w:iCs/>
          <w:lang w:eastAsia="en-GB"/>
        </w:rPr>
      </w:pPr>
      <w:r w:rsidRPr="00736C68">
        <w:rPr>
          <w:rFonts w:ascii="Arial" w:eastAsia="Times New Roman" w:hAnsi="Arial" w:cs="Arial"/>
          <w:bCs/>
          <w:iCs/>
          <w:sz w:val="24"/>
          <w:szCs w:val="24"/>
          <w:lang w:eastAsia="en-GB"/>
        </w:rPr>
        <w:t xml:space="preserve">Funding received for the HAF Programme in 2021 enabled a wide-ranging offer of activities and food for children across the borough. There is a will from leisure services, community groups and providers to continue the scheme.  Feedback received from parents and carers echoes this. </w:t>
      </w:r>
    </w:p>
    <w:p w14:paraId="4956C17D" w14:textId="77777777" w:rsidR="009108A7" w:rsidRPr="00736C68" w:rsidRDefault="009108A7" w:rsidP="009108A7">
      <w:pPr>
        <w:spacing w:after="0" w:line="240" w:lineRule="auto"/>
        <w:ind w:left="567"/>
        <w:rPr>
          <w:rFonts w:ascii="Arial" w:eastAsia="Times New Roman" w:hAnsi="Arial" w:cs="Arial"/>
          <w:bCs/>
          <w:iCs/>
          <w:sz w:val="24"/>
          <w:szCs w:val="24"/>
          <w:lang w:eastAsia="en-GB"/>
        </w:rPr>
      </w:pPr>
    </w:p>
    <w:p w14:paraId="2049B3C0" w14:textId="11AAAEB7" w:rsidR="009108A7" w:rsidRPr="00736C68" w:rsidRDefault="009108A7" w:rsidP="009108A7">
      <w:pPr>
        <w:pStyle w:val="ListParagraph"/>
        <w:numPr>
          <w:ilvl w:val="0"/>
          <w:numId w:val="1"/>
        </w:numPr>
        <w:spacing w:after="0" w:line="240"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Delivery of the HAF Programme is directly in line with the Council’s corporate priorities. It complements other schemes such as the holiday hunger programme and school uniform bank; supporting families who need a little additional help.</w:t>
      </w:r>
    </w:p>
    <w:p w14:paraId="1168043D" w14:textId="77777777" w:rsidR="009108A7" w:rsidRPr="00736C68" w:rsidRDefault="009108A7" w:rsidP="009108A7">
      <w:pPr>
        <w:spacing w:after="0" w:line="240" w:lineRule="auto"/>
        <w:rPr>
          <w:rFonts w:ascii="Arial" w:eastAsia="Times New Roman" w:hAnsi="Arial" w:cs="Arial"/>
          <w:bCs/>
          <w:iCs/>
          <w:sz w:val="24"/>
          <w:szCs w:val="24"/>
          <w:lang w:eastAsia="en-GB"/>
        </w:rPr>
      </w:pPr>
    </w:p>
    <w:p w14:paraId="5E77651C" w14:textId="371747F6" w:rsidR="009108A7" w:rsidRPr="00736C68" w:rsidRDefault="009108A7" w:rsidP="009108A7">
      <w:pPr>
        <w:pStyle w:val="ListParagraph"/>
        <w:numPr>
          <w:ilvl w:val="0"/>
          <w:numId w:val="1"/>
        </w:numPr>
        <w:spacing w:after="0" w:line="240"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In response to concerns expressed at the meeting, it was confirmed that additional resources would be made available as required so that no child in need is turned away.</w:t>
      </w:r>
    </w:p>
    <w:p w14:paraId="2777E9AE" w14:textId="0A423890" w:rsidR="009108A7" w:rsidRPr="00736C68" w:rsidRDefault="009108A7" w:rsidP="009108A7">
      <w:pPr>
        <w:spacing w:after="0" w:line="240" w:lineRule="auto"/>
        <w:rPr>
          <w:rFonts w:ascii="Arial" w:eastAsia="Times New Roman" w:hAnsi="Arial" w:cs="Arial"/>
          <w:bCs/>
          <w:sz w:val="24"/>
          <w:szCs w:val="24"/>
          <w:lang w:eastAsia="en-GB"/>
        </w:rPr>
      </w:pPr>
    </w:p>
    <w:p w14:paraId="29809D51" w14:textId="2F7214E5" w:rsidR="009108A7" w:rsidRPr="00736C68" w:rsidRDefault="009108A7" w:rsidP="009108A7">
      <w:pPr>
        <w:pStyle w:val="ListParagraph"/>
        <w:numPr>
          <w:ilvl w:val="0"/>
          <w:numId w:val="1"/>
        </w:numPr>
        <w:spacing w:after="0" w:line="240" w:lineRule="auto"/>
        <w:rPr>
          <w:rFonts w:ascii="Arial" w:eastAsia="Times New Roman" w:hAnsi="Arial" w:cs="Arial"/>
          <w:bCs/>
          <w:sz w:val="24"/>
          <w:szCs w:val="24"/>
          <w:lang w:eastAsia="en-GB"/>
        </w:rPr>
      </w:pPr>
      <w:r w:rsidRPr="00736C68">
        <w:rPr>
          <w:rFonts w:ascii="Arial" w:eastAsia="Times New Roman" w:hAnsi="Arial" w:cs="Arial"/>
          <w:bCs/>
          <w:sz w:val="24"/>
          <w:szCs w:val="24"/>
          <w:lang w:eastAsia="en-GB"/>
        </w:rPr>
        <w:t>Cabinet therefor</w:t>
      </w:r>
      <w:r w:rsidR="002C068C" w:rsidRPr="00736C68">
        <w:rPr>
          <w:rFonts w:ascii="Arial" w:eastAsia="Times New Roman" w:hAnsi="Arial" w:cs="Arial"/>
          <w:bCs/>
          <w:sz w:val="24"/>
          <w:szCs w:val="24"/>
          <w:lang w:eastAsia="en-GB"/>
        </w:rPr>
        <w:t>e</w:t>
      </w:r>
      <w:r w:rsidRPr="00736C68">
        <w:rPr>
          <w:rFonts w:ascii="Arial" w:eastAsia="Times New Roman" w:hAnsi="Arial" w:cs="Arial"/>
          <w:bCs/>
          <w:sz w:val="24"/>
          <w:szCs w:val="24"/>
          <w:lang w:eastAsia="en-GB"/>
        </w:rPr>
        <w:t xml:space="preserve"> agreed:-</w:t>
      </w:r>
    </w:p>
    <w:p w14:paraId="3E4C92BA" w14:textId="77777777" w:rsidR="009108A7" w:rsidRPr="00736C68" w:rsidRDefault="009108A7" w:rsidP="009108A7">
      <w:pPr>
        <w:spacing w:after="0" w:line="240" w:lineRule="auto"/>
        <w:rPr>
          <w:rFonts w:ascii="Arial" w:eastAsia="Times New Roman" w:hAnsi="Arial" w:cs="Arial"/>
          <w:sz w:val="24"/>
          <w:szCs w:val="24"/>
          <w:lang w:eastAsia="en-GB"/>
        </w:rPr>
      </w:pPr>
    </w:p>
    <w:p w14:paraId="1AA5AD3C" w14:textId="1E737494" w:rsidR="009108A7" w:rsidRPr="00736C68" w:rsidRDefault="009108A7" w:rsidP="00A77BF5">
      <w:pPr>
        <w:pStyle w:val="ListParagraph"/>
        <w:numPr>
          <w:ilvl w:val="0"/>
          <w:numId w:val="3"/>
        </w:numPr>
        <w:spacing w:after="0" w:line="240" w:lineRule="auto"/>
        <w:rPr>
          <w:rFonts w:ascii="Arial" w:eastAsia="Times New Roman" w:hAnsi="Arial" w:cs="Arial"/>
          <w:bCs/>
          <w:iCs/>
          <w:lang w:eastAsia="en-GB"/>
        </w:rPr>
      </w:pPr>
      <w:r w:rsidRPr="00736C68">
        <w:rPr>
          <w:rFonts w:ascii="Arial" w:eastAsia="Times New Roman" w:hAnsi="Arial" w:cs="Arial"/>
          <w:bCs/>
          <w:iCs/>
          <w:sz w:val="24"/>
          <w:szCs w:val="24"/>
          <w:lang w:eastAsia="en-GB"/>
        </w:rPr>
        <w:t>To note successful delivery of the 2021 HAF Programme.</w:t>
      </w:r>
    </w:p>
    <w:p w14:paraId="60F38B18" w14:textId="77777777" w:rsidR="009108A7" w:rsidRPr="00736C68" w:rsidRDefault="009108A7" w:rsidP="009108A7">
      <w:pPr>
        <w:spacing w:after="0" w:line="240" w:lineRule="auto"/>
        <w:ind w:left="567" w:hanging="567"/>
        <w:rPr>
          <w:rFonts w:ascii="Arial" w:eastAsia="Times New Roman" w:hAnsi="Arial" w:cs="Arial"/>
          <w:bCs/>
          <w:iCs/>
          <w:sz w:val="24"/>
          <w:szCs w:val="24"/>
          <w:lang w:eastAsia="en-GB"/>
        </w:rPr>
      </w:pPr>
    </w:p>
    <w:p w14:paraId="7A2C0FAD" w14:textId="4CF2FA5D" w:rsidR="009108A7" w:rsidRPr="00736C68" w:rsidRDefault="009108A7" w:rsidP="00A77BF5">
      <w:pPr>
        <w:pStyle w:val="ListParagraph"/>
        <w:numPr>
          <w:ilvl w:val="0"/>
          <w:numId w:val="3"/>
        </w:numPr>
        <w:spacing w:after="0" w:line="240"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To approve delivery proposals for the 2022 HAF Programme.</w:t>
      </w:r>
    </w:p>
    <w:p w14:paraId="076258A3" w14:textId="77777777" w:rsidR="009108A7" w:rsidRPr="00736C68" w:rsidRDefault="009108A7" w:rsidP="009108A7">
      <w:pPr>
        <w:spacing w:after="0" w:line="240" w:lineRule="auto"/>
        <w:ind w:left="360"/>
        <w:contextualSpacing/>
        <w:rPr>
          <w:rFonts w:ascii="Arial" w:eastAsia="Times New Roman" w:hAnsi="Arial" w:cs="Arial"/>
          <w:bCs/>
          <w:iCs/>
          <w:sz w:val="24"/>
          <w:szCs w:val="24"/>
          <w:lang w:eastAsia="en-GB"/>
        </w:rPr>
      </w:pPr>
    </w:p>
    <w:p w14:paraId="62EF1132" w14:textId="3E81E2A6" w:rsidR="009108A7" w:rsidRPr="00736C68" w:rsidRDefault="009108A7" w:rsidP="00A77BF5">
      <w:pPr>
        <w:pStyle w:val="ListParagraph"/>
        <w:numPr>
          <w:ilvl w:val="0"/>
          <w:numId w:val="3"/>
        </w:numPr>
        <w:spacing w:after="0" w:line="240"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lastRenderedPageBreak/>
        <w:t>To delegate authority for a</w:t>
      </w:r>
      <w:r w:rsidRPr="00736C68">
        <w:rPr>
          <w:rFonts w:ascii="Arial" w:eastAsia="Times New Roman" w:hAnsi="Arial" w:cs="Arial"/>
          <w:sz w:val="24"/>
          <w:szCs w:val="24"/>
          <w:lang w:eastAsia="en-GB"/>
        </w:rPr>
        <w:t>llocation of additional resources from the COVID recovery fund to the Cabinet Members, to allow flexibility should additional capacity be required.</w:t>
      </w:r>
    </w:p>
    <w:p w14:paraId="08739CE9" w14:textId="77777777" w:rsidR="009108A7" w:rsidRPr="00736C68" w:rsidRDefault="009108A7" w:rsidP="009108A7">
      <w:pPr>
        <w:spacing w:after="0" w:line="240" w:lineRule="auto"/>
        <w:ind w:left="360"/>
        <w:rPr>
          <w:rFonts w:ascii="Arial" w:eastAsia="Times New Roman" w:hAnsi="Arial" w:cs="Arial"/>
          <w:bCs/>
          <w:iCs/>
          <w:sz w:val="24"/>
          <w:szCs w:val="24"/>
          <w:lang w:eastAsia="en-GB"/>
        </w:rPr>
      </w:pPr>
    </w:p>
    <w:p w14:paraId="56573FC7" w14:textId="56589C74" w:rsidR="009108A7" w:rsidRPr="00736C68" w:rsidRDefault="009108A7" w:rsidP="00A77BF5">
      <w:pPr>
        <w:pStyle w:val="ListParagraph"/>
        <w:numPr>
          <w:ilvl w:val="0"/>
          <w:numId w:val="3"/>
        </w:numPr>
        <w:spacing w:after="0" w:line="240" w:lineRule="auto"/>
        <w:rPr>
          <w:rFonts w:ascii="Arial" w:eastAsia="Times New Roman" w:hAnsi="Arial" w:cs="Arial"/>
          <w:sz w:val="24"/>
          <w:szCs w:val="24"/>
          <w:lang w:eastAsia="en-GB"/>
        </w:rPr>
      </w:pPr>
      <w:r w:rsidRPr="00736C68">
        <w:rPr>
          <w:rFonts w:ascii="Arial" w:eastAsia="Times New Roman" w:hAnsi="Arial" w:cs="Arial"/>
          <w:bCs/>
          <w:iCs/>
          <w:sz w:val="24"/>
          <w:szCs w:val="24"/>
          <w:lang w:eastAsia="en-GB"/>
        </w:rPr>
        <w:t>To authorise officers to lobby for any additional HAF funding which is available.</w:t>
      </w:r>
    </w:p>
    <w:p w14:paraId="6C36AAC7" w14:textId="77777777" w:rsidR="009108A7" w:rsidRPr="00736C68" w:rsidRDefault="009108A7" w:rsidP="009108A7">
      <w:pPr>
        <w:spacing w:after="0" w:line="240" w:lineRule="auto"/>
        <w:ind w:left="720"/>
        <w:contextualSpacing/>
        <w:rPr>
          <w:rFonts w:ascii="Arial" w:eastAsia="Times New Roman" w:hAnsi="Arial" w:cs="Arial"/>
          <w:sz w:val="24"/>
          <w:szCs w:val="24"/>
          <w:lang w:eastAsia="en-GB"/>
        </w:rPr>
      </w:pPr>
    </w:p>
    <w:p w14:paraId="1482F88B" w14:textId="50A8BD0E" w:rsidR="00110C05" w:rsidRPr="00736C68" w:rsidRDefault="00995017" w:rsidP="00110C05">
      <w:pPr>
        <w:spacing w:after="0" w:line="252" w:lineRule="auto"/>
        <w:jc w:val="both"/>
        <w:rPr>
          <w:rFonts w:ascii="Arial" w:hAnsi="Arial" w:cs="Arial"/>
          <w:b/>
          <w:bCs/>
          <w:sz w:val="24"/>
          <w:szCs w:val="24"/>
        </w:rPr>
      </w:pPr>
      <w:r w:rsidRPr="00736C68">
        <w:rPr>
          <w:rFonts w:ascii="Arial" w:hAnsi="Arial" w:cs="Arial"/>
          <w:b/>
          <w:bCs/>
          <w:sz w:val="24"/>
          <w:szCs w:val="24"/>
        </w:rPr>
        <w:t>Revenue Budget Monitoring Quarter 3</w:t>
      </w:r>
    </w:p>
    <w:p w14:paraId="7469B147" w14:textId="15C2DFEA" w:rsidR="00995017" w:rsidRPr="00736C68" w:rsidRDefault="00995017" w:rsidP="00110C05">
      <w:pPr>
        <w:spacing w:after="0" w:line="252" w:lineRule="auto"/>
        <w:jc w:val="both"/>
        <w:rPr>
          <w:rFonts w:ascii="Arial" w:hAnsi="Arial" w:cs="Arial"/>
          <w:b/>
          <w:bCs/>
          <w:sz w:val="24"/>
          <w:szCs w:val="24"/>
        </w:rPr>
      </w:pPr>
    </w:p>
    <w:p w14:paraId="20327507" w14:textId="1D43746A" w:rsidR="00995017" w:rsidRPr="00736C68" w:rsidRDefault="00995017" w:rsidP="00995017">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sz w:val="24"/>
          <w:szCs w:val="24"/>
          <w:lang w:eastAsia="en-GB"/>
        </w:rPr>
        <w:t xml:space="preserve">Cabinet considered a report of the Director of Finance / Section 151 officer </w:t>
      </w:r>
      <w:r w:rsidRPr="00736C68">
        <w:rPr>
          <w:rFonts w:ascii="Arial" w:eastAsia="Times New Roman" w:hAnsi="Arial" w:cs="Arial"/>
          <w:bCs/>
          <w:iCs/>
          <w:sz w:val="24"/>
          <w:szCs w:val="24"/>
          <w:lang w:eastAsia="en-GB"/>
        </w:rPr>
        <w:t>setting out the revenue and reserves forecast for the Council as at 31</w:t>
      </w:r>
      <w:r w:rsidRPr="00736C68">
        <w:rPr>
          <w:rFonts w:ascii="Arial" w:eastAsia="Times New Roman" w:hAnsi="Arial" w:cs="Arial"/>
          <w:bCs/>
          <w:iCs/>
          <w:sz w:val="24"/>
          <w:szCs w:val="24"/>
          <w:vertAlign w:val="superscript"/>
          <w:lang w:eastAsia="en-GB"/>
        </w:rPr>
        <w:t>st</w:t>
      </w:r>
      <w:r w:rsidRPr="00736C68">
        <w:rPr>
          <w:rFonts w:ascii="Arial" w:eastAsia="Times New Roman" w:hAnsi="Arial" w:cs="Arial"/>
          <w:bCs/>
          <w:iCs/>
          <w:sz w:val="24"/>
          <w:szCs w:val="24"/>
          <w:lang w:eastAsia="en-GB"/>
        </w:rPr>
        <w:t xml:space="preserve"> January 2022.</w:t>
      </w:r>
    </w:p>
    <w:p w14:paraId="3FD5B843" w14:textId="77777777" w:rsidR="00A77BF5" w:rsidRPr="00736C68" w:rsidRDefault="00A77BF5" w:rsidP="00A77BF5">
      <w:pPr>
        <w:pStyle w:val="ListParagraph"/>
        <w:spacing w:after="0" w:line="240" w:lineRule="auto"/>
        <w:ind w:left="502"/>
        <w:jc w:val="both"/>
        <w:rPr>
          <w:rFonts w:ascii="Arial" w:eastAsia="Times New Roman" w:hAnsi="Arial" w:cs="Arial"/>
          <w:bCs/>
          <w:iCs/>
          <w:lang w:eastAsia="en-GB"/>
        </w:rPr>
      </w:pPr>
    </w:p>
    <w:p w14:paraId="73F709AA" w14:textId="77777777" w:rsidR="00A77BF5" w:rsidRPr="00736C68" w:rsidRDefault="00A77BF5" w:rsidP="00A77BF5">
      <w:pPr>
        <w:pStyle w:val="ListParagraph"/>
        <w:numPr>
          <w:ilvl w:val="0"/>
          <w:numId w:val="1"/>
        </w:numPr>
        <w:spacing w:after="0" w:line="240" w:lineRule="auto"/>
        <w:rPr>
          <w:rFonts w:ascii="Arial" w:eastAsia="Times New Roman" w:hAnsi="Arial" w:cs="Arial"/>
          <w:bCs/>
          <w:sz w:val="24"/>
          <w:szCs w:val="24"/>
          <w:lang w:eastAsia="en-GB"/>
        </w:rPr>
      </w:pPr>
      <w:r w:rsidRPr="00736C68">
        <w:rPr>
          <w:rFonts w:ascii="Arial" w:eastAsia="Times New Roman" w:hAnsi="Arial" w:cs="Arial"/>
          <w:bCs/>
          <w:sz w:val="24"/>
          <w:szCs w:val="24"/>
          <w:lang w:eastAsia="en-GB"/>
        </w:rPr>
        <w:t>The Cabinet also considered the recommendations of the Scrutiny Budget and Performance Panel held on 21 March 2022.</w:t>
      </w:r>
    </w:p>
    <w:p w14:paraId="40F78D5D" w14:textId="77777777" w:rsidR="00A77BF5" w:rsidRPr="00736C68" w:rsidRDefault="00A77BF5" w:rsidP="00A77BF5">
      <w:pPr>
        <w:pStyle w:val="ListParagraph"/>
        <w:spacing w:after="0" w:line="240" w:lineRule="auto"/>
        <w:ind w:left="502"/>
        <w:jc w:val="both"/>
        <w:rPr>
          <w:rFonts w:ascii="Arial" w:eastAsia="Times New Roman" w:hAnsi="Arial" w:cs="Arial"/>
          <w:bCs/>
          <w:iCs/>
          <w:lang w:eastAsia="en-GB"/>
        </w:rPr>
      </w:pPr>
    </w:p>
    <w:p w14:paraId="4165360C" w14:textId="77777777" w:rsidR="00A77BF5" w:rsidRPr="00736C68" w:rsidRDefault="00A77BF5" w:rsidP="00A77BF5">
      <w:pPr>
        <w:spacing w:after="0" w:line="240" w:lineRule="auto"/>
        <w:ind w:left="142"/>
        <w:jc w:val="both"/>
        <w:rPr>
          <w:rFonts w:ascii="Arial" w:eastAsia="Times New Roman" w:hAnsi="Arial" w:cs="Arial"/>
          <w:bCs/>
          <w:iCs/>
          <w:sz w:val="24"/>
          <w:szCs w:val="24"/>
          <w:lang w:eastAsia="en-GB"/>
        </w:rPr>
      </w:pPr>
    </w:p>
    <w:p w14:paraId="31900FFD" w14:textId="2142B36E" w:rsidR="00A77BF5" w:rsidRPr="00736C68" w:rsidRDefault="00A77BF5" w:rsidP="00A77BF5">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Cabinet agreed the following:</w:t>
      </w:r>
    </w:p>
    <w:p w14:paraId="7EC23493" w14:textId="77777777" w:rsidR="00A77BF5" w:rsidRPr="00736C68" w:rsidRDefault="00A77BF5" w:rsidP="00A77BF5">
      <w:pPr>
        <w:spacing w:after="0" w:line="240" w:lineRule="auto"/>
        <w:rPr>
          <w:rFonts w:ascii="Arial" w:eastAsia="Times New Roman" w:hAnsi="Arial" w:cs="Arial"/>
          <w:b/>
          <w:sz w:val="24"/>
          <w:szCs w:val="24"/>
          <w:lang w:eastAsia="en-GB"/>
        </w:rPr>
      </w:pPr>
    </w:p>
    <w:p w14:paraId="7B67D92B" w14:textId="77777777" w:rsidR="00A77BF5" w:rsidRPr="00736C68" w:rsidRDefault="00A77BF5" w:rsidP="00A77BF5">
      <w:pPr>
        <w:spacing w:after="0" w:line="240" w:lineRule="auto"/>
        <w:ind w:firstLine="720"/>
        <w:rPr>
          <w:rFonts w:ascii="Arial" w:eastAsia="Times New Roman" w:hAnsi="Arial" w:cs="Arial"/>
          <w:sz w:val="24"/>
          <w:szCs w:val="24"/>
          <w:lang w:eastAsia="en-GB"/>
        </w:rPr>
      </w:pPr>
      <w:r w:rsidRPr="00736C68">
        <w:rPr>
          <w:rFonts w:ascii="Arial" w:eastAsia="Times New Roman" w:hAnsi="Arial" w:cs="Arial"/>
          <w:sz w:val="24"/>
          <w:szCs w:val="24"/>
          <w:lang w:eastAsia="en-GB"/>
        </w:rPr>
        <w:t>That Cabinet:</w:t>
      </w:r>
    </w:p>
    <w:p w14:paraId="5A034ADE" w14:textId="77777777" w:rsidR="00A77BF5" w:rsidRPr="00736C68" w:rsidRDefault="00A77BF5" w:rsidP="00A77BF5">
      <w:pPr>
        <w:spacing w:after="0" w:line="240" w:lineRule="auto"/>
        <w:rPr>
          <w:rFonts w:ascii="Arial" w:eastAsia="Times New Roman" w:hAnsi="Arial" w:cs="Arial"/>
          <w:sz w:val="24"/>
          <w:szCs w:val="24"/>
          <w:lang w:eastAsia="en-GB"/>
        </w:rPr>
      </w:pPr>
    </w:p>
    <w:p w14:paraId="4B5C176A" w14:textId="6D7C9BF4" w:rsidR="00A77BF5" w:rsidRPr="00736C68" w:rsidRDefault="00A77BF5" w:rsidP="00A77BF5">
      <w:pPr>
        <w:spacing w:after="0" w:line="240" w:lineRule="auto"/>
        <w:ind w:firstLine="720"/>
        <w:jc w:val="both"/>
        <w:rPr>
          <w:rFonts w:ascii="Arial" w:eastAsia="Times New Roman" w:hAnsi="Arial" w:cs="Arial"/>
          <w:bCs/>
          <w:iCs/>
          <w:lang w:eastAsia="en-GB"/>
        </w:rPr>
      </w:pPr>
      <w:r w:rsidRPr="00736C68">
        <w:rPr>
          <w:rFonts w:ascii="Arial" w:eastAsia="Times New Roman" w:hAnsi="Arial" w:cs="Arial"/>
          <w:bCs/>
          <w:iCs/>
          <w:sz w:val="24"/>
          <w:szCs w:val="24"/>
          <w:lang w:eastAsia="en-GB"/>
        </w:rPr>
        <w:t>1.Notes the forecast position for revenue and reserves as at 31</w:t>
      </w:r>
      <w:r w:rsidRPr="00736C68">
        <w:rPr>
          <w:rFonts w:ascii="Arial" w:eastAsia="Times New Roman" w:hAnsi="Arial" w:cs="Arial"/>
          <w:bCs/>
          <w:iCs/>
          <w:sz w:val="24"/>
          <w:szCs w:val="24"/>
          <w:vertAlign w:val="superscript"/>
          <w:lang w:eastAsia="en-GB"/>
        </w:rPr>
        <w:t>st</w:t>
      </w:r>
      <w:r w:rsidRPr="00736C68">
        <w:rPr>
          <w:rFonts w:ascii="Arial" w:eastAsia="Times New Roman" w:hAnsi="Arial" w:cs="Arial"/>
          <w:bCs/>
          <w:iCs/>
          <w:sz w:val="24"/>
          <w:szCs w:val="24"/>
          <w:lang w:eastAsia="en-GB"/>
        </w:rPr>
        <w:t xml:space="preserve"> January 2022.</w:t>
      </w:r>
    </w:p>
    <w:p w14:paraId="26FB2583" w14:textId="77777777" w:rsidR="00A77BF5" w:rsidRPr="00736C68" w:rsidRDefault="00A77BF5" w:rsidP="00A77BF5">
      <w:pPr>
        <w:spacing w:after="0" w:line="240" w:lineRule="auto"/>
        <w:ind w:left="360"/>
        <w:jc w:val="both"/>
        <w:rPr>
          <w:rFonts w:ascii="Arial" w:eastAsia="Times New Roman" w:hAnsi="Arial" w:cs="Arial"/>
          <w:bCs/>
          <w:iCs/>
          <w:sz w:val="24"/>
          <w:szCs w:val="24"/>
          <w:lang w:eastAsia="en-GB"/>
        </w:rPr>
      </w:pPr>
    </w:p>
    <w:p w14:paraId="0BDACA91" w14:textId="72856B32" w:rsidR="00A77BF5" w:rsidRPr="00736C68" w:rsidRDefault="00A77BF5" w:rsidP="00A77BF5">
      <w:pPr>
        <w:spacing w:after="0" w:line="240" w:lineRule="auto"/>
        <w:ind w:left="720"/>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2.Notes the virements to the revenue budget made during the period, as detailed in </w:t>
      </w:r>
      <w:r w:rsidRPr="00736C68">
        <w:rPr>
          <w:rFonts w:ascii="Arial" w:eastAsia="Times New Roman" w:hAnsi="Arial" w:cs="Arial"/>
          <w:b/>
          <w:bCs/>
          <w:iCs/>
          <w:sz w:val="24"/>
          <w:szCs w:val="24"/>
          <w:lang w:eastAsia="en-GB"/>
        </w:rPr>
        <w:t>Appendix 2</w:t>
      </w:r>
      <w:r w:rsidRPr="00736C68">
        <w:rPr>
          <w:rFonts w:ascii="Arial" w:eastAsia="Times New Roman" w:hAnsi="Arial" w:cs="Arial"/>
          <w:bCs/>
          <w:iCs/>
          <w:sz w:val="24"/>
          <w:szCs w:val="24"/>
          <w:lang w:eastAsia="en-GB"/>
        </w:rPr>
        <w:t xml:space="preserve"> of the report.</w:t>
      </w:r>
    </w:p>
    <w:p w14:paraId="714E8DEA" w14:textId="77777777" w:rsidR="00A77BF5" w:rsidRPr="00736C68" w:rsidRDefault="00A77BF5" w:rsidP="00A77BF5">
      <w:pPr>
        <w:spacing w:after="0" w:line="240" w:lineRule="auto"/>
        <w:jc w:val="both"/>
        <w:rPr>
          <w:rFonts w:ascii="Arial" w:eastAsia="Times New Roman" w:hAnsi="Arial" w:cs="Arial"/>
          <w:bCs/>
          <w:iCs/>
          <w:sz w:val="24"/>
          <w:szCs w:val="24"/>
          <w:lang w:eastAsia="en-GB"/>
        </w:rPr>
      </w:pPr>
    </w:p>
    <w:p w14:paraId="1D046EAA" w14:textId="43C3035D" w:rsidR="00A77BF5" w:rsidRPr="00736C68" w:rsidRDefault="00A77BF5" w:rsidP="00A77BF5">
      <w:pPr>
        <w:spacing w:after="0" w:line="240" w:lineRule="auto"/>
        <w:ind w:left="720"/>
        <w:jc w:val="both"/>
        <w:rPr>
          <w:rFonts w:ascii="Arial" w:eastAsia="Arial" w:hAnsi="Arial" w:cs="Arial"/>
          <w:bCs/>
          <w:iCs/>
          <w:sz w:val="24"/>
          <w:szCs w:val="24"/>
          <w:lang w:eastAsia="en-GB"/>
        </w:rPr>
      </w:pPr>
      <w:r w:rsidRPr="00736C68">
        <w:rPr>
          <w:rFonts w:ascii="Arial" w:eastAsia="Times New Roman" w:hAnsi="Arial" w:cs="Arial"/>
          <w:bCs/>
          <w:iCs/>
          <w:sz w:val="24"/>
          <w:szCs w:val="24"/>
          <w:lang w:eastAsia="en-GB"/>
        </w:rPr>
        <w:t>3.</w:t>
      </w:r>
      <w:r w:rsidRPr="00736C68">
        <w:rPr>
          <w:rFonts w:ascii="Arial" w:eastAsia="Arial" w:hAnsi="Arial" w:cs="Arial"/>
          <w:bCs/>
          <w:iCs/>
          <w:sz w:val="24"/>
          <w:szCs w:val="24"/>
          <w:lang w:eastAsia="en-GB"/>
        </w:rPr>
        <w:t>Approves the creation of reserves from the forecast in-year underspend and the reallocation of existing reserves as follows:</w:t>
      </w:r>
    </w:p>
    <w:p w14:paraId="4E162E19" w14:textId="77777777" w:rsidR="00A77BF5" w:rsidRPr="00736C68" w:rsidRDefault="00A77BF5" w:rsidP="00A77BF5">
      <w:pPr>
        <w:numPr>
          <w:ilvl w:val="0"/>
          <w:numId w:val="4"/>
        </w:numPr>
        <w:spacing w:after="0" w:line="240" w:lineRule="auto"/>
        <w:jc w:val="both"/>
        <w:rPr>
          <w:rFonts w:ascii="Arial" w:hAnsi="Arial" w:cs="Arial"/>
          <w:bCs/>
          <w:iCs/>
          <w:sz w:val="24"/>
          <w:szCs w:val="24"/>
          <w:lang w:eastAsia="en-GB"/>
        </w:rPr>
      </w:pPr>
      <w:r w:rsidRPr="00736C68">
        <w:rPr>
          <w:rFonts w:ascii="Arial" w:eastAsia="Times New Roman" w:hAnsi="Arial" w:cs="Arial"/>
          <w:bCs/>
          <w:iCs/>
          <w:sz w:val="24"/>
          <w:szCs w:val="24"/>
          <w:lang w:eastAsia="en-GB"/>
        </w:rPr>
        <w:t>Use of in year underspends for:</w:t>
      </w:r>
      <w:r w:rsidRPr="00736C68">
        <w:rPr>
          <w:rFonts w:ascii="Arial" w:eastAsia="Times New Roman" w:hAnsi="Arial" w:cs="Arial"/>
          <w:sz w:val="24"/>
          <w:szCs w:val="24"/>
          <w:lang w:eastAsia="en-GB"/>
        </w:rPr>
        <w:t xml:space="preserve"> </w:t>
      </w:r>
    </w:p>
    <w:p w14:paraId="43F353B7" w14:textId="77777777" w:rsidR="00A77BF5" w:rsidRPr="00736C68" w:rsidRDefault="00A77BF5" w:rsidP="00A77BF5">
      <w:pPr>
        <w:numPr>
          <w:ilvl w:val="1"/>
          <w:numId w:val="4"/>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£30k to create a reserve to support communities in celebrating the Queen’s Jubilee </w:t>
      </w:r>
    </w:p>
    <w:p w14:paraId="68DF7D21" w14:textId="77777777" w:rsidR="00A77BF5" w:rsidRPr="00736C68" w:rsidRDefault="00A77BF5" w:rsidP="00A77BF5">
      <w:pPr>
        <w:numPr>
          <w:ilvl w:val="1"/>
          <w:numId w:val="4"/>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£200k to create a reserve for business support, advice and grants to support economic recovery</w:t>
      </w:r>
      <w:r w:rsidRPr="00736C68">
        <w:rPr>
          <w:rFonts w:ascii="Arial" w:eastAsia="Times New Roman" w:hAnsi="Arial" w:cs="Arial"/>
          <w:sz w:val="24"/>
          <w:szCs w:val="24"/>
          <w:lang w:eastAsia="en-GB"/>
        </w:rPr>
        <w:t xml:space="preserve"> </w:t>
      </w:r>
    </w:p>
    <w:p w14:paraId="60D0392C" w14:textId="77777777" w:rsidR="00A77BF5" w:rsidRPr="00736C68" w:rsidRDefault="00A77BF5" w:rsidP="00A77BF5">
      <w:pPr>
        <w:numPr>
          <w:ilvl w:val="1"/>
          <w:numId w:val="4"/>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£200k to create a reserve targeting fly-tipping and environmental improvements</w:t>
      </w:r>
      <w:r w:rsidRPr="00736C68">
        <w:rPr>
          <w:rFonts w:ascii="Arial" w:eastAsia="Times New Roman" w:hAnsi="Arial" w:cs="Arial"/>
          <w:sz w:val="24"/>
          <w:szCs w:val="24"/>
          <w:lang w:eastAsia="en-GB"/>
        </w:rPr>
        <w:t xml:space="preserve"> </w:t>
      </w:r>
    </w:p>
    <w:p w14:paraId="2F2E3330" w14:textId="77777777" w:rsidR="00A77BF5" w:rsidRPr="00736C68" w:rsidRDefault="00A77BF5" w:rsidP="00A77BF5">
      <w:pPr>
        <w:numPr>
          <w:ilvl w:val="1"/>
          <w:numId w:val="4"/>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£200k to create a reserve to support the creation of Apprentice, Graduate, and Trainee posts across the council </w:t>
      </w:r>
    </w:p>
    <w:p w14:paraId="1A6E88FD" w14:textId="77777777" w:rsidR="00A77BF5" w:rsidRPr="00736C68" w:rsidRDefault="00A77BF5" w:rsidP="00A77BF5">
      <w:pPr>
        <w:numPr>
          <w:ilvl w:val="1"/>
          <w:numId w:val="4"/>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£200 to create a reserve to support the community hub Boost Fund, to support them in making a real impact in the community</w:t>
      </w:r>
      <w:r w:rsidRPr="00736C68">
        <w:rPr>
          <w:rFonts w:ascii="Arial" w:eastAsia="Times New Roman" w:hAnsi="Arial" w:cs="Arial"/>
          <w:sz w:val="24"/>
          <w:szCs w:val="24"/>
          <w:lang w:eastAsia="en-GB"/>
        </w:rPr>
        <w:t xml:space="preserve"> </w:t>
      </w:r>
    </w:p>
    <w:p w14:paraId="1D8A0F81" w14:textId="77777777" w:rsidR="00A77BF5" w:rsidRPr="00736C68" w:rsidRDefault="00A77BF5" w:rsidP="00A77BF5">
      <w:pPr>
        <w:numPr>
          <w:ilvl w:val="1"/>
          <w:numId w:val="4"/>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£200k to create a reserve to provide support for sports clubs &amp; </w:t>
      </w:r>
      <w:proofErr w:type="spellStart"/>
      <w:r w:rsidRPr="00736C68">
        <w:rPr>
          <w:rFonts w:ascii="Arial" w:eastAsia="Times New Roman" w:hAnsi="Arial" w:cs="Arial"/>
          <w:bCs/>
          <w:iCs/>
          <w:sz w:val="24"/>
          <w:szCs w:val="24"/>
          <w:lang w:eastAsia="en-GB"/>
        </w:rPr>
        <w:t>communityorganisations</w:t>
      </w:r>
      <w:proofErr w:type="spellEnd"/>
      <w:r w:rsidRPr="00736C68">
        <w:rPr>
          <w:rFonts w:ascii="Arial" w:eastAsia="Times New Roman" w:hAnsi="Arial" w:cs="Arial"/>
          <w:bCs/>
          <w:iCs/>
          <w:sz w:val="24"/>
          <w:szCs w:val="24"/>
          <w:lang w:eastAsia="en-GB"/>
        </w:rPr>
        <w:br/>
      </w:r>
      <w:r w:rsidRPr="00736C68">
        <w:rPr>
          <w:rFonts w:ascii="Arial" w:eastAsia="Times New Roman" w:hAnsi="Arial" w:cs="Arial"/>
          <w:bCs/>
          <w:iCs/>
          <w:sz w:val="24"/>
          <w:szCs w:val="24"/>
          <w:lang w:eastAsia="en-GB"/>
        </w:rPr>
        <w:br/>
      </w:r>
    </w:p>
    <w:p w14:paraId="5481872D" w14:textId="59579CCB" w:rsidR="00A77BF5" w:rsidRPr="00736C68" w:rsidRDefault="00A77BF5" w:rsidP="00A77BF5">
      <w:pPr>
        <w:spacing w:after="0" w:line="240" w:lineRule="auto"/>
        <w:ind w:left="720"/>
        <w:contextualSpacing/>
        <w:jc w:val="both"/>
        <w:rPr>
          <w:rFonts w:ascii="Arial" w:hAnsi="Arial" w:cs="Arial"/>
          <w:bCs/>
          <w:iCs/>
          <w:sz w:val="24"/>
          <w:szCs w:val="24"/>
        </w:rPr>
      </w:pPr>
      <w:r w:rsidRPr="00736C68">
        <w:rPr>
          <w:rFonts w:ascii="Arial" w:hAnsi="Arial" w:cs="Arial"/>
          <w:bCs/>
          <w:iCs/>
          <w:sz w:val="24"/>
          <w:szCs w:val="24"/>
        </w:rPr>
        <w:t>4.Approves the remaining forecast underspend of £392k to be allocated to a COVID reserve for future projects.</w:t>
      </w:r>
    </w:p>
    <w:p w14:paraId="082BB5D9" w14:textId="77777777" w:rsidR="00A77BF5" w:rsidRPr="00736C68" w:rsidRDefault="00A77BF5" w:rsidP="00A77BF5">
      <w:pPr>
        <w:spacing w:after="0" w:line="240" w:lineRule="auto"/>
        <w:jc w:val="both"/>
        <w:rPr>
          <w:rFonts w:ascii="Arial" w:eastAsia="Times New Roman" w:hAnsi="Arial" w:cs="Arial"/>
          <w:bCs/>
          <w:iCs/>
          <w:sz w:val="24"/>
          <w:szCs w:val="24"/>
          <w:lang w:eastAsia="en-GB"/>
        </w:rPr>
      </w:pPr>
    </w:p>
    <w:p w14:paraId="0FEBF9E9" w14:textId="4EDEDDB9" w:rsidR="00A77BF5" w:rsidRPr="00736C68" w:rsidRDefault="00A77BF5" w:rsidP="007E00B2">
      <w:pPr>
        <w:spacing w:line="252" w:lineRule="auto"/>
        <w:ind w:left="720"/>
        <w:jc w:val="both"/>
        <w:rPr>
          <w:rFonts w:ascii="Arial" w:hAnsi="Arial" w:cs="Arial"/>
          <w:bCs/>
          <w:iCs/>
          <w:sz w:val="24"/>
          <w:szCs w:val="24"/>
        </w:rPr>
      </w:pPr>
      <w:r w:rsidRPr="00736C68">
        <w:rPr>
          <w:rFonts w:ascii="Arial" w:hAnsi="Arial" w:cs="Arial"/>
          <w:bCs/>
          <w:iCs/>
          <w:sz w:val="24"/>
          <w:szCs w:val="24"/>
        </w:rPr>
        <w:t>5.Notes and supports the recommendations of the Scrutiny Budget and Performance Panel.</w:t>
      </w:r>
    </w:p>
    <w:p w14:paraId="37D2EB0C" w14:textId="77777777" w:rsidR="00A77BF5" w:rsidRPr="00736C68" w:rsidRDefault="00A77BF5" w:rsidP="00A77BF5">
      <w:pPr>
        <w:spacing w:after="0" w:line="240" w:lineRule="auto"/>
        <w:ind w:left="142"/>
        <w:jc w:val="both"/>
        <w:rPr>
          <w:rFonts w:ascii="Arial" w:eastAsia="Times New Roman" w:hAnsi="Arial" w:cs="Arial"/>
          <w:bCs/>
          <w:iCs/>
          <w:lang w:eastAsia="en-GB"/>
        </w:rPr>
      </w:pPr>
    </w:p>
    <w:p w14:paraId="4602AE45" w14:textId="77777777" w:rsidR="00A77BF5" w:rsidRPr="00736C68" w:rsidRDefault="00A77BF5" w:rsidP="00A77BF5">
      <w:pPr>
        <w:pStyle w:val="ListParagraph"/>
        <w:spacing w:after="0" w:line="240" w:lineRule="auto"/>
        <w:ind w:left="502"/>
        <w:jc w:val="both"/>
        <w:rPr>
          <w:rFonts w:ascii="Arial" w:eastAsia="Times New Roman" w:hAnsi="Arial" w:cs="Arial"/>
          <w:bCs/>
          <w:iCs/>
          <w:lang w:eastAsia="en-GB"/>
        </w:rPr>
      </w:pPr>
    </w:p>
    <w:p w14:paraId="75429EA1" w14:textId="19A9095B" w:rsidR="00995017" w:rsidRPr="00736C68" w:rsidRDefault="00995017" w:rsidP="00995017">
      <w:pPr>
        <w:spacing w:after="0" w:line="240" w:lineRule="auto"/>
        <w:jc w:val="both"/>
        <w:rPr>
          <w:rFonts w:ascii="Arial" w:eastAsia="Times New Roman" w:hAnsi="Arial" w:cs="Arial"/>
          <w:bCs/>
          <w:iCs/>
          <w:lang w:eastAsia="en-GB"/>
        </w:rPr>
      </w:pPr>
    </w:p>
    <w:p w14:paraId="04694D3B" w14:textId="46B03267" w:rsidR="00995017" w:rsidRPr="00736C68" w:rsidRDefault="00995017" w:rsidP="00A77BF5">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lastRenderedPageBreak/>
        <w:t>The report indicated that based on the financial position and latest information as at 31</w:t>
      </w:r>
      <w:r w:rsidRPr="00736C68">
        <w:rPr>
          <w:rFonts w:ascii="Arial" w:eastAsia="Times New Roman" w:hAnsi="Arial" w:cs="Arial"/>
          <w:bCs/>
          <w:iCs/>
          <w:sz w:val="24"/>
          <w:szCs w:val="24"/>
          <w:vertAlign w:val="superscript"/>
          <w:lang w:eastAsia="en-GB"/>
        </w:rPr>
        <w:t>st</w:t>
      </w:r>
      <w:r w:rsidRPr="00736C68">
        <w:rPr>
          <w:rFonts w:ascii="Arial" w:eastAsia="Times New Roman" w:hAnsi="Arial" w:cs="Arial"/>
          <w:bCs/>
          <w:iCs/>
          <w:sz w:val="24"/>
          <w:szCs w:val="24"/>
          <w:lang w:eastAsia="en-GB"/>
        </w:rPr>
        <w:t xml:space="preserve"> January 2022, there is a forecast underspend against the budget for 2021/22 of £1.422m. Following the allocation to the reserves detailed above, the revised forecast underspend to be moved to general reserves would be nil. </w:t>
      </w:r>
    </w:p>
    <w:p w14:paraId="56C4827C" w14:textId="77777777" w:rsidR="00995017" w:rsidRPr="00736C68" w:rsidRDefault="00995017" w:rsidP="00995017">
      <w:pPr>
        <w:spacing w:after="0" w:line="240" w:lineRule="auto"/>
        <w:ind w:left="360"/>
        <w:jc w:val="both"/>
        <w:rPr>
          <w:rFonts w:ascii="Arial" w:eastAsia="Times New Roman" w:hAnsi="Arial" w:cs="Arial"/>
          <w:bCs/>
          <w:iCs/>
          <w:sz w:val="24"/>
          <w:szCs w:val="24"/>
          <w:lang w:eastAsia="en-GB"/>
        </w:rPr>
      </w:pPr>
    </w:p>
    <w:p w14:paraId="4BCEB5C6" w14:textId="5968D7E7" w:rsidR="00995017" w:rsidRPr="00736C68" w:rsidRDefault="00995017" w:rsidP="00A77BF5">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The council’s Medium-Term Financial Strategy reported that working balances were to be maintained at a minimum of £4.0m due to the general financial risks facing the council.  Based on point </w:t>
      </w:r>
      <w:r w:rsidR="00992BC3" w:rsidRPr="00736C68">
        <w:rPr>
          <w:rFonts w:ascii="Arial" w:eastAsia="Times New Roman" w:hAnsi="Arial" w:cs="Arial"/>
          <w:bCs/>
          <w:iCs/>
          <w:sz w:val="24"/>
          <w:szCs w:val="24"/>
          <w:lang w:eastAsia="en-GB"/>
        </w:rPr>
        <w:t>3</w:t>
      </w:r>
      <w:r w:rsidRPr="00736C68">
        <w:rPr>
          <w:rFonts w:ascii="Arial" w:eastAsia="Times New Roman" w:hAnsi="Arial" w:cs="Arial"/>
          <w:bCs/>
          <w:iCs/>
          <w:sz w:val="24"/>
          <w:szCs w:val="24"/>
          <w:lang w:eastAsia="en-GB"/>
        </w:rPr>
        <w:t xml:space="preserve"> ab</w:t>
      </w:r>
      <w:r w:rsidR="00A77BF5" w:rsidRPr="00736C68">
        <w:rPr>
          <w:rFonts w:ascii="Arial" w:eastAsia="Times New Roman" w:hAnsi="Arial" w:cs="Arial"/>
          <w:bCs/>
          <w:iCs/>
          <w:sz w:val="24"/>
          <w:szCs w:val="24"/>
          <w:lang w:eastAsia="en-GB"/>
        </w:rPr>
        <w:t>ove</w:t>
      </w:r>
      <w:r w:rsidRPr="00736C68">
        <w:rPr>
          <w:rFonts w:ascii="Arial" w:eastAsia="Times New Roman" w:hAnsi="Arial" w:cs="Arial"/>
          <w:bCs/>
          <w:iCs/>
          <w:sz w:val="24"/>
          <w:szCs w:val="24"/>
          <w:lang w:eastAsia="en-GB"/>
        </w:rPr>
        <w:t>, the forecast level of general fund balances as at 31</w:t>
      </w:r>
      <w:r w:rsidRPr="00736C68">
        <w:rPr>
          <w:rFonts w:ascii="Arial" w:eastAsia="Times New Roman" w:hAnsi="Arial" w:cs="Arial"/>
          <w:bCs/>
          <w:iCs/>
          <w:sz w:val="24"/>
          <w:szCs w:val="24"/>
          <w:vertAlign w:val="superscript"/>
          <w:lang w:eastAsia="en-GB"/>
        </w:rPr>
        <w:t>st</w:t>
      </w:r>
      <w:r w:rsidRPr="00736C68">
        <w:rPr>
          <w:rFonts w:ascii="Arial" w:eastAsia="Times New Roman" w:hAnsi="Arial" w:cs="Arial"/>
          <w:bCs/>
          <w:iCs/>
          <w:sz w:val="24"/>
          <w:szCs w:val="24"/>
          <w:lang w:eastAsia="en-GB"/>
        </w:rPr>
        <w:t xml:space="preserve"> March 2022 is £4.533m.</w:t>
      </w:r>
    </w:p>
    <w:p w14:paraId="542047E4" w14:textId="77777777" w:rsidR="00995017" w:rsidRPr="00736C68" w:rsidRDefault="00995017" w:rsidP="00995017">
      <w:pPr>
        <w:spacing w:after="0" w:line="240" w:lineRule="auto"/>
        <w:jc w:val="both"/>
        <w:rPr>
          <w:rFonts w:ascii="Arial" w:eastAsia="Times New Roman" w:hAnsi="Arial" w:cs="Arial"/>
          <w:bCs/>
          <w:sz w:val="24"/>
          <w:szCs w:val="24"/>
          <w:lang w:eastAsia="en-GB"/>
        </w:rPr>
      </w:pPr>
    </w:p>
    <w:p w14:paraId="04D898C4" w14:textId="48691086" w:rsidR="00995017" w:rsidRPr="00736C68" w:rsidRDefault="00995017" w:rsidP="00992BC3">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The report ensures the Council’s budgetary targets are achieved</w:t>
      </w:r>
      <w:r w:rsidR="00992BC3" w:rsidRPr="00736C68">
        <w:rPr>
          <w:rFonts w:ascii="Arial" w:eastAsia="Times New Roman" w:hAnsi="Arial" w:cs="Arial"/>
          <w:bCs/>
          <w:iCs/>
          <w:sz w:val="24"/>
          <w:szCs w:val="24"/>
          <w:lang w:eastAsia="en-GB"/>
        </w:rPr>
        <w:t>.</w:t>
      </w:r>
    </w:p>
    <w:p w14:paraId="4AC04045" w14:textId="77777777" w:rsidR="00995017" w:rsidRPr="00736C68" w:rsidRDefault="00995017" w:rsidP="00995017">
      <w:pPr>
        <w:spacing w:after="0" w:line="240" w:lineRule="auto"/>
        <w:rPr>
          <w:rFonts w:ascii="Arial" w:eastAsia="Times New Roman" w:hAnsi="Arial" w:cs="Arial"/>
          <w:b/>
          <w:sz w:val="24"/>
          <w:szCs w:val="24"/>
          <w:lang w:eastAsia="en-GB"/>
        </w:rPr>
      </w:pPr>
    </w:p>
    <w:p w14:paraId="43C327E5" w14:textId="1B6AC2DE" w:rsidR="00995017" w:rsidRPr="00736C68" w:rsidRDefault="00992BC3" w:rsidP="00995017">
      <w:pPr>
        <w:spacing w:after="0" w:line="240" w:lineRule="auto"/>
        <w:rPr>
          <w:rFonts w:ascii="Arial" w:eastAsia="Times New Roman" w:hAnsi="Arial" w:cs="Arial"/>
          <w:b/>
          <w:sz w:val="24"/>
          <w:szCs w:val="24"/>
          <w:lang w:eastAsia="en-GB"/>
        </w:rPr>
      </w:pPr>
      <w:r w:rsidRPr="00736C68">
        <w:rPr>
          <w:rFonts w:ascii="Arial" w:eastAsia="Times New Roman" w:hAnsi="Arial" w:cs="Arial"/>
          <w:b/>
          <w:sz w:val="24"/>
          <w:szCs w:val="24"/>
          <w:lang w:eastAsia="en-GB"/>
        </w:rPr>
        <w:t>Capital Budget Monitoring Report Quarter 3</w:t>
      </w:r>
    </w:p>
    <w:p w14:paraId="2F94E854" w14:textId="77777777" w:rsidR="00995017" w:rsidRPr="00736C68" w:rsidRDefault="00995017" w:rsidP="00995017">
      <w:pPr>
        <w:spacing w:line="252" w:lineRule="auto"/>
        <w:ind w:left="720"/>
        <w:contextualSpacing/>
        <w:rPr>
          <w:rFonts w:ascii="Arial" w:hAnsi="Arial" w:cs="Arial"/>
          <w:bCs/>
          <w:iCs/>
          <w:sz w:val="24"/>
          <w:szCs w:val="24"/>
        </w:rPr>
      </w:pPr>
    </w:p>
    <w:p w14:paraId="30EF5048" w14:textId="3AA10FEC" w:rsidR="00992BC3" w:rsidRPr="00736C68" w:rsidRDefault="00992BC3" w:rsidP="00992BC3">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Cabinet considered a report of the Director of Finance / Section 151 officer outlining the overall financial position of the Council in respect of the capital programme as at 31st January 2022, highlighting key issues and explaining key variances, and providing an overview of various elements of the Council’s Balance Sheet as at 31st January 2022.</w:t>
      </w:r>
    </w:p>
    <w:p w14:paraId="67E7956C" w14:textId="77777777" w:rsidR="00992BC3" w:rsidRPr="00736C68" w:rsidRDefault="00992BC3" w:rsidP="00992BC3">
      <w:pPr>
        <w:spacing w:after="0" w:line="240" w:lineRule="auto"/>
        <w:rPr>
          <w:rFonts w:ascii="Arial" w:eastAsia="Times New Roman" w:hAnsi="Arial" w:cs="Arial"/>
          <w:b/>
          <w:sz w:val="24"/>
          <w:szCs w:val="24"/>
          <w:lang w:eastAsia="en-GB"/>
        </w:rPr>
      </w:pPr>
    </w:p>
    <w:p w14:paraId="3A5C4413" w14:textId="282169C9" w:rsidR="00992BC3" w:rsidRPr="00736C68" w:rsidRDefault="00992BC3" w:rsidP="00992BC3">
      <w:pPr>
        <w:pStyle w:val="ListParagraph"/>
        <w:numPr>
          <w:ilvl w:val="0"/>
          <w:numId w:val="1"/>
        </w:numPr>
        <w:spacing w:after="0" w:line="240" w:lineRule="auto"/>
        <w:rPr>
          <w:rFonts w:ascii="Arial" w:eastAsia="Times New Roman" w:hAnsi="Arial" w:cs="Arial"/>
          <w:bCs/>
          <w:sz w:val="24"/>
          <w:szCs w:val="24"/>
          <w:lang w:eastAsia="en-GB"/>
        </w:rPr>
      </w:pPr>
      <w:r w:rsidRPr="00736C68">
        <w:rPr>
          <w:rFonts w:ascii="Arial" w:eastAsia="Times New Roman" w:hAnsi="Arial" w:cs="Arial"/>
          <w:bCs/>
          <w:sz w:val="24"/>
          <w:szCs w:val="24"/>
          <w:lang w:eastAsia="en-GB"/>
        </w:rPr>
        <w:t>Cabinet agreed:-</w:t>
      </w:r>
    </w:p>
    <w:p w14:paraId="2DDB5AA3" w14:textId="77777777" w:rsidR="00992BC3" w:rsidRPr="00736C68" w:rsidRDefault="00992BC3" w:rsidP="00992BC3">
      <w:pPr>
        <w:spacing w:after="0" w:line="240" w:lineRule="auto"/>
        <w:jc w:val="both"/>
        <w:rPr>
          <w:rFonts w:ascii="Arial" w:eastAsia="Times New Roman" w:hAnsi="Arial" w:cs="Arial"/>
          <w:b/>
          <w:sz w:val="24"/>
          <w:szCs w:val="24"/>
          <w:lang w:eastAsia="en-GB"/>
        </w:rPr>
      </w:pPr>
    </w:p>
    <w:p w14:paraId="6FE024D9" w14:textId="57474E91" w:rsidR="00992BC3" w:rsidRPr="00736C68" w:rsidRDefault="00992BC3" w:rsidP="00992BC3">
      <w:pPr>
        <w:spacing w:after="0" w:line="240" w:lineRule="auto"/>
        <w:ind w:left="502"/>
        <w:jc w:val="both"/>
        <w:rPr>
          <w:rFonts w:ascii="Arial" w:eastAsia="Times New Roman" w:hAnsi="Arial" w:cs="Arial"/>
          <w:bCs/>
          <w:iCs/>
          <w:lang w:eastAsia="en-GB"/>
        </w:rPr>
      </w:pPr>
      <w:r w:rsidRPr="00736C68">
        <w:rPr>
          <w:rFonts w:ascii="Arial" w:eastAsia="Times New Roman" w:hAnsi="Arial" w:cs="Arial"/>
          <w:bCs/>
          <w:iCs/>
          <w:sz w:val="24"/>
          <w:szCs w:val="24"/>
          <w:lang w:eastAsia="en-GB"/>
        </w:rPr>
        <w:t xml:space="preserve">1.To approve the revised capital programme as attached at </w:t>
      </w:r>
      <w:r w:rsidRPr="00736C68">
        <w:rPr>
          <w:rFonts w:ascii="Arial" w:eastAsia="Times New Roman" w:hAnsi="Arial" w:cs="Arial"/>
          <w:b/>
          <w:bCs/>
          <w:iCs/>
          <w:sz w:val="24"/>
          <w:szCs w:val="24"/>
          <w:lang w:eastAsia="en-GB"/>
        </w:rPr>
        <w:t>Appendix A</w:t>
      </w:r>
      <w:r w:rsidRPr="00736C68">
        <w:rPr>
          <w:rFonts w:ascii="Arial" w:eastAsia="Times New Roman" w:hAnsi="Arial" w:cs="Arial"/>
          <w:bCs/>
          <w:iCs/>
          <w:sz w:val="24"/>
          <w:szCs w:val="24"/>
          <w:lang w:eastAsia="en-GB"/>
        </w:rPr>
        <w:t xml:space="preserve"> which </w:t>
      </w:r>
      <w:r w:rsidRPr="00736C68">
        <w:rPr>
          <w:rFonts w:ascii="Arial" w:eastAsia="Times New Roman" w:hAnsi="Arial" w:cs="Arial"/>
          <w:bCs/>
          <w:sz w:val="24"/>
          <w:szCs w:val="24"/>
          <w:lang w:eastAsia="en-GB"/>
        </w:rPr>
        <w:t>includes approved amendments to the programme, as detailed at point 11 of the report, since the last Capital Monitoring report was approved by Cabinet in November 2021;</w:t>
      </w:r>
    </w:p>
    <w:p w14:paraId="04F29C56" w14:textId="77777777" w:rsidR="00992BC3" w:rsidRPr="00736C68" w:rsidRDefault="00992BC3" w:rsidP="00992BC3">
      <w:pPr>
        <w:spacing w:after="0" w:line="240" w:lineRule="auto"/>
        <w:ind w:left="360"/>
        <w:jc w:val="both"/>
        <w:rPr>
          <w:rFonts w:ascii="Arial" w:eastAsia="Times New Roman" w:hAnsi="Arial" w:cs="Arial"/>
          <w:bCs/>
          <w:iCs/>
          <w:sz w:val="24"/>
          <w:szCs w:val="24"/>
          <w:lang w:eastAsia="en-GB"/>
        </w:rPr>
      </w:pPr>
    </w:p>
    <w:p w14:paraId="6A6445DD" w14:textId="75B381B3" w:rsidR="00992BC3" w:rsidRPr="00736C68" w:rsidRDefault="00992BC3" w:rsidP="00992BC3">
      <w:pPr>
        <w:spacing w:after="0" w:line="240" w:lineRule="auto"/>
        <w:ind w:left="502"/>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2.To note the variations to the programme, (which are detailed, by scheme, at </w:t>
      </w:r>
      <w:r w:rsidRPr="00736C68">
        <w:rPr>
          <w:rFonts w:ascii="Arial" w:eastAsia="Times New Roman" w:hAnsi="Arial" w:cs="Arial"/>
          <w:b/>
          <w:bCs/>
          <w:iCs/>
          <w:sz w:val="24"/>
          <w:szCs w:val="24"/>
          <w:lang w:eastAsia="en-GB"/>
        </w:rPr>
        <w:t xml:space="preserve">Appendix B </w:t>
      </w:r>
      <w:r w:rsidRPr="00736C68">
        <w:rPr>
          <w:rFonts w:ascii="Arial" w:eastAsia="Times New Roman" w:hAnsi="Arial" w:cs="Arial"/>
          <w:bCs/>
          <w:sz w:val="24"/>
          <w:szCs w:val="24"/>
          <w:lang w:eastAsia="en-GB"/>
        </w:rPr>
        <w:t>and referenced within the body of the report);</w:t>
      </w:r>
    </w:p>
    <w:p w14:paraId="23D91916" w14:textId="77777777" w:rsidR="00992BC3" w:rsidRPr="00736C68" w:rsidRDefault="00992BC3" w:rsidP="00992BC3">
      <w:pPr>
        <w:spacing w:after="0" w:line="240" w:lineRule="auto"/>
        <w:jc w:val="both"/>
        <w:rPr>
          <w:rFonts w:ascii="Arial" w:eastAsia="Times New Roman" w:hAnsi="Arial" w:cs="Arial"/>
          <w:bCs/>
          <w:iCs/>
          <w:sz w:val="24"/>
          <w:szCs w:val="24"/>
          <w:lang w:eastAsia="en-GB"/>
        </w:rPr>
      </w:pPr>
    </w:p>
    <w:p w14:paraId="5AA426C0" w14:textId="114336CD" w:rsidR="00992BC3" w:rsidRPr="00736C68" w:rsidRDefault="00992BC3" w:rsidP="00992BC3">
      <w:pPr>
        <w:spacing w:after="0" w:line="240" w:lineRule="auto"/>
        <w:ind w:left="502"/>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3.To note the position in the Balance Sheet Monitoring section of the report in respect of cash, investment and loan balances as at 31</w:t>
      </w:r>
      <w:r w:rsidRPr="00736C68">
        <w:rPr>
          <w:rFonts w:ascii="Arial" w:eastAsia="Times New Roman" w:hAnsi="Arial" w:cs="Arial"/>
          <w:bCs/>
          <w:iCs/>
          <w:sz w:val="24"/>
          <w:szCs w:val="24"/>
          <w:vertAlign w:val="superscript"/>
          <w:lang w:eastAsia="en-GB"/>
        </w:rPr>
        <w:t>st</w:t>
      </w:r>
      <w:r w:rsidRPr="00736C68">
        <w:rPr>
          <w:rFonts w:ascii="Arial" w:eastAsia="Times New Roman" w:hAnsi="Arial" w:cs="Arial"/>
          <w:bCs/>
          <w:iCs/>
          <w:sz w:val="24"/>
          <w:szCs w:val="24"/>
          <w:lang w:eastAsia="en-GB"/>
        </w:rPr>
        <w:t xml:space="preserve"> December 2021, and debtors as at 31</w:t>
      </w:r>
      <w:r w:rsidRPr="00736C68">
        <w:rPr>
          <w:rFonts w:ascii="Arial" w:eastAsia="Times New Roman" w:hAnsi="Arial" w:cs="Arial"/>
          <w:bCs/>
          <w:iCs/>
          <w:sz w:val="24"/>
          <w:szCs w:val="24"/>
          <w:vertAlign w:val="superscript"/>
          <w:lang w:eastAsia="en-GB"/>
        </w:rPr>
        <w:t>st</w:t>
      </w:r>
      <w:r w:rsidRPr="00736C68">
        <w:rPr>
          <w:rFonts w:ascii="Arial" w:eastAsia="Times New Roman" w:hAnsi="Arial" w:cs="Arial"/>
          <w:bCs/>
          <w:iCs/>
          <w:sz w:val="24"/>
          <w:szCs w:val="24"/>
          <w:lang w:eastAsia="en-GB"/>
        </w:rPr>
        <w:t xml:space="preserve"> January 2022.</w:t>
      </w:r>
    </w:p>
    <w:p w14:paraId="666F71B5" w14:textId="77777777" w:rsidR="00992BC3" w:rsidRPr="00736C68" w:rsidRDefault="00992BC3" w:rsidP="00992BC3">
      <w:pPr>
        <w:spacing w:after="0" w:line="240" w:lineRule="auto"/>
        <w:ind w:left="720"/>
        <w:contextualSpacing/>
        <w:rPr>
          <w:rFonts w:ascii="Arial" w:eastAsia="Times New Roman" w:hAnsi="Arial" w:cs="Arial"/>
          <w:bCs/>
          <w:iCs/>
          <w:sz w:val="24"/>
          <w:szCs w:val="24"/>
          <w:lang w:eastAsia="en-GB"/>
        </w:rPr>
      </w:pPr>
    </w:p>
    <w:p w14:paraId="5C6A246A" w14:textId="6445A363" w:rsidR="00992BC3" w:rsidRPr="00736C68" w:rsidRDefault="00992BC3" w:rsidP="00992BC3">
      <w:pPr>
        <w:spacing w:after="0" w:line="240" w:lineRule="auto"/>
        <w:ind w:left="502"/>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4.To note and support the recommendations of the Scrutiny Budget and Performance Panel.</w:t>
      </w:r>
    </w:p>
    <w:p w14:paraId="6F03D36B" w14:textId="77777777" w:rsidR="00992BC3" w:rsidRPr="00736C68" w:rsidRDefault="00992BC3" w:rsidP="00992BC3">
      <w:pPr>
        <w:spacing w:after="0" w:line="240" w:lineRule="auto"/>
        <w:jc w:val="both"/>
        <w:rPr>
          <w:rFonts w:ascii="Arial" w:eastAsia="Times New Roman" w:hAnsi="Arial" w:cs="Arial"/>
          <w:bCs/>
          <w:iCs/>
          <w:sz w:val="24"/>
          <w:szCs w:val="24"/>
          <w:lang w:eastAsia="en-GB"/>
        </w:rPr>
      </w:pPr>
    </w:p>
    <w:p w14:paraId="7EA19A3B" w14:textId="30D9A1DA" w:rsidR="00995017" w:rsidRPr="00736C68" w:rsidRDefault="00603DD4" w:rsidP="00995017">
      <w:pPr>
        <w:spacing w:after="0" w:line="240" w:lineRule="auto"/>
        <w:jc w:val="both"/>
        <w:rPr>
          <w:rFonts w:ascii="Arial" w:eastAsia="Times New Roman" w:hAnsi="Arial" w:cs="Arial"/>
          <w:b/>
          <w:iCs/>
          <w:sz w:val="24"/>
          <w:szCs w:val="24"/>
          <w:lang w:eastAsia="en-GB"/>
        </w:rPr>
      </w:pPr>
      <w:r w:rsidRPr="00736C68">
        <w:rPr>
          <w:rFonts w:ascii="Arial" w:eastAsia="Times New Roman" w:hAnsi="Arial" w:cs="Arial"/>
          <w:b/>
          <w:iCs/>
          <w:sz w:val="24"/>
          <w:szCs w:val="24"/>
          <w:lang w:eastAsia="en-GB"/>
        </w:rPr>
        <w:t>Completion of the Penwortham to Howick Green Links Cycle and Pedestrian route</w:t>
      </w:r>
    </w:p>
    <w:p w14:paraId="6EC3D187" w14:textId="694A277E" w:rsidR="00603DD4" w:rsidRPr="00736C68" w:rsidRDefault="00603DD4" w:rsidP="00995017">
      <w:pPr>
        <w:spacing w:after="0" w:line="240" w:lineRule="auto"/>
        <w:jc w:val="both"/>
        <w:rPr>
          <w:rFonts w:ascii="Arial" w:eastAsia="Times New Roman" w:hAnsi="Arial" w:cs="Arial"/>
          <w:b/>
          <w:iCs/>
          <w:sz w:val="24"/>
          <w:szCs w:val="24"/>
          <w:lang w:eastAsia="en-GB"/>
        </w:rPr>
      </w:pPr>
    </w:p>
    <w:p w14:paraId="1C377E1D" w14:textId="557971BF" w:rsidR="00603DD4" w:rsidRPr="00736C68" w:rsidRDefault="00603DD4" w:rsidP="00603DD4">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Cabinet considered a report of the Director of Commercial requesting approval to award the contract for the completion of a section of the cycle and pedestrian route from Penwortham to Howick Green as part of the Green links network.</w:t>
      </w:r>
    </w:p>
    <w:p w14:paraId="2F0DA267" w14:textId="4E72BA44" w:rsidR="00EA322A" w:rsidRPr="00736C68" w:rsidRDefault="00EA322A" w:rsidP="00EA322A">
      <w:pPr>
        <w:spacing w:after="0" w:line="240" w:lineRule="auto"/>
        <w:jc w:val="both"/>
        <w:rPr>
          <w:rFonts w:ascii="Arial" w:eastAsia="Times New Roman" w:hAnsi="Arial" w:cs="Arial"/>
          <w:bCs/>
          <w:iCs/>
          <w:sz w:val="24"/>
          <w:szCs w:val="24"/>
          <w:lang w:eastAsia="en-GB"/>
        </w:rPr>
      </w:pPr>
    </w:p>
    <w:p w14:paraId="3971636D" w14:textId="7D4E867B" w:rsidR="00EA322A" w:rsidRPr="00736C68" w:rsidRDefault="00EA322A" w:rsidP="00EA322A">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The Green links strategy was adopted by the Council in June 2019 with a 4 year programme to deliver fully accessible cycling and walking networks upgrades across the borough.</w:t>
      </w:r>
    </w:p>
    <w:p w14:paraId="4E00271C" w14:textId="77777777" w:rsidR="00EA322A" w:rsidRPr="00736C68" w:rsidRDefault="00EA322A" w:rsidP="00EA322A">
      <w:pPr>
        <w:spacing w:after="0" w:line="240" w:lineRule="auto"/>
        <w:ind w:left="360"/>
        <w:jc w:val="both"/>
        <w:rPr>
          <w:rFonts w:ascii="Arial" w:eastAsia="Times New Roman" w:hAnsi="Arial" w:cs="Arial"/>
          <w:bCs/>
          <w:iCs/>
          <w:sz w:val="24"/>
          <w:szCs w:val="24"/>
          <w:lang w:eastAsia="en-GB"/>
        </w:rPr>
      </w:pPr>
    </w:p>
    <w:p w14:paraId="76E94731" w14:textId="3977AE2D" w:rsidR="00EA322A" w:rsidRPr="00736C68" w:rsidRDefault="00EA322A" w:rsidP="00EA322A">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lastRenderedPageBreak/>
        <w:t xml:space="preserve">Penwortham to Howick – ‘Penwortham Loop’ is a 10km route around Higher Penwortham linking &amp; improving existing routes to create a new accessible leisure route through Priory Park and alongside the River Ribble. The £250K original budget was set in year 1 to upgrade the largely unpaved informal route alongside the Ribble to Howick – with the increase in materials costs experienced over the past two years we now have a budget shortfall. </w:t>
      </w:r>
    </w:p>
    <w:p w14:paraId="6E5D23D3" w14:textId="77777777" w:rsidR="00EA322A" w:rsidRPr="00736C68" w:rsidRDefault="00EA322A" w:rsidP="00EA322A">
      <w:pPr>
        <w:spacing w:after="0" w:line="240" w:lineRule="auto"/>
        <w:ind w:left="360"/>
        <w:jc w:val="both"/>
        <w:rPr>
          <w:rFonts w:ascii="Arial" w:eastAsia="Times New Roman" w:hAnsi="Arial" w:cs="Arial"/>
          <w:bCs/>
          <w:iCs/>
          <w:sz w:val="24"/>
          <w:szCs w:val="24"/>
          <w:lang w:eastAsia="en-GB"/>
        </w:rPr>
      </w:pPr>
    </w:p>
    <w:p w14:paraId="06344DC4" w14:textId="5B8F72FF" w:rsidR="00EA322A" w:rsidRPr="00736C68" w:rsidRDefault="00EA322A" w:rsidP="00EA322A">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The </w:t>
      </w:r>
      <w:r w:rsidR="002C068C" w:rsidRPr="00736C68">
        <w:rPr>
          <w:rFonts w:ascii="Arial" w:eastAsia="Times New Roman" w:hAnsi="Arial" w:cs="Arial"/>
          <w:bCs/>
          <w:iCs/>
          <w:sz w:val="24"/>
          <w:szCs w:val="24"/>
          <w:lang w:eastAsia="en-GB"/>
        </w:rPr>
        <w:t xml:space="preserve">report indicated that the </w:t>
      </w:r>
      <w:r w:rsidRPr="00736C68">
        <w:rPr>
          <w:rFonts w:ascii="Arial" w:eastAsia="Times New Roman" w:hAnsi="Arial" w:cs="Arial"/>
          <w:bCs/>
          <w:iCs/>
          <w:sz w:val="24"/>
          <w:szCs w:val="24"/>
          <w:lang w:eastAsia="en-GB"/>
        </w:rPr>
        <w:t>funding shortfall c</w:t>
      </w:r>
      <w:r w:rsidR="002C068C" w:rsidRPr="00736C68">
        <w:rPr>
          <w:rFonts w:ascii="Arial" w:eastAsia="Times New Roman" w:hAnsi="Arial" w:cs="Arial"/>
          <w:bCs/>
          <w:iCs/>
          <w:sz w:val="24"/>
          <w:szCs w:val="24"/>
          <w:lang w:eastAsia="en-GB"/>
        </w:rPr>
        <w:t>ould</w:t>
      </w:r>
      <w:r w:rsidRPr="00736C68">
        <w:rPr>
          <w:rFonts w:ascii="Arial" w:eastAsia="Times New Roman" w:hAnsi="Arial" w:cs="Arial"/>
          <w:bCs/>
          <w:iCs/>
          <w:sz w:val="24"/>
          <w:szCs w:val="24"/>
          <w:lang w:eastAsia="en-GB"/>
        </w:rPr>
        <w:t xml:space="preserve"> be funded from the unallocated green links budget.</w:t>
      </w:r>
    </w:p>
    <w:p w14:paraId="1F981246" w14:textId="77777777" w:rsidR="00EA322A" w:rsidRPr="00736C68" w:rsidRDefault="00EA322A" w:rsidP="00EA322A">
      <w:pPr>
        <w:spacing w:after="0" w:line="240" w:lineRule="auto"/>
        <w:ind w:left="360"/>
        <w:jc w:val="both"/>
        <w:rPr>
          <w:rFonts w:ascii="Arial" w:eastAsia="Times New Roman" w:hAnsi="Arial" w:cs="Arial"/>
          <w:bCs/>
          <w:iCs/>
          <w:sz w:val="24"/>
          <w:szCs w:val="24"/>
          <w:lang w:eastAsia="en-GB"/>
        </w:rPr>
      </w:pPr>
    </w:p>
    <w:p w14:paraId="2801D881" w14:textId="15D0518B" w:rsidR="00EA322A" w:rsidRPr="00736C68" w:rsidRDefault="00EA322A" w:rsidP="00EA322A">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The recommendation wa</w:t>
      </w:r>
      <w:r w:rsidR="002C068C" w:rsidRPr="00736C68">
        <w:rPr>
          <w:rFonts w:ascii="Arial" w:eastAsia="Times New Roman" w:hAnsi="Arial" w:cs="Arial"/>
          <w:bCs/>
          <w:iCs/>
          <w:sz w:val="24"/>
          <w:szCs w:val="24"/>
          <w:lang w:eastAsia="en-GB"/>
        </w:rPr>
        <w:t xml:space="preserve">s </w:t>
      </w:r>
      <w:r w:rsidRPr="00736C68">
        <w:rPr>
          <w:rFonts w:ascii="Arial" w:eastAsia="Times New Roman" w:hAnsi="Arial" w:cs="Arial"/>
          <w:bCs/>
          <w:iCs/>
          <w:sz w:val="24"/>
          <w:szCs w:val="24"/>
          <w:lang w:eastAsia="en-GB"/>
        </w:rPr>
        <w:t>to fund the shortfall and install a robust path; learning from experiences with the River Lostock, it w</w:t>
      </w:r>
      <w:r w:rsidR="002C068C" w:rsidRPr="00736C68">
        <w:rPr>
          <w:rFonts w:ascii="Arial" w:eastAsia="Times New Roman" w:hAnsi="Arial" w:cs="Arial"/>
          <w:bCs/>
          <w:iCs/>
          <w:sz w:val="24"/>
          <w:szCs w:val="24"/>
          <w:lang w:eastAsia="en-GB"/>
        </w:rPr>
        <w:t>ould</w:t>
      </w:r>
      <w:r w:rsidRPr="00736C68">
        <w:rPr>
          <w:rFonts w:ascii="Arial" w:eastAsia="Times New Roman" w:hAnsi="Arial" w:cs="Arial"/>
          <w:bCs/>
          <w:iCs/>
          <w:sz w:val="24"/>
          <w:szCs w:val="24"/>
          <w:lang w:eastAsia="en-GB"/>
        </w:rPr>
        <w:t xml:space="preserve"> be fit for purpose for years to come. This was no doubt the long-term best value option.</w:t>
      </w:r>
    </w:p>
    <w:p w14:paraId="69DB94DE" w14:textId="77777777" w:rsidR="00EA322A" w:rsidRPr="00736C68" w:rsidRDefault="00EA322A" w:rsidP="00EA322A">
      <w:pPr>
        <w:spacing w:after="0" w:line="240" w:lineRule="auto"/>
        <w:ind w:left="360"/>
        <w:jc w:val="both"/>
        <w:rPr>
          <w:rFonts w:ascii="Arial" w:eastAsia="Times New Roman" w:hAnsi="Arial" w:cs="Arial"/>
          <w:bCs/>
          <w:iCs/>
          <w:sz w:val="24"/>
          <w:szCs w:val="24"/>
          <w:lang w:eastAsia="en-GB"/>
        </w:rPr>
      </w:pPr>
    </w:p>
    <w:p w14:paraId="27EAF7D8" w14:textId="22B96A7B" w:rsidR="00EA322A" w:rsidRPr="00736C68" w:rsidRDefault="00EA322A" w:rsidP="00EA322A">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Other elements of this scheme w</w:t>
      </w:r>
      <w:r w:rsidR="002C068C" w:rsidRPr="00736C68">
        <w:rPr>
          <w:rFonts w:ascii="Arial" w:eastAsia="Times New Roman" w:hAnsi="Arial" w:cs="Arial"/>
          <w:bCs/>
          <w:iCs/>
          <w:sz w:val="24"/>
          <w:szCs w:val="24"/>
          <w:lang w:eastAsia="en-GB"/>
        </w:rPr>
        <w:t>ere</w:t>
      </w:r>
      <w:r w:rsidRPr="00736C68">
        <w:rPr>
          <w:rFonts w:ascii="Arial" w:eastAsia="Times New Roman" w:hAnsi="Arial" w:cs="Arial"/>
          <w:bCs/>
          <w:iCs/>
          <w:sz w:val="24"/>
          <w:szCs w:val="24"/>
          <w:lang w:eastAsia="en-GB"/>
        </w:rPr>
        <w:t xml:space="preserve"> improving access from adjacent paths onto th</w:t>
      </w:r>
      <w:r w:rsidR="002C068C" w:rsidRPr="00736C68">
        <w:rPr>
          <w:rFonts w:ascii="Arial" w:eastAsia="Times New Roman" w:hAnsi="Arial" w:cs="Arial"/>
          <w:bCs/>
          <w:iCs/>
          <w:sz w:val="24"/>
          <w:szCs w:val="24"/>
          <w:lang w:eastAsia="en-GB"/>
        </w:rPr>
        <w:t xml:space="preserve">e </w:t>
      </w:r>
      <w:r w:rsidRPr="00736C68">
        <w:rPr>
          <w:rFonts w:ascii="Arial" w:eastAsia="Times New Roman" w:hAnsi="Arial" w:cs="Arial"/>
          <w:bCs/>
          <w:iCs/>
          <w:sz w:val="24"/>
          <w:szCs w:val="24"/>
          <w:lang w:eastAsia="en-GB"/>
        </w:rPr>
        <w:t>route as well as a full signage and interpretation scheme.</w:t>
      </w:r>
    </w:p>
    <w:p w14:paraId="7C32E239" w14:textId="77777777" w:rsidR="00EA322A" w:rsidRPr="00736C68" w:rsidRDefault="00EA322A" w:rsidP="00EA322A">
      <w:pPr>
        <w:spacing w:after="0" w:line="240" w:lineRule="auto"/>
        <w:ind w:left="720"/>
        <w:jc w:val="both"/>
        <w:rPr>
          <w:rFonts w:ascii="Arial" w:eastAsia="Times New Roman" w:hAnsi="Arial" w:cs="Arial"/>
          <w:bCs/>
          <w:i/>
          <w:sz w:val="24"/>
          <w:szCs w:val="24"/>
          <w:lang w:eastAsia="en-GB"/>
        </w:rPr>
      </w:pPr>
    </w:p>
    <w:p w14:paraId="471D8CDB" w14:textId="1BB9951A" w:rsidR="00EA322A" w:rsidRPr="00736C68" w:rsidRDefault="00EA322A" w:rsidP="00EA322A">
      <w:pPr>
        <w:pStyle w:val="ListParagraph"/>
        <w:numPr>
          <w:ilvl w:val="0"/>
          <w:numId w:val="1"/>
        </w:numPr>
        <w:spacing w:after="0" w:line="240" w:lineRule="auto"/>
        <w:rPr>
          <w:rFonts w:ascii="Arial" w:eastAsia="Times New Roman" w:hAnsi="Arial" w:cs="Arial"/>
          <w:sz w:val="24"/>
          <w:szCs w:val="24"/>
          <w:lang w:eastAsia="en-GB"/>
        </w:rPr>
      </w:pPr>
      <w:r w:rsidRPr="00736C68">
        <w:rPr>
          <w:rFonts w:ascii="Arial" w:eastAsia="Times New Roman" w:hAnsi="Arial" w:cs="Arial"/>
          <w:sz w:val="24"/>
          <w:szCs w:val="24"/>
          <w:lang w:eastAsia="en-GB"/>
        </w:rPr>
        <w:t xml:space="preserve">The completed route will provide a fantastic new community asset available and accessible to all sections of the local community. From recreational walkers through to serious runners, from families out for a bike ride to cycle groups meeting on a club day the new route will provide opportunities for all.  </w:t>
      </w:r>
    </w:p>
    <w:p w14:paraId="22608F0A" w14:textId="6D5C317F" w:rsidR="00EA322A" w:rsidRPr="00736C68" w:rsidRDefault="00EA322A" w:rsidP="00EA322A">
      <w:pPr>
        <w:spacing w:after="0" w:line="240" w:lineRule="auto"/>
        <w:jc w:val="both"/>
        <w:rPr>
          <w:rFonts w:ascii="Arial" w:eastAsia="Times New Roman" w:hAnsi="Arial" w:cs="Arial"/>
          <w:bCs/>
          <w:iCs/>
          <w:sz w:val="24"/>
          <w:szCs w:val="24"/>
          <w:lang w:eastAsia="en-GB"/>
        </w:rPr>
      </w:pPr>
    </w:p>
    <w:p w14:paraId="17EDE126" w14:textId="77777777" w:rsidR="00603DD4" w:rsidRPr="00736C68" w:rsidRDefault="00603DD4" w:rsidP="00603DD4">
      <w:pPr>
        <w:spacing w:after="0" w:line="240" w:lineRule="auto"/>
        <w:jc w:val="both"/>
        <w:rPr>
          <w:rFonts w:ascii="Arial" w:eastAsia="Times New Roman" w:hAnsi="Arial" w:cs="Arial"/>
          <w:bCs/>
          <w:iCs/>
          <w:sz w:val="24"/>
          <w:szCs w:val="24"/>
          <w:lang w:eastAsia="en-GB"/>
        </w:rPr>
      </w:pPr>
    </w:p>
    <w:p w14:paraId="1BE334A4" w14:textId="29947BC0" w:rsidR="00603DD4" w:rsidRPr="00736C68" w:rsidRDefault="00603DD4" w:rsidP="00603DD4">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In response to a member query</w:t>
      </w:r>
      <w:r w:rsidR="00EA322A" w:rsidRPr="00736C68">
        <w:rPr>
          <w:rFonts w:ascii="Arial" w:eastAsia="Times New Roman" w:hAnsi="Arial" w:cs="Arial"/>
          <w:bCs/>
          <w:iCs/>
          <w:sz w:val="24"/>
          <w:szCs w:val="24"/>
          <w:lang w:eastAsia="en-GB"/>
        </w:rPr>
        <w:t xml:space="preserve"> at the meeting</w:t>
      </w:r>
      <w:r w:rsidRPr="00736C68">
        <w:rPr>
          <w:rFonts w:ascii="Arial" w:eastAsia="Times New Roman" w:hAnsi="Arial" w:cs="Arial"/>
          <w:bCs/>
          <w:iCs/>
          <w:sz w:val="24"/>
          <w:szCs w:val="24"/>
          <w:lang w:eastAsia="en-GB"/>
        </w:rPr>
        <w:t>, it was confirmed that waste bins collection would be included on the Green links routes.</w:t>
      </w:r>
    </w:p>
    <w:p w14:paraId="76673624" w14:textId="77777777" w:rsidR="00603DD4" w:rsidRPr="00736C68" w:rsidRDefault="00603DD4" w:rsidP="00603DD4">
      <w:pPr>
        <w:spacing w:after="0" w:line="240" w:lineRule="auto"/>
        <w:jc w:val="both"/>
        <w:rPr>
          <w:rFonts w:ascii="Arial" w:eastAsia="Times New Roman" w:hAnsi="Arial" w:cs="Arial"/>
          <w:bCs/>
          <w:iCs/>
          <w:sz w:val="24"/>
          <w:szCs w:val="24"/>
          <w:lang w:eastAsia="en-GB"/>
        </w:rPr>
      </w:pPr>
    </w:p>
    <w:p w14:paraId="7094F69D" w14:textId="2D2B81A2" w:rsidR="00603DD4" w:rsidRPr="00736C68" w:rsidRDefault="00603DD4" w:rsidP="00603DD4">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In response to a</w:t>
      </w:r>
      <w:r w:rsidR="00EA322A" w:rsidRPr="00736C68">
        <w:rPr>
          <w:rFonts w:ascii="Arial" w:eastAsia="Times New Roman" w:hAnsi="Arial" w:cs="Arial"/>
          <w:bCs/>
          <w:iCs/>
          <w:sz w:val="24"/>
          <w:szCs w:val="24"/>
          <w:lang w:eastAsia="en-GB"/>
        </w:rPr>
        <w:t>nother</w:t>
      </w:r>
      <w:r w:rsidRPr="00736C68">
        <w:rPr>
          <w:rFonts w:ascii="Arial" w:eastAsia="Times New Roman" w:hAnsi="Arial" w:cs="Arial"/>
          <w:bCs/>
          <w:iCs/>
          <w:sz w:val="24"/>
          <w:szCs w:val="24"/>
          <w:lang w:eastAsia="en-GB"/>
        </w:rPr>
        <w:t xml:space="preserve"> query, it was agreed that it be confirmed to Councillor Walton if all the land was in the Council’s ownership. </w:t>
      </w:r>
    </w:p>
    <w:p w14:paraId="1DC5E8D6" w14:textId="77777777" w:rsidR="00603DD4" w:rsidRPr="00736C68" w:rsidRDefault="00603DD4" w:rsidP="00603DD4">
      <w:pPr>
        <w:spacing w:after="0" w:line="240" w:lineRule="auto"/>
        <w:jc w:val="both"/>
        <w:rPr>
          <w:rFonts w:ascii="Arial" w:eastAsia="Times New Roman" w:hAnsi="Arial" w:cs="Arial"/>
          <w:bCs/>
          <w:iCs/>
          <w:lang w:eastAsia="en-GB"/>
        </w:rPr>
      </w:pPr>
    </w:p>
    <w:p w14:paraId="4C8220B3" w14:textId="77777777" w:rsidR="00603DD4" w:rsidRPr="00736C68" w:rsidRDefault="00603DD4" w:rsidP="00603DD4">
      <w:pPr>
        <w:spacing w:after="0" w:line="240" w:lineRule="auto"/>
        <w:rPr>
          <w:rFonts w:ascii="Arial" w:eastAsia="Times New Roman" w:hAnsi="Arial" w:cs="Arial"/>
          <w:b/>
          <w:sz w:val="24"/>
          <w:szCs w:val="24"/>
          <w:lang w:eastAsia="en-GB"/>
        </w:rPr>
      </w:pPr>
    </w:p>
    <w:p w14:paraId="6F3DFCB0" w14:textId="61D11262" w:rsidR="00EA322A" w:rsidRPr="00736C68" w:rsidRDefault="00EA322A" w:rsidP="00EA322A">
      <w:pPr>
        <w:pStyle w:val="ListParagraph"/>
        <w:numPr>
          <w:ilvl w:val="0"/>
          <w:numId w:val="1"/>
        </w:numPr>
        <w:spacing w:after="0" w:line="240" w:lineRule="auto"/>
        <w:rPr>
          <w:rFonts w:ascii="Arial" w:eastAsia="Times New Roman" w:hAnsi="Arial" w:cs="Arial"/>
          <w:bCs/>
          <w:sz w:val="24"/>
          <w:szCs w:val="24"/>
          <w:lang w:eastAsia="en-GB"/>
        </w:rPr>
      </w:pPr>
      <w:r w:rsidRPr="00736C68">
        <w:rPr>
          <w:rFonts w:ascii="Arial" w:eastAsia="Times New Roman" w:hAnsi="Arial" w:cs="Arial"/>
          <w:bCs/>
          <w:sz w:val="24"/>
          <w:szCs w:val="24"/>
          <w:lang w:eastAsia="en-GB"/>
        </w:rPr>
        <w:t xml:space="preserve">Cabinet </w:t>
      </w:r>
      <w:r w:rsidR="002C068C" w:rsidRPr="00736C68">
        <w:rPr>
          <w:rFonts w:ascii="Arial" w:eastAsia="Times New Roman" w:hAnsi="Arial" w:cs="Arial"/>
          <w:bCs/>
          <w:sz w:val="24"/>
          <w:szCs w:val="24"/>
          <w:lang w:eastAsia="en-GB"/>
        </w:rPr>
        <w:t xml:space="preserve">therefore </w:t>
      </w:r>
      <w:r w:rsidRPr="00736C68">
        <w:rPr>
          <w:rFonts w:ascii="Arial" w:eastAsia="Times New Roman" w:hAnsi="Arial" w:cs="Arial"/>
          <w:bCs/>
          <w:sz w:val="24"/>
          <w:szCs w:val="24"/>
          <w:lang w:eastAsia="en-GB"/>
        </w:rPr>
        <w:t>agreed:-</w:t>
      </w:r>
    </w:p>
    <w:p w14:paraId="12D46AA8" w14:textId="77777777" w:rsidR="00EA322A" w:rsidRPr="00736C68" w:rsidRDefault="00EA322A" w:rsidP="00EA322A">
      <w:pPr>
        <w:spacing w:after="0" w:line="240" w:lineRule="auto"/>
        <w:rPr>
          <w:rFonts w:ascii="Arial" w:hAnsi="Arial" w:cs="Arial"/>
          <w:bCs/>
          <w:iCs/>
          <w:sz w:val="24"/>
          <w:szCs w:val="24"/>
        </w:rPr>
      </w:pPr>
    </w:p>
    <w:p w14:paraId="4DB4B26A" w14:textId="473A71C3" w:rsidR="00603DD4" w:rsidRPr="00736C68" w:rsidRDefault="00EA322A" w:rsidP="00EA322A">
      <w:pPr>
        <w:spacing w:after="0" w:line="240" w:lineRule="auto"/>
        <w:ind w:left="502"/>
        <w:rPr>
          <w:rFonts w:ascii="Arial" w:eastAsia="Times New Roman" w:hAnsi="Arial" w:cs="Arial"/>
          <w:bCs/>
          <w:sz w:val="24"/>
          <w:szCs w:val="24"/>
          <w:lang w:eastAsia="en-GB"/>
        </w:rPr>
      </w:pPr>
      <w:r w:rsidRPr="00736C68">
        <w:rPr>
          <w:rFonts w:ascii="Arial" w:hAnsi="Arial" w:cs="Arial"/>
          <w:bCs/>
          <w:iCs/>
          <w:sz w:val="24"/>
          <w:szCs w:val="24"/>
        </w:rPr>
        <w:t>1.</w:t>
      </w:r>
      <w:r w:rsidR="00603DD4" w:rsidRPr="00736C68">
        <w:rPr>
          <w:rFonts w:ascii="Arial" w:hAnsi="Arial" w:cs="Arial"/>
          <w:bCs/>
          <w:iCs/>
          <w:sz w:val="24"/>
          <w:szCs w:val="24"/>
        </w:rPr>
        <w:t xml:space="preserve">That the contract for the completion of the cycle and pedestrian route from Penwortham Priory Park to Howick as part of the Green links network be awarded to </w:t>
      </w:r>
      <w:r w:rsidR="00603DD4" w:rsidRPr="00736C68">
        <w:rPr>
          <w:rFonts w:ascii="Arial" w:hAnsi="Arial" w:cs="Arial"/>
          <w:sz w:val="24"/>
          <w:szCs w:val="24"/>
        </w:rPr>
        <w:t>Wade Group</w:t>
      </w:r>
      <w:r w:rsidR="00603DD4" w:rsidRPr="00736C68">
        <w:rPr>
          <w:rFonts w:ascii="Arial" w:hAnsi="Arial" w:cs="Arial"/>
          <w:bCs/>
          <w:iCs/>
          <w:sz w:val="24"/>
          <w:szCs w:val="24"/>
        </w:rPr>
        <w:t xml:space="preserve"> for the sum of </w:t>
      </w:r>
      <w:r w:rsidR="00603DD4" w:rsidRPr="00736C68">
        <w:rPr>
          <w:rFonts w:ascii="Arial" w:hAnsi="Arial" w:cs="Arial"/>
          <w:sz w:val="24"/>
          <w:szCs w:val="24"/>
        </w:rPr>
        <w:t>£314,415</w:t>
      </w:r>
      <w:r w:rsidR="00603DD4" w:rsidRPr="00736C68">
        <w:rPr>
          <w:rFonts w:ascii="Arial" w:hAnsi="Arial" w:cs="Arial"/>
          <w:bCs/>
          <w:iCs/>
          <w:sz w:val="24"/>
          <w:szCs w:val="24"/>
        </w:rPr>
        <w:t xml:space="preserve"> following a tender exercise carried in accordance with the Council’s contract procedure rules.</w:t>
      </w:r>
    </w:p>
    <w:p w14:paraId="282D5D5B" w14:textId="77777777" w:rsidR="00603DD4" w:rsidRPr="00736C68" w:rsidRDefault="00603DD4" w:rsidP="00603DD4">
      <w:pPr>
        <w:spacing w:line="252" w:lineRule="auto"/>
        <w:ind w:left="360"/>
        <w:contextualSpacing/>
        <w:rPr>
          <w:rFonts w:ascii="Arial" w:hAnsi="Arial" w:cs="Arial"/>
          <w:sz w:val="24"/>
          <w:szCs w:val="24"/>
        </w:rPr>
      </w:pPr>
    </w:p>
    <w:p w14:paraId="6F634585" w14:textId="198226DA" w:rsidR="00603DD4" w:rsidRPr="00736C68" w:rsidRDefault="00EA322A" w:rsidP="00EA322A">
      <w:pPr>
        <w:spacing w:line="252" w:lineRule="auto"/>
        <w:ind w:left="502"/>
        <w:contextualSpacing/>
        <w:rPr>
          <w:rFonts w:ascii="Arial" w:hAnsi="Arial" w:cs="Arial"/>
          <w:sz w:val="24"/>
          <w:szCs w:val="24"/>
        </w:rPr>
      </w:pPr>
      <w:r w:rsidRPr="00736C68">
        <w:rPr>
          <w:rFonts w:ascii="Arial" w:hAnsi="Arial" w:cs="Arial"/>
          <w:sz w:val="24"/>
          <w:szCs w:val="24"/>
        </w:rPr>
        <w:t>2.</w:t>
      </w:r>
      <w:r w:rsidR="00603DD4" w:rsidRPr="00736C68">
        <w:rPr>
          <w:rFonts w:ascii="Arial" w:hAnsi="Arial" w:cs="Arial"/>
          <w:sz w:val="24"/>
          <w:szCs w:val="24"/>
        </w:rPr>
        <w:t xml:space="preserve">The capital budget for the ‘Green Link - Penwortham Holme to Howick’ scheme is increased to £314,415 to match the tender price, with a transfer of £64,415 from the unallocated green links budget. </w:t>
      </w:r>
    </w:p>
    <w:p w14:paraId="4E6EFADF" w14:textId="77777777" w:rsidR="00603DD4" w:rsidRPr="00736C68" w:rsidRDefault="00603DD4" w:rsidP="00603DD4">
      <w:pPr>
        <w:spacing w:after="0" w:line="240" w:lineRule="auto"/>
        <w:rPr>
          <w:rFonts w:ascii="Arial" w:eastAsia="Times New Roman" w:hAnsi="Arial" w:cs="Arial"/>
          <w:b/>
          <w:sz w:val="24"/>
          <w:szCs w:val="24"/>
          <w:lang w:eastAsia="en-GB"/>
        </w:rPr>
      </w:pPr>
    </w:p>
    <w:p w14:paraId="5419957B" w14:textId="3CAD9CD1" w:rsidR="00603DD4" w:rsidRPr="00736C68" w:rsidRDefault="00EA322A" w:rsidP="00EA322A">
      <w:pPr>
        <w:spacing w:after="0" w:line="240" w:lineRule="auto"/>
        <w:jc w:val="both"/>
        <w:rPr>
          <w:rFonts w:ascii="Arial" w:eastAsia="Times New Roman" w:hAnsi="Arial" w:cs="Arial"/>
          <w:b/>
          <w:iCs/>
          <w:sz w:val="24"/>
          <w:szCs w:val="24"/>
          <w:lang w:eastAsia="en-GB"/>
        </w:rPr>
      </w:pPr>
      <w:r w:rsidRPr="00736C68">
        <w:rPr>
          <w:rFonts w:ascii="Arial" w:eastAsia="Times New Roman" w:hAnsi="Arial" w:cs="Arial"/>
          <w:b/>
          <w:iCs/>
          <w:sz w:val="24"/>
          <w:szCs w:val="24"/>
          <w:lang w:eastAsia="en-GB"/>
        </w:rPr>
        <w:t>Naming of West Paddock Extra Care Facility</w:t>
      </w:r>
    </w:p>
    <w:p w14:paraId="20E25B74" w14:textId="77777777" w:rsidR="00EA322A" w:rsidRPr="00736C68" w:rsidRDefault="00EA322A" w:rsidP="00EA322A">
      <w:pPr>
        <w:spacing w:after="0" w:line="240" w:lineRule="auto"/>
        <w:rPr>
          <w:rFonts w:ascii="Arial" w:eastAsia="Times New Roman" w:hAnsi="Arial" w:cs="Arial"/>
          <w:sz w:val="24"/>
          <w:szCs w:val="24"/>
          <w:lang w:eastAsia="en-GB"/>
        </w:rPr>
      </w:pPr>
    </w:p>
    <w:p w14:paraId="3CE0DED7" w14:textId="5330BE53" w:rsidR="00EA322A" w:rsidRPr="00736C68" w:rsidRDefault="00EA322A" w:rsidP="00EA322A">
      <w:pPr>
        <w:pStyle w:val="ListParagraph"/>
        <w:numPr>
          <w:ilvl w:val="0"/>
          <w:numId w:val="1"/>
        </w:numPr>
        <w:spacing w:after="0" w:line="240" w:lineRule="auto"/>
        <w:rPr>
          <w:rFonts w:ascii="Arial" w:eastAsia="Times New Roman" w:hAnsi="Arial" w:cs="Arial"/>
          <w:b/>
          <w:sz w:val="24"/>
          <w:szCs w:val="24"/>
          <w:lang w:eastAsia="en-GB"/>
        </w:rPr>
      </w:pPr>
      <w:r w:rsidRPr="00736C68">
        <w:rPr>
          <w:rFonts w:ascii="Arial" w:eastAsia="Times New Roman" w:hAnsi="Arial" w:cs="Arial"/>
          <w:sz w:val="24"/>
          <w:szCs w:val="24"/>
          <w:lang w:eastAsia="en-GB"/>
        </w:rPr>
        <w:t xml:space="preserve">Cabinet considered a report of the Director of Commercial </w:t>
      </w:r>
      <w:r w:rsidRPr="00736C68">
        <w:rPr>
          <w:rFonts w:ascii="Arial" w:eastAsia="Times New Roman" w:hAnsi="Arial" w:cs="Arial"/>
          <w:bCs/>
          <w:iCs/>
          <w:sz w:val="24"/>
          <w:szCs w:val="24"/>
          <w:lang w:eastAsia="en-GB"/>
        </w:rPr>
        <w:t>advising of the preferred name for the Extra Care Development at West Paddock.</w:t>
      </w:r>
    </w:p>
    <w:p w14:paraId="19D1AEA8" w14:textId="77777777" w:rsidR="00EA322A" w:rsidRPr="00736C68" w:rsidRDefault="00EA322A" w:rsidP="00EA322A">
      <w:pPr>
        <w:spacing w:after="0" w:line="240" w:lineRule="auto"/>
        <w:rPr>
          <w:rFonts w:ascii="Arial" w:eastAsia="Times New Roman" w:hAnsi="Arial" w:cs="Arial"/>
          <w:b/>
          <w:sz w:val="24"/>
          <w:szCs w:val="24"/>
          <w:lang w:eastAsia="en-GB"/>
        </w:rPr>
      </w:pPr>
    </w:p>
    <w:p w14:paraId="0A7A0A30" w14:textId="18D9E174" w:rsidR="00EA322A" w:rsidRPr="00736C68" w:rsidRDefault="00EA322A" w:rsidP="00EA322A">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Cabinet agreed the proposed name for the development as “Jubilee Gardens”.</w:t>
      </w:r>
    </w:p>
    <w:p w14:paraId="06E58784" w14:textId="77777777" w:rsidR="00EA322A" w:rsidRPr="00736C68" w:rsidRDefault="00EA322A" w:rsidP="00EA322A">
      <w:pPr>
        <w:spacing w:after="0" w:line="240" w:lineRule="auto"/>
        <w:jc w:val="both"/>
        <w:rPr>
          <w:rFonts w:ascii="Arial" w:eastAsia="Times New Roman" w:hAnsi="Arial" w:cs="Arial"/>
          <w:bCs/>
          <w:iCs/>
          <w:sz w:val="24"/>
          <w:szCs w:val="24"/>
          <w:lang w:eastAsia="en-GB"/>
        </w:rPr>
      </w:pPr>
    </w:p>
    <w:p w14:paraId="616F8BB9" w14:textId="77777777" w:rsidR="00EA322A" w:rsidRPr="00736C68" w:rsidRDefault="00EA322A" w:rsidP="00EA322A">
      <w:pPr>
        <w:spacing w:after="0" w:line="240" w:lineRule="auto"/>
        <w:rPr>
          <w:rFonts w:ascii="Arial" w:eastAsia="Times New Roman" w:hAnsi="Arial" w:cs="Arial"/>
          <w:b/>
          <w:sz w:val="24"/>
          <w:szCs w:val="24"/>
          <w:lang w:eastAsia="en-GB"/>
        </w:rPr>
      </w:pPr>
    </w:p>
    <w:p w14:paraId="0F502FCC" w14:textId="457C0C86" w:rsidR="00EA322A" w:rsidRPr="00736C68" w:rsidRDefault="00EA322A" w:rsidP="00EA322A">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lastRenderedPageBreak/>
        <w:t>The naming of the development is crucial not just to give the development an identity but also allows a number of other key actions to be undertaken.  These include securing a domain name for website registration, street name/address registration, allowing for secondary actions to be undertaken which include orders to be placed for service connections etc.</w:t>
      </w:r>
    </w:p>
    <w:p w14:paraId="124654B1" w14:textId="77777777" w:rsidR="00EA322A" w:rsidRPr="00736C68" w:rsidRDefault="00EA322A" w:rsidP="00EA322A">
      <w:pPr>
        <w:spacing w:after="0" w:line="240" w:lineRule="auto"/>
        <w:jc w:val="both"/>
        <w:rPr>
          <w:rFonts w:ascii="Arial" w:eastAsia="Times New Roman" w:hAnsi="Arial" w:cs="Arial"/>
          <w:bCs/>
          <w:sz w:val="24"/>
          <w:szCs w:val="24"/>
          <w:lang w:eastAsia="en-GB"/>
        </w:rPr>
      </w:pPr>
    </w:p>
    <w:p w14:paraId="2F2BCAE4" w14:textId="48B69B8D" w:rsidR="00EA322A" w:rsidRPr="00736C68" w:rsidRDefault="00EA322A" w:rsidP="00EA322A">
      <w:pPr>
        <w:pStyle w:val="ListParagraph"/>
        <w:numPr>
          <w:ilvl w:val="0"/>
          <w:numId w:val="1"/>
        </w:numPr>
        <w:spacing w:after="0" w:line="240" w:lineRule="auto"/>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It was proposed that the development is named in recognition of the achievement of Her Majesty the Queen becoming the first monarch to celebrate a platinum Jubilee (70 years of service).</w:t>
      </w:r>
    </w:p>
    <w:p w14:paraId="3E135655" w14:textId="77777777" w:rsidR="00EA322A" w:rsidRPr="00736C68" w:rsidRDefault="00EA322A" w:rsidP="00EA322A">
      <w:pPr>
        <w:spacing w:after="0" w:line="240" w:lineRule="auto"/>
        <w:rPr>
          <w:rFonts w:ascii="Arial" w:eastAsia="Times New Roman" w:hAnsi="Arial" w:cs="Arial"/>
          <w:lang w:eastAsia="en-GB"/>
        </w:rPr>
      </w:pPr>
    </w:p>
    <w:p w14:paraId="06E3DBFD" w14:textId="0E16B8B4" w:rsidR="00EA322A" w:rsidRPr="00736C68" w:rsidRDefault="00EA322A" w:rsidP="00EA322A">
      <w:pPr>
        <w:pStyle w:val="ListParagraph"/>
        <w:numPr>
          <w:ilvl w:val="0"/>
          <w:numId w:val="1"/>
        </w:numPr>
        <w:spacing w:after="0" w:line="240" w:lineRule="auto"/>
        <w:rPr>
          <w:rFonts w:ascii="Arial" w:eastAsia="Times New Roman" w:hAnsi="Arial" w:cs="Arial"/>
          <w:lang w:eastAsia="en-GB"/>
        </w:rPr>
      </w:pPr>
      <w:r w:rsidRPr="00736C68">
        <w:rPr>
          <w:rFonts w:ascii="Arial" w:eastAsia="Times New Roman" w:hAnsi="Arial" w:cs="Arial"/>
          <w:sz w:val="24"/>
          <w:szCs w:val="24"/>
          <w:lang w:eastAsia="en-GB"/>
        </w:rPr>
        <w:t xml:space="preserve">The proposal fits in well with the </w:t>
      </w:r>
      <w:r w:rsidRPr="00736C68">
        <w:rPr>
          <w:rFonts w:ascii="Arial" w:eastAsia="Times New Roman" w:hAnsi="Arial" w:cs="Arial"/>
          <w:color w:val="000000"/>
          <w:sz w:val="24"/>
          <w:szCs w:val="24"/>
          <w:lang w:eastAsia="en-GB"/>
        </w:rPr>
        <w:t>Progress Housing complex directly across the road called Jubilee Court and also ties in well with the Queen’s Platinum Jubilee set to take place this year.</w:t>
      </w:r>
    </w:p>
    <w:p w14:paraId="6E7B3BF8" w14:textId="77777777" w:rsidR="00EA322A" w:rsidRPr="00736C68" w:rsidRDefault="00EA322A" w:rsidP="00EA322A">
      <w:pPr>
        <w:spacing w:after="0" w:line="240" w:lineRule="auto"/>
        <w:rPr>
          <w:rFonts w:ascii="Arial" w:eastAsia="Times New Roman" w:hAnsi="Arial" w:cs="Arial"/>
          <w:b/>
          <w:sz w:val="24"/>
          <w:szCs w:val="24"/>
          <w:lang w:eastAsia="en-GB"/>
        </w:rPr>
      </w:pPr>
    </w:p>
    <w:p w14:paraId="08B888BE" w14:textId="77777777" w:rsidR="00EA322A" w:rsidRPr="00736C68" w:rsidRDefault="00EA322A" w:rsidP="00EA322A">
      <w:pPr>
        <w:spacing w:after="0" w:line="240" w:lineRule="auto"/>
        <w:rPr>
          <w:rFonts w:ascii="Arial" w:eastAsia="Times New Roman" w:hAnsi="Arial" w:cs="Arial"/>
          <w:b/>
          <w:sz w:val="24"/>
          <w:szCs w:val="24"/>
          <w:lang w:eastAsia="en-GB"/>
        </w:rPr>
      </w:pPr>
    </w:p>
    <w:p w14:paraId="18A6C0B9" w14:textId="1028EA45" w:rsidR="00995017" w:rsidRPr="00736C68" w:rsidRDefault="002C068C" w:rsidP="00995017">
      <w:pPr>
        <w:spacing w:after="0" w:line="240" w:lineRule="auto"/>
        <w:jc w:val="both"/>
        <w:rPr>
          <w:rFonts w:ascii="Arial" w:eastAsia="Times New Roman" w:hAnsi="Arial" w:cs="Arial"/>
          <w:b/>
          <w:iCs/>
          <w:sz w:val="24"/>
          <w:szCs w:val="24"/>
          <w:lang w:eastAsia="en-GB"/>
        </w:rPr>
      </w:pPr>
      <w:r w:rsidRPr="00736C68">
        <w:rPr>
          <w:rFonts w:ascii="Arial" w:eastAsia="Times New Roman" w:hAnsi="Arial" w:cs="Arial"/>
          <w:b/>
          <w:iCs/>
          <w:sz w:val="24"/>
          <w:szCs w:val="24"/>
          <w:lang w:eastAsia="en-GB"/>
        </w:rPr>
        <w:t>Moss Side &amp; Birch Avenue Playground Refurbishment Projects</w:t>
      </w:r>
    </w:p>
    <w:p w14:paraId="74193B0A" w14:textId="0CB015D6" w:rsidR="00995017" w:rsidRPr="00736C68" w:rsidRDefault="00995017" w:rsidP="00995017">
      <w:pPr>
        <w:spacing w:after="0" w:line="240" w:lineRule="auto"/>
        <w:jc w:val="both"/>
        <w:rPr>
          <w:rFonts w:ascii="Arial" w:eastAsia="Times New Roman" w:hAnsi="Arial" w:cs="Arial"/>
          <w:bCs/>
          <w:iCs/>
          <w:lang w:eastAsia="en-GB"/>
        </w:rPr>
      </w:pPr>
    </w:p>
    <w:p w14:paraId="06FAD6C9" w14:textId="77777777" w:rsidR="00995017" w:rsidRPr="00736C68" w:rsidRDefault="00995017" w:rsidP="00995017">
      <w:pPr>
        <w:spacing w:after="0" w:line="240" w:lineRule="auto"/>
        <w:jc w:val="both"/>
        <w:rPr>
          <w:rFonts w:ascii="Arial" w:eastAsia="Times New Roman" w:hAnsi="Arial" w:cs="Arial"/>
          <w:b/>
          <w:iCs/>
          <w:sz w:val="24"/>
          <w:szCs w:val="24"/>
          <w:lang w:eastAsia="en-GB"/>
        </w:rPr>
      </w:pPr>
    </w:p>
    <w:p w14:paraId="239F6ABE" w14:textId="04C68513" w:rsidR="002C068C" w:rsidRPr="00736C68" w:rsidRDefault="002C068C" w:rsidP="002C068C">
      <w:pPr>
        <w:pStyle w:val="ListParagraph"/>
        <w:numPr>
          <w:ilvl w:val="0"/>
          <w:numId w:val="1"/>
        </w:numPr>
        <w:spacing w:after="0" w:line="252" w:lineRule="auto"/>
        <w:rPr>
          <w:rFonts w:ascii="Arial" w:eastAsia="Times New Roman" w:hAnsi="Arial" w:cs="Arial"/>
          <w:b/>
          <w:sz w:val="24"/>
          <w:szCs w:val="24"/>
          <w:lang w:eastAsia="en-GB"/>
        </w:rPr>
      </w:pPr>
      <w:r w:rsidRPr="00736C68">
        <w:rPr>
          <w:rFonts w:ascii="Arial" w:eastAsia="Times New Roman" w:hAnsi="Arial" w:cs="Arial"/>
          <w:sz w:val="24"/>
          <w:szCs w:val="24"/>
          <w:lang w:eastAsia="en-GB"/>
        </w:rPr>
        <w:t xml:space="preserve">Cabinet considered a report of the Director of Customer and Digital </w:t>
      </w:r>
      <w:r w:rsidRPr="00736C68">
        <w:rPr>
          <w:rFonts w:ascii="Arial" w:eastAsia="Times New Roman" w:hAnsi="Arial" w:cs="Arial"/>
          <w:bCs/>
          <w:iCs/>
          <w:sz w:val="24"/>
          <w:szCs w:val="24"/>
          <w:lang w:eastAsia="en-GB"/>
        </w:rPr>
        <w:t>bringing the refurbishment projects for the playgrounds at Moss Side Park, Leyland and Birch Avenue, Penwortham before Cabinet, seeking permission to award the contract for Moss Side to the preferred bidder and requesting that authority to award the contract to the highest scoring bidder for Birch Avenue, when identified, be delegated to the Cabinet Member (Finance, Property and Assets).</w:t>
      </w:r>
    </w:p>
    <w:p w14:paraId="7A92FDDD" w14:textId="77777777" w:rsidR="002C068C" w:rsidRPr="00736C68" w:rsidRDefault="002C068C" w:rsidP="002C068C">
      <w:pPr>
        <w:spacing w:after="0" w:line="240" w:lineRule="auto"/>
        <w:rPr>
          <w:rFonts w:ascii="Arial" w:eastAsia="Times New Roman" w:hAnsi="Arial" w:cs="Arial"/>
          <w:b/>
          <w:sz w:val="24"/>
          <w:szCs w:val="24"/>
          <w:lang w:eastAsia="en-GB"/>
        </w:rPr>
      </w:pPr>
    </w:p>
    <w:p w14:paraId="7421FFB1" w14:textId="38117D96" w:rsidR="002C068C" w:rsidRPr="00736C68" w:rsidRDefault="002C068C" w:rsidP="00060091">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 xml:space="preserve">Cabinet </w:t>
      </w:r>
      <w:r w:rsidR="00060091" w:rsidRPr="00736C68">
        <w:rPr>
          <w:rFonts w:ascii="Arial" w:eastAsia="Times New Roman" w:hAnsi="Arial" w:cs="Arial"/>
          <w:bCs/>
          <w:iCs/>
          <w:sz w:val="24"/>
          <w:szCs w:val="24"/>
          <w:lang w:eastAsia="en-GB"/>
        </w:rPr>
        <w:t>approved the following:-</w:t>
      </w:r>
    </w:p>
    <w:p w14:paraId="575B259B" w14:textId="77777777" w:rsidR="002C068C" w:rsidRPr="00736C68" w:rsidRDefault="002C068C" w:rsidP="002C068C">
      <w:pPr>
        <w:spacing w:after="0" w:line="240" w:lineRule="auto"/>
        <w:ind w:left="360"/>
        <w:jc w:val="both"/>
        <w:rPr>
          <w:rFonts w:ascii="Arial" w:eastAsia="Times New Roman" w:hAnsi="Arial" w:cs="Arial"/>
          <w:bCs/>
          <w:iCs/>
          <w:sz w:val="24"/>
          <w:szCs w:val="24"/>
          <w:lang w:eastAsia="en-GB"/>
        </w:rPr>
      </w:pPr>
    </w:p>
    <w:p w14:paraId="5EBE9255" w14:textId="77777777" w:rsidR="002C068C" w:rsidRPr="00736C68" w:rsidRDefault="002C068C" w:rsidP="002C068C">
      <w:pPr>
        <w:numPr>
          <w:ilvl w:val="1"/>
          <w:numId w:val="6"/>
        </w:numPr>
        <w:spacing w:after="0" w:line="240" w:lineRule="auto"/>
        <w:ind w:left="709" w:hanging="218"/>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To award the contract for the works at Moss Side, Leyland to Bidder 2 in Table 1, Appendix 1 at a cost of £175k.</w:t>
      </w:r>
    </w:p>
    <w:p w14:paraId="5000BDB7" w14:textId="77777777" w:rsidR="002C068C" w:rsidRPr="00736C68" w:rsidRDefault="002C068C" w:rsidP="002C068C">
      <w:pPr>
        <w:spacing w:after="0" w:line="240" w:lineRule="auto"/>
        <w:ind w:left="709"/>
        <w:jc w:val="both"/>
        <w:rPr>
          <w:rFonts w:ascii="Arial" w:eastAsia="Times New Roman" w:hAnsi="Arial" w:cs="Arial"/>
          <w:bCs/>
          <w:iCs/>
          <w:sz w:val="24"/>
          <w:szCs w:val="24"/>
          <w:lang w:eastAsia="en-GB"/>
        </w:rPr>
      </w:pPr>
    </w:p>
    <w:p w14:paraId="477AF277" w14:textId="5DE66A8E" w:rsidR="002C068C" w:rsidRPr="00736C68" w:rsidRDefault="002C068C" w:rsidP="002C068C">
      <w:pPr>
        <w:numPr>
          <w:ilvl w:val="1"/>
          <w:numId w:val="6"/>
        </w:numPr>
        <w:spacing w:line="252" w:lineRule="auto"/>
        <w:ind w:left="709" w:hanging="218"/>
        <w:contextualSpacing/>
        <w:rPr>
          <w:rFonts w:ascii="Arial" w:hAnsi="Arial" w:cs="Arial"/>
          <w:bCs/>
          <w:iCs/>
          <w:sz w:val="24"/>
          <w:szCs w:val="24"/>
        </w:rPr>
      </w:pPr>
      <w:r w:rsidRPr="00736C68">
        <w:rPr>
          <w:rFonts w:ascii="Arial" w:hAnsi="Arial" w:cs="Arial"/>
          <w:bCs/>
          <w:iCs/>
          <w:sz w:val="24"/>
          <w:szCs w:val="24"/>
        </w:rPr>
        <w:t>That authority to award the contract to the highest scoring bidder (yet to be identified) for Birch Avenue Playground be delegated to the Cabinet Member for Finance, Property &amp; Assets in consultation with the Director of Customer and Digital</w:t>
      </w:r>
    </w:p>
    <w:p w14:paraId="773D741B" w14:textId="77777777" w:rsidR="00060091" w:rsidRPr="00736C68" w:rsidRDefault="00060091" w:rsidP="00060091">
      <w:pPr>
        <w:pStyle w:val="ListParagraph"/>
        <w:rPr>
          <w:rFonts w:ascii="Arial" w:hAnsi="Arial" w:cs="Arial"/>
          <w:bCs/>
          <w:iCs/>
          <w:sz w:val="24"/>
          <w:szCs w:val="24"/>
        </w:rPr>
      </w:pPr>
    </w:p>
    <w:p w14:paraId="69A720B7" w14:textId="5547A773" w:rsidR="002C068C" w:rsidRPr="00736C68" w:rsidRDefault="002C068C" w:rsidP="00060091">
      <w:pPr>
        <w:pStyle w:val="ListParagraph"/>
        <w:numPr>
          <w:ilvl w:val="0"/>
          <w:numId w:val="1"/>
        </w:numPr>
        <w:spacing w:after="0" w:line="252" w:lineRule="auto"/>
        <w:rPr>
          <w:rFonts w:ascii="Arial" w:eastAsia="Times New Roman" w:hAnsi="Arial" w:cs="Arial"/>
          <w:bCs/>
          <w:iCs/>
          <w:lang w:eastAsia="en-GB"/>
        </w:rPr>
      </w:pPr>
      <w:r w:rsidRPr="00736C68">
        <w:rPr>
          <w:rFonts w:ascii="Arial" w:eastAsia="Times New Roman" w:hAnsi="Arial" w:cs="Arial"/>
          <w:bCs/>
          <w:iCs/>
          <w:sz w:val="24"/>
          <w:szCs w:val="24"/>
          <w:lang w:eastAsia="en-GB"/>
        </w:rPr>
        <w:t xml:space="preserve">The current capital programme includes a number of play areas identified for improvement.  Moss Side Playground has an approved total budget of £175,000 and bids have been invited on a design and build basis, meaning all tender prices are fixed at £175k.  </w:t>
      </w:r>
    </w:p>
    <w:p w14:paraId="4B9F044A" w14:textId="77777777" w:rsidR="002C068C" w:rsidRPr="00736C68" w:rsidRDefault="002C068C" w:rsidP="002C068C">
      <w:pPr>
        <w:spacing w:after="0" w:line="252" w:lineRule="auto"/>
        <w:ind w:left="360"/>
        <w:contextualSpacing/>
        <w:rPr>
          <w:rFonts w:ascii="Arial" w:hAnsi="Arial" w:cs="Arial"/>
          <w:bCs/>
          <w:iCs/>
        </w:rPr>
      </w:pPr>
    </w:p>
    <w:p w14:paraId="2E7475BB" w14:textId="4BDA57CD" w:rsidR="002C068C" w:rsidRPr="00736C68" w:rsidRDefault="002C068C" w:rsidP="00060091">
      <w:pPr>
        <w:pStyle w:val="ListParagraph"/>
        <w:numPr>
          <w:ilvl w:val="0"/>
          <w:numId w:val="1"/>
        </w:numPr>
        <w:spacing w:after="0" w:line="240" w:lineRule="auto"/>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 xml:space="preserve">Birch Avenue </w:t>
      </w:r>
      <w:r w:rsidRPr="00736C68">
        <w:rPr>
          <w:rFonts w:ascii="Arial" w:eastAsia="Times New Roman" w:hAnsi="Arial" w:cs="Arial"/>
          <w:bCs/>
          <w:sz w:val="24"/>
          <w:szCs w:val="24"/>
          <w:lang w:eastAsia="en-GB"/>
        </w:rPr>
        <w:t>Playground had a</w:t>
      </w:r>
      <w:r w:rsidRPr="00736C68">
        <w:rPr>
          <w:rFonts w:ascii="Arial" w:eastAsia="Times New Roman" w:hAnsi="Arial" w:cs="Arial"/>
          <w:bCs/>
          <w:iCs/>
          <w:sz w:val="24"/>
          <w:szCs w:val="24"/>
          <w:lang w:eastAsia="en-GB"/>
        </w:rPr>
        <w:t xml:space="preserve"> budget of £75,000 included in the approved capital programme with an uplift of £70,000 to a total of £145,000 approved by Council at the meeting on 26 January 2022.  Tender returns were due back on 21 March 2022 with a three week period needed for evaluation of the bids and analysis of the social value element by the Social Value Portal.    </w:t>
      </w:r>
    </w:p>
    <w:p w14:paraId="44D56186" w14:textId="77777777" w:rsidR="002C068C" w:rsidRPr="00736C68" w:rsidRDefault="002C068C" w:rsidP="002C068C">
      <w:pPr>
        <w:spacing w:after="0" w:line="240" w:lineRule="auto"/>
        <w:jc w:val="both"/>
        <w:rPr>
          <w:rFonts w:ascii="Arial" w:eastAsia="Times New Roman" w:hAnsi="Arial" w:cs="Arial"/>
          <w:bCs/>
          <w:iCs/>
          <w:sz w:val="24"/>
          <w:szCs w:val="24"/>
          <w:lang w:eastAsia="en-GB"/>
        </w:rPr>
      </w:pPr>
    </w:p>
    <w:p w14:paraId="490B1C4F" w14:textId="604A8C81" w:rsidR="002C068C" w:rsidRPr="00736C68" w:rsidRDefault="002C068C" w:rsidP="00060091">
      <w:pPr>
        <w:pStyle w:val="ListParagraph"/>
        <w:numPr>
          <w:ilvl w:val="0"/>
          <w:numId w:val="1"/>
        </w:numPr>
        <w:spacing w:after="0" w:line="252" w:lineRule="auto"/>
        <w:rPr>
          <w:rFonts w:ascii="Arial" w:eastAsia="Times New Roman" w:hAnsi="Arial" w:cs="Arial"/>
          <w:bCs/>
          <w:iCs/>
          <w:lang w:eastAsia="en-GB"/>
        </w:rPr>
      </w:pPr>
      <w:r w:rsidRPr="00736C68">
        <w:rPr>
          <w:rFonts w:ascii="Arial" w:eastAsia="Times New Roman" w:hAnsi="Arial" w:cs="Arial"/>
          <w:bCs/>
          <w:sz w:val="24"/>
          <w:szCs w:val="24"/>
          <w:lang w:eastAsia="en-GB"/>
        </w:rPr>
        <w:t xml:space="preserve">The £145,000 budget requires that the contract award be authorised by Cabinet, however, a preferred bidder will not be identified before the start of April 2022.  The next Cabinet meeting after this date </w:t>
      </w:r>
      <w:r w:rsidR="00060091" w:rsidRPr="00736C68">
        <w:rPr>
          <w:rFonts w:ascii="Arial" w:eastAsia="Times New Roman" w:hAnsi="Arial" w:cs="Arial"/>
          <w:bCs/>
          <w:sz w:val="24"/>
          <w:szCs w:val="24"/>
          <w:lang w:eastAsia="en-GB"/>
        </w:rPr>
        <w:t>was</w:t>
      </w:r>
      <w:r w:rsidRPr="00736C68">
        <w:rPr>
          <w:rFonts w:ascii="Arial" w:eastAsia="Times New Roman" w:hAnsi="Arial" w:cs="Arial"/>
          <w:bCs/>
          <w:sz w:val="24"/>
          <w:szCs w:val="24"/>
          <w:lang w:eastAsia="en-GB"/>
        </w:rPr>
        <w:t xml:space="preserve"> scheduled for 20</w:t>
      </w:r>
      <w:r w:rsidRPr="00736C68">
        <w:rPr>
          <w:rFonts w:ascii="Arial" w:eastAsia="Times New Roman" w:hAnsi="Arial" w:cs="Arial"/>
          <w:bCs/>
          <w:sz w:val="24"/>
          <w:szCs w:val="24"/>
          <w:vertAlign w:val="superscript"/>
          <w:lang w:eastAsia="en-GB"/>
        </w:rPr>
        <w:t xml:space="preserve"> </w:t>
      </w:r>
      <w:r w:rsidRPr="00736C68">
        <w:rPr>
          <w:rFonts w:ascii="Arial" w:eastAsia="Times New Roman" w:hAnsi="Arial" w:cs="Arial"/>
          <w:bCs/>
          <w:iCs/>
          <w:sz w:val="24"/>
          <w:szCs w:val="24"/>
          <w:lang w:eastAsia="en-GB"/>
        </w:rPr>
        <w:t xml:space="preserve">June </w:t>
      </w:r>
      <w:r w:rsidRPr="00736C68">
        <w:rPr>
          <w:rFonts w:ascii="Arial" w:eastAsia="Times New Roman" w:hAnsi="Arial" w:cs="Arial"/>
          <w:bCs/>
          <w:iCs/>
          <w:sz w:val="24"/>
          <w:szCs w:val="24"/>
          <w:lang w:eastAsia="en-GB"/>
        </w:rPr>
        <w:lastRenderedPageBreak/>
        <w:t xml:space="preserve">2022 and therefore it </w:t>
      </w:r>
      <w:r w:rsidR="00060091" w:rsidRPr="00736C68">
        <w:rPr>
          <w:rFonts w:ascii="Arial" w:eastAsia="Times New Roman" w:hAnsi="Arial" w:cs="Arial"/>
          <w:bCs/>
          <w:iCs/>
          <w:sz w:val="24"/>
          <w:szCs w:val="24"/>
          <w:lang w:eastAsia="en-GB"/>
        </w:rPr>
        <w:t>was</w:t>
      </w:r>
      <w:r w:rsidRPr="00736C68">
        <w:rPr>
          <w:rFonts w:ascii="Arial" w:eastAsia="Times New Roman" w:hAnsi="Arial" w:cs="Arial"/>
          <w:bCs/>
          <w:iCs/>
          <w:sz w:val="24"/>
          <w:szCs w:val="24"/>
          <w:lang w:eastAsia="en-GB"/>
        </w:rPr>
        <w:t xml:space="preserve"> requested that the award decision be delegated as described to allow an earlier award and start of works on site.   </w:t>
      </w:r>
    </w:p>
    <w:p w14:paraId="7014D5DE" w14:textId="6D004A9F" w:rsidR="00995017" w:rsidRPr="00736C68" w:rsidRDefault="00995017" w:rsidP="00060091">
      <w:pPr>
        <w:spacing w:after="0" w:line="252" w:lineRule="auto"/>
        <w:jc w:val="both"/>
        <w:rPr>
          <w:rFonts w:ascii="Arial" w:eastAsia="Times New Roman" w:hAnsi="Arial" w:cs="Arial"/>
          <w:bCs/>
          <w:sz w:val="24"/>
          <w:szCs w:val="24"/>
          <w:lang w:eastAsia="en-GB"/>
        </w:rPr>
      </w:pPr>
    </w:p>
    <w:p w14:paraId="3F3B9A8A" w14:textId="6CA485CF" w:rsidR="00060091" w:rsidRPr="00736C68" w:rsidRDefault="00060091" w:rsidP="00060091">
      <w:pPr>
        <w:spacing w:after="0" w:line="252" w:lineRule="auto"/>
        <w:jc w:val="both"/>
        <w:rPr>
          <w:rFonts w:ascii="Arial" w:eastAsia="Times New Roman" w:hAnsi="Arial" w:cs="Arial"/>
          <w:bCs/>
          <w:sz w:val="24"/>
          <w:szCs w:val="24"/>
          <w:lang w:eastAsia="en-GB"/>
        </w:rPr>
      </w:pPr>
    </w:p>
    <w:p w14:paraId="7EAE42B1" w14:textId="2ED4F697" w:rsidR="00060091" w:rsidRPr="00736C68" w:rsidRDefault="00060091" w:rsidP="00060091">
      <w:pPr>
        <w:spacing w:after="0" w:line="252" w:lineRule="auto"/>
        <w:jc w:val="both"/>
        <w:rPr>
          <w:rFonts w:ascii="Arial" w:eastAsia="Times New Roman" w:hAnsi="Arial" w:cs="Arial"/>
          <w:b/>
          <w:sz w:val="24"/>
          <w:szCs w:val="24"/>
          <w:lang w:eastAsia="en-GB"/>
        </w:rPr>
      </w:pPr>
      <w:r w:rsidRPr="00736C68">
        <w:rPr>
          <w:rFonts w:ascii="Arial" w:eastAsia="Times New Roman" w:hAnsi="Arial" w:cs="Arial"/>
          <w:b/>
          <w:sz w:val="24"/>
          <w:szCs w:val="24"/>
          <w:lang w:eastAsia="en-GB"/>
        </w:rPr>
        <w:t>Extra Care (West Paddock) - Stage 4 Approval</w:t>
      </w:r>
    </w:p>
    <w:p w14:paraId="3B04C570" w14:textId="77777777" w:rsidR="00060091" w:rsidRPr="00736C68" w:rsidRDefault="00060091" w:rsidP="00060091">
      <w:pPr>
        <w:spacing w:after="0" w:line="252" w:lineRule="auto"/>
        <w:jc w:val="both"/>
        <w:rPr>
          <w:rFonts w:ascii="Arial" w:eastAsia="Times New Roman" w:hAnsi="Arial" w:cs="Arial"/>
          <w:bCs/>
          <w:sz w:val="24"/>
          <w:szCs w:val="24"/>
          <w:lang w:eastAsia="en-GB"/>
        </w:rPr>
      </w:pPr>
    </w:p>
    <w:p w14:paraId="429B986F" w14:textId="41673362" w:rsidR="00060091" w:rsidRPr="00736C68" w:rsidRDefault="00060091" w:rsidP="00060091">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sz w:val="24"/>
          <w:szCs w:val="24"/>
          <w:lang w:eastAsia="en-GB"/>
        </w:rPr>
        <w:t xml:space="preserve">Cabinet considered a report of the Director of Commercial </w:t>
      </w:r>
      <w:r w:rsidRPr="00736C68">
        <w:rPr>
          <w:rFonts w:ascii="Arial" w:eastAsia="Times New Roman" w:hAnsi="Arial" w:cs="Arial"/>
          <w:bCs/>
          <w:iCs/>
          <w:sz w:val="24"/>
          <w:szCs w:val="24"/>
          <w:lang w:eastAsia="en-GB"/>
        </w:rPr>
        <w:t>to establish and identify the reasons for progressing the Extra Care scheme at West Paddock to RIBA Stage 4.</w:t>
      </w:r>
    </w:p>
    <w:p w14:paraId="6A5C8C5D" w14:textId="7F8ADEE0" w:rsidR="00060091" w:rsidRPr="00736C68" w:rsidRDefault="00060091" w:rsidP="00060091">
      <w:pPr>
        <w:spacing w:after="0" w:line="240" w:lineRule="auto"/>
        <w:rPr>
          <w:rFonts w:ascii="Arial" w:eastAsia="Times New Roman" w:hAnsi="Arial" w:cs="Arial"/>
          <w:b/>
          <w:sz w:val="24"/>
          <w:szCs w:val="24"/>
          <w:lang w:eastAsia="en-GB"/>
        </w:rPr>
      </w:pPr>
    </w:p>
    <w:p w14:paraId="0D954106" w14:textId="6B6485D1" w:rsidR="00060091" w:rsidRPr="00736C68" w:rsidRDefault="00060091" w:rsidP="00060091">
      <w:pPr>
        <w:pStyle w:val="ListParagraph"/>
        <w:numPr>
          <w:ilvl w:val="0"/>
          <w:numId w:val="1"/>
        </w:numPr>
        <w:spacing w:after="0" w:line="240" w:lineRule="auto"/>
        <w:rPr>
          <w:rFonts w:ascii="Arial" w:eastAsia="Times New Roman" w:hAnsi="Arial" w:cs="Arial"/>
          <w:bCs/>
          <w:sz w:val="24"/>
          <w:szCs w:val="24"/>
          <w:lang w:eastAsia="en-GB"/>
        </w:rPr>
      </w:pPr>
      <w:r w:rsidRPr="00736C68">
        <w:rPr>
          <w:rFonts w:ascii="Arial" w:eastAsia="Times New Roman" w:hAnsi="Arial" w:cs="Arial"/>
          <w:bCs/>
          <w:sz w:val="24"/>
          <w:szCs w:val="24"/>
          <w:lang w:eastAsia="en-GB"/>
        </w:rPr>
        <w:t>Cabinet agreed:-</w:t>
      </w:r>
    </w:p>
    <w:p w14:paraId="7B81C876" w14:textId="77777777" w:rsidR="00060091" w:rsidRPr="00736C68" w:rsidRDefault="00060091" w:rsidP="00060091">
      <w:pPr>
        <w:spacing w:after="0" w:line="240" w:lineRule="auto"/>
        <w:rPr>
          <w:rFonts w:ascii="Arial" w:eastAsia="Times New Roman" w:hAnsi="Arial" w:cs="Arial"/>
          <w:b/>
          <w:sz w:val="24"/>
          <w:szCs w:val="24"/>
          <w:lang w:eastAsia="en-GB"/>
        </w:rPr>
      </w:pPr>
    </w:p>
    <w:p w14:paraId="3CF460A9" w14:textId="0A0C2375" w:rsidR="00060091" w:rsidRPr="00736C68" w:rsidRDefault="00060091" w:rsidP="00060091">
      <w:pPr>
        <w:spacing w:after="0" w:line="240" w:lineRule="auto"/>
        <w:ind w:firstLine="502"/>
        <w:jc w:val="both"/>
        <w:rPr>
          <w:rFonts w:ascii="Arial" w:eastAsia="Times New Roman" w:hAnsi="Arial" w:cs="Arial"/>
          <w:bCs/>
          <w:iCs/>
          <w:lang w:eastAsia="en-GB"/>
        </w:rPr>
      </w:pPr>
      <w:r w:rsidRPr="00736C68">
        <w:rPr>
          <w:rFonts w:ascii="Arial" w:eastAsia="Times New Roman" w:hAnsi="Arial" w:cs="Arial"/>
          <w:bCs/>
          <w:iCs/>
          <w:sz w:val="24"/>
          <w:szCs w:val="24"/>
          <w:lang w:eastAsia="en-GB"/>
        </w:rPr>
        <w:t>1. To approve the request to progress the scheme to RIBA Stage 4.</w:t>
      </w:r>
    </w:p>
    <w:p w14:paraId="062D0EBC" w14:textId="77777777" w:rsidR="00060091" w:rsidRPr="00736C68" w:rsidRDefault="00060091" w:rsidP="00060091">
      <w:pPr>
        <w:spacing w:after="0" w:line="240" w:lineRule="auto"/>
        <w:ind w:left="567"/>
        <w:jc w:val="both"/>
        <w:rPr>
          <w:rFonts w:ascii="Arial" w:eastAsia="Times New Roman" w:hAnsi="Arial" w:cs="Arial"/>
          <w:bCs/>
          <w:iCs/>
          <w:sz w:val="24"/>
          <w:szCs w:val="24"/>
          <w:lang w:eastAsia="en-GB"/>
        </w:rPr>
      </w:pPr>
    </w:p>
    <w:p w14:paraId="099B05E3" w14:textId="1391D49C" w:rsidR="00060091" w:rsidRPr="00736C68" w:rsidRDefault="00060091" w:rsidP="00060091">
      <w:pPr>
        <w:spacing w:after="0" w:line="240" w:lineRule="auto"/>
        <w:ind w:left="502"/>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2.To approve the request to incur additional expenditure of £500,000 from the approved capital budget of £10,000,000, (making a total approved expenditure of £700,000) to cover the Stage 3 and Stage 4 design fees.</w:t>
      </w:r>
    </w:p>
    <w:p w14:paraId="1B3D82CD" w14:textId="77777777" w:rsidR="00060091" w:rsidRPr="00736C68" w:rsidRDefault="00060091" w:rsidP="00060091">
      <w:pPr>
        <w:spacing w:after="0" w:line="240" w:lineRule="auto"/>
        <w:rPr>
          <w:rFonts w:ascii="Arial" w:eastAsia="Times New Roman" w:hAnsi="Arial" w:cs="Arial"/>
          <w:b/>
          <w:sz w:val="24"/>
          <w:szCs w:val="24"/>
          <w:lang w:eastAsia="en-GB"/>
        </w:rPr>
      </w:pPr>
    </w:p>
    <w:p w14:paraId="59F149CA" w14:textId="424FF914" w:rsidR="00060091" w:rsidRPr="00736C68" w:rsidRDefault="00060091" w:rsidP="00060091">
      <w:pPr>
        <w:pStyle w:val="ListParagraph"/>
        <w:numPr>
          <w:ilvl w:val="0"/>
          <w:numId w:val="1"/>
        </w:numPr>
        <w:spacing w:after="0" w:line="240" w:lineRule="auto"/>
        <w:jc w:val="both"/>
        <w:rPr>
          <w:rFonts w:ascii="Arial" w:eastAsia="Times New Roman" w:hAnsi="Arial" w:cs="Arial"/>
          <w:bCs/>
          <w:iCs/>
          <w:lang w:eastAsia="en-GB"/>
        </w:rPr>
      </w:pPr>
      <w:r w:rsidRPr="00736C68">
        <w:rPr>
          <w:rFonts w:ascii="Arial" w:eastAsia="Times New Roman" w:hAnsi="Arial" w:cs="Arial"/>
          <w:bCs/>
          <w:iCs/>
          <w:sz w:val="24"/>
          <w:szCs w:val="24"/>
          <w:lang w:eastAsia="en-GB"/>
        </w:rPr>
        <w:t>This decision ensures the project can maintain progress as per the programme and that expenditure can be allocated against the approved capital budget on scheme.</w:t>
      </w:r>
    </w:p>
    <w:p w14:paraId="18A8AB1E" w14:textId="77777777" w:rsidR="00060091" w:rsidRPr="00736C68" w:rsidRDefault="00060091" w:rsidP="00060091">
      <w:pPr>
        <w:spacing w:line="252" w:lineRule="auto"/>
        <w:ind w:left="720"/>
        <w:contextualSpacing/>
        <w:rPr>
          <w:rFonts w:ascii="Arial" w:hAnsi="Arial" w:cs="Arial"/>
          <w:bCs/>
          <w:iCs/>
        </w:rPr>
      </w:pPr>
    </w:p>
    <w:p w14:paraId="482CCB5E" w14:textId="23C468B0" w:rsidR="00060091" w:rsidRPr="00736C68" w:rsidRDefault="00060091" w:rsidP="004C48E8">
      <w:pPr>
        <w:pStyle w:val="ListParagraph"/>
        <w:numPr>
          <w:ilvl w:val="0"/>
          <w:numId w:val="1"/>
        </w:numPr>
        <w:spacing w:after="0" w:line="240" w:lineRule="auto"/>
        <w:ind w:left="567"/>
        <w:jc w:val="both"/>
        <w:rPr>
          <w:rFonts w:ascii="Arial" w:eastAsia="Times New Roman" w:hAnsi="Arial" w:cs="Arial"/>
          <w:bCs/>
          <w:iCs/>
          <w:sz w:val="24"/>
          <w:szCs w:val="24"/>
          <w:lang w:eastAsia="en-GB"/>
        </w:rPr>
      </w:pPr>
      <w:r w:rsidRPr="00736C68">
        <w:rPr>
          <w:rFonts w:ascii="Arial" w:eastAsia="Times New Roman" w:hAnsi="Arial" w:cs="Arial"/>
          <w:bCs/>
          <w:iCs/>
          <w:sz w:val="24"/>
          <w:szCs w:val="24"/>
          <w:lang w:eastAsia="en-GB"/>
        </w:rPr>
        <w:t>It allows early contractor involvement in the scheme to provide support of construction efficiencies and ensures that costs for delivery of the scheme are agreed at the earliest opportunity to reduce the risk to the council against potential cost increases in materials and labour.</w:t>
      </w:r>
    </w:p>
    <w:p w14:paraId="3202A594" w14:textId="77777777" w:rsidR="00060091" w:rsidRPr="00736C68" w:rsidRDefault="00060091" w:rsidP="00060091">
      <w:pPr>
        <w:spacing w:after="0" w:line="252" w:lineRule="auto"/>
        <w:jc w:val="both"/>
        <w:rPr>
          <w:rFonts w:ascii="Arial" w:hAnsi="Arial" w:cs="Arial"/>
          <w:b/>
          <w:bCs/>
          <w:sz w:val="24"/>
          <w:szCs w:val="24"/>
        </w:rPr>
      </w:pPr>
    </w:p>
    <w:p w14:paraId="71732682" w14:textId="77777777" w:rsidR="00110C05" w:rsidRPr="00736C68" w:rsidRDefault="00110C05" w:rsidP="00110C05">
      <w:pPr>
        <w:spacing w:after="0" w:line="252" w:lineRule="auto"/>
        <w:jc w:val="both"/>
        <w:rPr>
          <w:rFonts w:ascii="Arial" w:hAnsi="Arial" w:cs="Arial"/>
          <w:b/>
          <w:bCs/>
          <w:sz w:val="24"/>
          <w:szCs w:val="24"/>
        </w:rPr>
      </w:pPr>
    </w:p>
    <w:p w14:paraId="3A839F77" w14:textId="0490B1ED" w:rsidR="00F31C63" w:rsidRPr="00736C68" w:rsidRDefault="00116711" w:rsidP="00116711">
      <w:pPr>
        <w:spacing w:after="0" w:line="252" w:lineRule="auto"/>
        <w:jc w:val="both"/>
        <w:rPr>
          <w:rFonts w:ascii="Arial" w:hAnsi="Arial" w:cs="Arial"/>
          <w:b/>
          <w:sz w:val="24"/>
          <w:szCs w:val="24"/>
        </w:rPr>
      </w:pPr>
      <w:r w:rsidRPr="00736C68">
        <w:rPr>
          <w:rFonts w:ascii="Arial" w:hAnsi="Arial" w:cs="Arial"/>
          <w:b/>
          <w:sz w:val="24"/>
          <w:szCs w:val="24"/>
        </w:rPr>
        <w:t>Leyland Town Deal – Acquisitions and Leases</w:t>
      </w:r>
    </w:p>
    <w:p w14:paraId="3E067B48" w14:textId="19B45D1D" w:rsidR="00116711" w:rsidRPr="00736C68" w:rsidRDefault="00116711" w:rsidP="00116711">
      <w:pPr>
        <w:spacing w:after="0" w:line="252" w:lineRule="auto"/>
        <w:jc w:val="both"/>
        <w:rPr>
          <w:rFonts w:ascii="Arial" w:hAnsi="Arial" w:cs="Arial"/>
          <w:bCs/>
          <w:sz w:val="24"/>
          <w:szCs w:val="24"/>
        </w:rPr>
      </w:pPr>
    </w:p>
    <w:p w14:paraId="3814A37B" w14:textId="5D14800F" w:rsidR="00116711" w:rsidRPr="00736C68" w:rsidRDefault="00116711" w:rsidP="00116711">
      <w:pPr>
        <w:pStyle w:val="ListParagraph"/>
        <w:numPr>
          <w:ilvl w:val="0"/>
          <w:numId w:val="1"/>
        </w:numPr>
        <w:spacing w:after="0" w:line="240" w:lineRule="auto"/>
        <w:jc w:val="both"/>
        <w:rPr>
          <w:rFonts w:ascii="Arial" w:eastAsia="Times New Roman" w:hAnsi="Arial" w:cs="Arial"/>
          <w:bCs/>
          <w:iCs/>
          <w:color w:val="000000" w:themeColor="text1"/>
          <w:sz w:val="24"/>
          <w:szCs w:val="24"/>
          <w:lang w:eastAsia="en-GB"/>
        </w:rPr>
      </w:pPr>
      <w:r w:rsidRPr="00736C68">
        <w:rPr>
          <w:rFonts w:ascii="Arial" w:eastAsia="Times New Roman" w:hAnsi="Arial" w:cs="Arial"/>
          <w:color w:val="000000" w:themeColor="text1"/>
          <w:sz w:val="24"/>
          <w:szCs w:val="24"/>
          <w:lang w:eastAsia="en-GB"/>
        </w:rPr>
        <w:t xml:space="preserve">Cabinet considered a report of </w:t>
      </w:r>
      <w:r w:rsidRPr="00736C68">
        <w:rPr>
          <w:rFonts w:ascii="Arial" w:eastAsia="Times New Roman" w:hAnsi="Arial" w:cs="Arial"/>
          <w:color w:val="000000" w:themeColor="text1"/>
          <w:sz w:val="24"/>
          <w:szCs w:val="24"/>
          <w:lang w:eastAsia="en-GB"/>
        </w:rPr>
        <w:fldChar w:fldCharType="begin"/>
      </w:r>
      <w:r w:rsidRPr="00736C68">
        <w:rPr>
          <w:rFonts w:ascii="Arial" w:eastAsia="Times New Roman" w:hAnsi="Arial" w:cs="Arial"/>
          <w:color w:val="000000" w:themeColor="text1"/>
          <w:sz w:val="24"/>
          <w:szCs w:val="24"/>
          <w:lang w:eastAsia="en-GB"/>
        </w:rPr>
        <w:instrText xml:space="preserve"> DOCPROPERTY  LeadDirector  * MERGEFORMAT </w:instrText>
      </w:r>
      <w:r w:rsidRPr="00736C68">
        <w:rPr>
          <w:rFonts w:ascii="Arial" w:eastAsia="Times New Roman" w:hAnsi="Arial" w:cs="Arial"/>
          <w:color w:val="000000" w:themeColor="text1"/>
          <w:sz w:val="24"/>
          <w:szCs w:val="24"/>
          <w:lang w:eastAsia="en-GB"/>
        </w:rPr>
        <w:fldChar w:fldCharType="separate"/>
      </w:r>
      <w:r w:rsidRPr="00736C68">
        <w:rPr>
          <w:rFonts w:ascii="Arial" w:eastAsia="Times New Roman" w:hAnsi="Arial" w:cs="Arial"/>
          <w:color w:val="000000" w:themeColor="text1"/>
          <w:sz w:val="24"/>
          <w:szCs w:val="24"/>
          <w:lang w:eastAsia="en-GB"/>
        </w:rPr>
        <w:t>Director of Commercial and the Director of Planning and Development</w:t>
      </w:r>
      <w:r w:rsidRPr="00736C68">
        <w:rPr>
          <w:rFonts w:ascii="Arial" w:eastAsia="Times New Roman" w:hAnsi="Arial" w:cs="Arial"/>
          <w:color w:val="000000" w:themeColor="text1"/>
          <w:sz w:val="24"/>
          <w:szCs w:val="24"/>
          <w:lang w:eastAsia="en-GB"/>
        </w:rPr>
        <w:fldChar w:fldCharType="end"/>
      </w:r>
      <w:r w:rsidRPr="00736C68">
        <w:rPr>
          <w:rFonts w:ascii="Arial" w:eastAsia="Times New Roman" w:hAnsi="Arial" w:cs="Arial"/>
          <w:color w:val="000000" w:themeColor="text1"/>
          <w:sz w:val="24"/>
          <w:szCs w:val="24"/>
          <w:lang w:eastAsia="en-GB"/>
        </w:rPr>
        <w:t xml:space="preserve"> regarding the Council’s freehold interest in relation to a number of plots.  </w:t>
      </w:r>
    </w:p>
    <w:p w14:paraId="0AD0654D" w14:textId="77777777" w:rsidR="00116711" w:rsidRPr="00736C68" w:rsidRDefault="00116711" w:rsidP="00116711">
      <w:pPr>
        <w:spacing w:after="0" w:line="240" w:lineRule="auto"/>
        <w:rPr>
          <w:rFonts w:ascii="Arial" w:eastAsia="Times New Roman" w:hAnsi="Arial" w:cs="Arial"/>
          <w:b/>
          <w:sz w:val="24"/>
          <w:szCs w:val="24"/>
          <w:lang w:eastAsia="en-GB"/>
        </w:rPr>
      </w:pPr>
    </w:p>
    <w:p w14:paraId="77CAF69D" w14:textId="2D78002D" w:rsidR="00116711" w:rsidRPr="00736C68" w:rsidRDefault="00116711" w:rsidP="00116711">
      <w:pPr>
        <w:pStyle w:val="ListParagraph"/>
        <w:numPr>
          <w:ilvl w:val="0"/>
          <w:numId w:val="1"/>
        </w:numPr>
        <w:spacing w:after="0" w:line="240" w:lineRule="auto"/>
        <w:rPr>
          <w:rFonts w:ascii="Arial" w:eastAsia="Times New Roman" w:hAnsi="Arial" w:cs="Arial"/>
          <w:bCs/>
          <w:sz w:val="24"/>
          <w:szCs w:val="24"/>
          <w:lang w:eastAsia="en-GB"/>
        </w:rPr>
      </w:pPr>
      <w:r w:rsidRPr="00736C68">
        <w:rPr>
          <w:rFonts w:ascii="Arial" w:eastAsia="Times New Roman" w:hAnsi="Arial" w:cs="Arial"/>
          <w:bCs/>
          <w:sz w:val="24"/>
          <w:szCs w:val="24"/>
          <w:lang w:eastAsia="en-GB"/>
        </w:rPr>
        <w:t>Cabinet agreed:-</w:t>
      </w:r>
    </w:p>
    <w:p w14:paraId="4063D55A" w14:textId="77777777" w:rsidR="00116711" w:rsidRPr="00736C68" w:rsidRDefault="00116711" w:rsidP="00116711">
      <w:pPr>
        <w:spacing w:after="0" w:line="240" w:lineRule="auto"/>
        <w:rPr>
          <w:rFonts w:ascii="Arial" w:eastAsia="Times New Roman" w:hAnsi="Arial" w:cs="Arial"/>
          <w:b/>
          <w:sz w:val="24"/>
          <w:szCs w:val="24"/>
          <w:lang w:eastAsia="en-GB"/>
        </w:rPr>
      </w:pPr>
    </w:p>
    <w:p w14:paraId="50FCC253" w14:textId="12EB360A" w:rsidR="00116711" w:rsidRPr="00736C68" w:rsidRDefault="00116711" w:rsidP="00116711">
      <w:pPr>
        <w:spacing w:after="0" w:line="240" w:lineRule="auto"/>
        <w:ind w:left="502"/>
        <w:jc w:val="both"/>
        <w:rPr>
          <w:rFonts w:ascii="Arial" w:eastAsia="Times New Roman" w:hAnsi="Arial" w:cs="Arial"/>
          <w:bCs/>
          <w:iCs/>
          <w:color w:val="000000" w:themeColor="text1"/>
          <w:lang w:eastAsia="en-GB"/>
        </w:rPr>
      </w:pPr>
      <w:r w:rsidRPr="00736C68">
        <w:rPr>
          <w:rFonts w:ascii="Arial" w:eastAsia="Times New Roman" w:hAnsi="Arial" w:cs="Arial"/>
          <w:bCs/>
          <w:iCs/>
          <w:color w:val="000000" w:themeColor="text1"/>
          <w:sz w:val="24"/>
          <w:szCs w:val="24"/>
          <w:lang w:eastAsia="en-GB"/>
        </w:rPr>
        <w:t>1.To acknowledge the previous approval of South Ribble Borough Council’s (the Council’s) freehold interests in the 4 plots identified in the report of the Record of Executive Member Decision Taken Under the Scheme of Delegation.</w:t>
      </w:r>
    </w:p>
    <w:p w14:paraId="0BB7C1D2" w14:textId="77777777" w:rsidR="00116711" w:rsidRPr="00736C68" w:rsidRDefault="00116711" w:rsidP="00116711">
      <w:pPr>
        <w:spacing w:after="0" w:line="240" w:lineRule="auto"/>
        <w:ind w:left="360"/>
        <w:jc w:val="both"/>
        <w:rPr>
          <w:rFonts w:ascii="Arial" w:eastAsia="Times New Roman" w:hAnsi="Arial" w:cs="Arial"/>
          <w:bCs/>
          <w:iCs/>
          <w:color w:val="000000" w:themeColor="text1"/>
          <w:sz w:val="24"/>
          <w:szCs w:val="24"/>
          <w:lang w:eastAsia="en-GB"/>
        </w:rPr>
      </w:pPr>
    </w:p>
    <w:p w14:paraId="23935CB3" w14:textId="00219466" w:rsidR="00116711" w:rsidRPr="00736C68" w:rsidRDefault="00116711" w:rsidP="00116711">
      <w:pPr>
        <w:spacing w:after="0" w:line="240" w:lineRule="auto"/>
        <w:ind w:left="502"/>
        <w:jc w:val="both"/>
        <w:rPr>
          <w:rFonts w:ascii="Arial" w:eastAsia="Times New Roman" w:hAnsi="Arial" w:cs="Arial"/>
          <w:bCs/>
          <w:iCs/>
          <w:color w:val="000000" w:themeColor="text1"/>
          <w:sz w:val="24"/>
          <w:szCs w:val="24"/>
          <w:lang w:eastAsia="en-GB"/>
        </w:rPr>
      </w:pPr>
      <w:r w:rsidRPr="00736C68">
        <w:rPr>
          <w:rFonts w:ascii="Arial" w:eastAsia="Times New Roman" w:hAnsi="Arial" w:cs="Arial"/>
          <w:bCs/>
          <w:iCs/>
          <w:color w:val="000000" w:themeColor="text1"/>
          <w:sz w:val="24"/>
          <w:szCs w:val="24"/>
          <w:lang w:eastAsia="en-GB"/>
        </w:rPr>
        <w:t>2.To approve the proposed terms in the plots specified in paragraphs 5 and 6 of the report.</w:t>
      </w:r>
    </w:p>
    <w:p w14:paraId="6757F679" w14:textId="77777777" w:rsidR="00116711" w:rsidRPr="00736C68" w:rsidRDefault="00116711" w:rsidP="00116711">
      <w:pPr>
        <w:spacing w:line="252" w:lineRule="auto"/>
        <w:ind w:left="720"/>
        <w:contextualSpacing/>
        <w:rPr>
          <w:rFonts w:ascii="Arial" w:hAnsi="Arial" w:cs="Arial"/>
          <w:bCs/>
          <w:iCs/>
          <w:color w:val="000000" w:themeColor="text1"/>
        </w:rPr>
      </w:pPr>
    </w:p>
    <w:p w14:paraId="349769AF" w14:textId="623E3F93" w:rsidR="00116711" w:rsidRPr="00736C68" w:rsidRDefault="00116711" w:rsidP="00116711">
      <w:pPr>
        <w:spacing w:after="0" w:line="240" w:lineRule="auto"/>
        <w:ind w:left="502"/>
        <w:jc w:val="both"/>
        <w:rPr>
          <w:rFonts w:ascii="Arial" w:eastAsia="Times New Roman" w:hAnsi="Arial" w:cs="Arial"/>
          <w:bCs/>
          <w:iCs/>
          <w:color w:val="000000" w:themeColor="text1"/>
          <w:sz w:val="24"/>
          <w:szCs w:val="24"/>
          <w:lang w:eastAsia="en-GB"/>
        </w:rPr>
      </w:pPr>
      <w:r w:rsidRPr="00736C68">
        <w:rPr>
          <w:rFonts w:ascii="Arial" w:eastAsia="Times New Roman" w:hAnsi="Arial" w:cs="Arial"/>
          <w:bCs/>
          <w:iCs/>
          <w:color w:val="000000" w:themeColor="text1"/>
          <w:sz w:val="24"/>
          <w:szCs w:val="24"/>
          <w:lang w:eastAsia="en-GB"/>
        </w:rPr>
        <w:t>3.To delegate any amendments to both Heads of Terms to the Director of Commercial Services, in conjunction with the Leader of the Council.</w:t>
      </w:r>
    </w:p>
    <w:p w14:paraId="2FBE1D5E" w14:textId="77777777" w:rsidR="00116711" w:rsidRPr="00736C68" w:rsidRDefault="00116711" w:rsidP="00116711">
      <w:pPr>
        <w:spacing w:after="0" w:line="240" w:lineRule="auto"/>
        <w:ind w:left="360"/>
        <w:jc w:val="both"/>
        <w:rPr>
          <w:rFonts w:ascii="Arial" w:eastAsia="Times New Roman" w:hAnsi="Arial" w:cs="Arial"/>
          <w:bCs/>
          <w:iCs/>
          <w:color w:val="000000" w:themeColor="text1"/>
          <w:sz w:val="24"/>
          <w:szCs w:val="24"/>
          <w:lang w:eastAsia="en-GB"/>
        </w:rPr>
      </w:pPr>
    </w:p>
    <w:p w14:paraId="2B795ADE" w14:textId="5AB706B8" w:rsidR="00116711" w:rsidRPr="00736C68" w:rsidRDefault="00116711" w:rsidP="00116711">
      <w:pPr>
        <w:spacing w:after="0" w:line="240" w:lineRule="auto"/>
        <w:rPr>
          <w:rFonts w:ascii="Arial" w:eastAsia="Times New Roman" w:hAnsi="Arial" w:cs="Arial"/>
          <w:b/>
          <w:sz w:val="24"/>
          <w:szCs w:val="24"/>
          <w:lang w:eastAsia="en-GB"/>
        </w:rPr>
      </w:pPr>
    </w:p>
    <w:p w14:paraId="699FC792" w14:textId="77777777" w:rsidR="00116711" w:rsidRPr="00736C68" w:rsidRDefault="00116711" w:rsidP="00116711">
      <w:pPr>
        <w:spacing w:after="0" w:line="240" w:lineRule="auto"/>
        <w:rPr>
          <w:rFonts w:ascii="Arial" w:eastAsia="Times New Roman" w:hAnsi="Arial" w:cs="Arial"/>
          <w:b/>
          <w:sz w:val="24"/>
          <w:szCs w:val="24"/>
          <w:lang w:eastAsia="en-GB"/>
        </w:rPr>
      </w:pPr>
    </w:p>
    <w:p w14:paraId="31B80C79" w14:textId="52872139" w:rsidR="00116711" w:rsidRPr="00736C68" w:rsidRDefault="00116711" w:rsidP="00116711">
      <w:pPr>
        <w:pStyle w:val="ListParagraph"/>
        <w:numPr>
          <w:ilvl w:val="0"/>
          <w:numId w:val="1"/>
        </w:numPr>
        <w:spacing w:after="0" w:line="240" w:lineRule="auto"/>
        <w:jc w:val="both"/>
        <w:rPr>
          <w:rFonts w:ascii="Arial" w:eastAsia="Times New Roman" w:hAnsi="Arial" w:cs="Arial"/>
          <w:bCs/>
          <w:iCs/>
          <w:color w:val="000000" w:themeColor="text1"/>
          <w:sz w:val="24"/>
          <w:szCs w:val="24"/>
          <w:lang w:eastAsia="en-GB"/>
        </w:rPr>
      </w:pPr>
      <w:r w:rsidRPr="00736C68">
        <w:rPr>
          <w:rFonts w:ascii="Arial" w:eastAsia="Times New Roman" w:hAnsi="Arial" w:cs="Arial"/>
          <w:color w:val="000000" w:themeColor="text1"/>
          <w:sz w:val="24"/>
          <w:szCs w:val="24"/>
          <w:lang w:eastAsia="en-GB"/>
        </w:rPr>
        <w:lastRenderedPageBreak/>
        <w:t xml:space="preserve">The report </w:t>
      </w:r>
      <w:r w:rsidRPr="00736C68">
        <w:rPr>
          <w:rFonts w:ascii="Arial" w:eastAsia="Times New Roman" w:hAnsi="Arial" w:cs="Arial"/>
          <w:bCs/>
          <w:iCs/>
          <w:color w:val="000000" w:themeColor="text1"/>
          <w:sz w:val="24"/>
          <w:szCs w:val="24"/>
          <w:lang w:eastAsia="en-GB"/>
        </w:rPr>
        <w:t xml:space="preserve">requested approval to the Heads of Terms to subsequently lease on obtaining the plot specified. The unit was currently occupied and the Council was seeking suitable alternative smaller premises for the Tenant to relocate to.  </w:t>
      </w:r>
    </w:p>
    <w:p w14:paraId="7CC34F07" w14:textId="77777777" w:rsidR="00116711" w:rsidRPr="00736C68" w:rsidRDefault="00116711" w:rsidP="00116711">
      <w:pPr>
        <w:spacing w:after="0" w:line="240" w:lineRule="auto"/>
        <w:rPr>
          <w:rFonts w:ascii="Arial" w:eastAsia="Times New Roman" w:hAnsi="Arial" w:cs="Arial"/>
          <w:b/>
          <w:sz w:val="24"/>
          <w:szCs w:val="24"/>
          <w:lang w:eastAsia="en-GB"/>
        </w:rPr>
      </w:pPr>
    </w:p>
    <w:p w14:paraId="560CF084" w14:textId="5BD59F84" w:rsidR="00116711" w:rsidRPr="00736C68" w:rsidRDefault="00116711" w:rsidP="00116711">
      <w:pPr>
        <w:pStyle w:val="ListParagraph"/>
        <w:numPr>
          <w:ilvl w:val="0"/>
          <w:numId w:val="1"/>
        </w:numPr>
        <w:spacing w:after="0" w:line="252" w:lineRule="auto"/>
        <w:jc w:val="both"/>
        <w:rPr>
          <w:rFonts w:ascii="Arial" w:eastAsia="Times New Roman" w:hAnsi="Arial" w:cs="Arial"/>
          <w:bCs/>
          <w:iCs/>
          <w:color w:val="000000" w:themeColor="text1"/>
          <w:sz w:val="24"/>
          <w:szCs w:val="24"/>
          <w:lang w:eastAsia="en-GB"/>
        </w:rPr>
      </w:pPr>
      <w:r w:rsidRPr="00736C68">
        <w:rPr>
          <w:rFonts w:ascii="Arial" w:eastAsia="Times New Roman" w:hAnsi="Arial" w:cs="Arial"/>
          <w:bCs/>
          <w:iCs/>
          <w:color w:val="000000" w:themeColor="text1"/>
          <w:sz w:val="24"/>
          <w:szCs w:val="24"/>
          <w:lang w:eastAsia="en-GB"/>
        </w:rPr>
        <w:t>Not agreeing the Heads of Terms and entering in to a lease as specified in the report would cause further delay to the acquisition of the 4 plots.</w:t>
      </w:r>
    </w:p>
    <w:p w14:paraId="4973EB7E" w14:textId="77777777" w:rsidR="00116711" w:rsidRPr="00736C68" w:rsidRDefault="00116711" w:rsidP="00116711">
      <w:pPr>
        <w:spacing w:after="0" w:line="252" w:lineRule="auto"/>
        <w:jc w:val="both"/>
        <w:rPr>
          <w:rFonts w:ascii="Arial" w:eastAsia="Times New Roman" w:hAnsi="Arial" w:cs="Arial"/>
          <w:color w:val="000000" w:themeColor="text1"/>
          <w:sz w:val="24"/>
          <w:szCs w:val="24"/>
          <w:lang w:eastAsia="en-GB"/>
        </w:rPr>
      </w:pPr>
    </w:p>
    <w:p w14:paraId="7F1E1E0E" w14:textId="6B66B35A" w:rsidR="00116711" w:rsidRPr="00736C68" w:rsidRDefault="00116711" w:rsidP="00116711">
      <w:pPr>
        <w:pStyle w:val="ListParagraph"/>
        <w:numPr>
          <w:ilvl w:val="0"/>
          <w:numId w:val="1"/>
        </w:numPr>
        <w:spacing w:after="0" w:line="252" w:lineRule="auto"/>
        <w:jc w:val="both"/>
        <w:rPr>
          <w:rFonts w:ascii="Arial" w:eastAsia="Times New Roman" w:hAnsi="Arial" w:cs="Arial"/>
          <w:color w:val="000000" w:themeColor="text1"/>
          <w:sz w:val="24"/>
          <w:szCs w:val="24"/>
          <w:lang w:eastAsia="en-GB"/>
        </w:rPr>
      </w:pPr>
      <w:r w:rsidRPr="00736C68">
        <w:rPr>
          <w:rFonts w:ascii="Arial" w:eastAsia="Times New Roman" w:hAnsi="Arial" w:cs="Arial"/>
          <w:color w:val="000000" w:themeColor="text1"/>
          <w:sz w:val="24"/>
          <w:szCs w:val="24"/>
          <w:lang w:eastAsia="en-GB"/>
        </w:rPr>
        <w:t xml:space="preserve">An option of submitting this report to a later Cabinet would not be feasible as this would not align with the pressing programme associated with Leyland Town Deal and the funding criteria requirements. </w:t>
      </w:r>
    </w:p>
    <w:p w14:paraId="3764E0DA" w14:textId="77777777" w:rsidR="00116711" w:rsidRPr="00736C68" w:rsidRDefault="00116711" w:rsidP="00116711">
      <w:pPr>
        <w:spacing w:after="0" w:line="252" w:lineRule="auto"/>
        <w:jc w:val="both"/>
        <w:rPr>
          <w:rFonts w:ascii="Arial" w:hAnsi="Arial" w:cs="Arial"/>
          <w:bCs/>
          <w:sz w:val="24"/>
          <w:szCs w:val="24"/>
        </w:rPr>
      </w:pPr>
    </w:p>
    <w:p w14:paraId="4137B63B" w14:textId="1156C1CA" w:rsidR="00F31C63" w:rsidRPr="00736C68" w:rsidRDefault="00F31C63" w:rsidP="00F31C63">
      <w:pPr>
        <w:pStyle w:val="ListParagraph"/>
        <w:spacing w:after="0" w:line="252" w:lineRule="auto"/>
        <w:ind w:left="567"/>
        <w:jc w:val="both"/>
        <w:rPr>
          <w:rFonts w:ascii="Arial" w:hAnsi="Arial" w:cs="Arial"/>
          <w:bCs/>
          <w:sz w:val="24"/>
          <w:szCs w:val="24"/>
        </w:rPr>
      </w:pPr>
    </w:p>
    <w:p w14:paraId="48551961" w14:textId="03BB8485" w:rsidR="00F31C63" w:rsidRPr="00736C68" w:rsidRDefault="00F31C63" w:rsidP="00F31C63">
      <w:pPr>
        <w:pStyle w:val="ListParagraph"/>
        <w:spacing w:after="0" w:line="252" w:lineRule="auto"/>
        <w:ind w:left="567"/>
        <w:jc w:val="both"/>
        <w:rPr>
          <w:rFonts w:ascii="Arial" w:hAnsi="Arial" w:cs="Arial"/>
          <w:bCs/>
          <w:sz w:val="24"/>
          <w:szCs w:val="24"/>
        </w:rPr>
      </w:pPr>
    </w:p>
    <w:p w14:paraId="4BD79378" w14:textId="77777777" w:rsidR="00F31C63" w:rsidRPr="00736C68" w:rsidRDefault="00F31C63" w:rsidP="00F31C63">
      <w:pPr>
        <w:pStyle w:val="ListParagraph"/>
        <w:spacing w:after="0" w:line="252" w:lineRule="auto"/>
        <w:ind w:left="567"/>
        <w:jc w:val="both"/>
        <w:rPr>
          <w:rFonts w:ascii="Arial" w:hAnsi="Arial" w:cs="Arial"/>
          <w:sz w:val="24"/>
          <w:szCs w:val="24"/>
        </w:rPr>
      </w:pPr>
    </w:p>
    <w:p w14:paraId="137C1D54" w14:textId="77777777" w:rsidR="0088186E" w:rsidRPr="00736C68" w:rsidRDefault="0088186E" w:rsidP="00BE4C2A">
      <w:pPr>
        <w:spacing w:after="0" w:line="252" w:lineRule="auto"/>
        <w:jc w:val="both"/>
        <w:rPr>
          <w:rFonts w:ascii="Arial" w:hAnsi="Arial" w:cs="Arial"/>
          <w:sz w:val="24"/>
          <w:szCs w:val="24"/>
        </w:rPr>
      </w:pPr>
    </w:p>
    <w:p w14:paraId="70520C80" w14:textId="5A6C624F" w:rsidR="009A5B08" w:rsidRPr="00736C68" w:rsidRDefault="00736C68" w:rsidP="00BE4C2A">
      <w:pPr>
        <w:spacing w:after="0" w:line="252" w:lineRule="auto"/>
        <w:jc w:val="both"/>
        <w:rPr>
          <w:rFonts w:ascii="Arial" w:hAnsi="Arial" w:cs="Arial"/>
          <w:sz w:val="24"/>
          <w:szCs w:val="24"/>
        </w:rPr>
      </w:pPr>
      <w:r w:rsidRPr="00736C68">
        <w:rPr>
          <w:rFonts w:ascii="Arial" w:hAnsi="Arial" w:cs="Arial"/>
          <w:sz w:val="24"/>
          <w:szCs w:val="24"/>
        </w:rPr>
        <w:t>Councillor Paul Foster</w:t>
      </w:r>
    </w:p>
    <w:p w14:paraId="0387A3B0" w14:textId="7234A79C" w:rsidR="00B05406" w:rsidRPr="00736C68" w:rsidRDefault="00736C68" w:rsidP="00B05406">
      <w:pPr>
        <w:spacing w:after="0" w:line="252" w:lineRule="auto"/>
        <w:jc w:val="both"/>
        <w:rPr>
          <w:rFonts w:ascii="Arial" w:hAnsi="Arial" w:cs="Arial"/>
          <w:bCs/>
          <w:iCs/>
        </w:rPr>
      </w:pPr>
      <w:r w:rsidRPr="00736C68">
        <w:rPr>
          <w:rFonts w:ascii="Arial" w:hAnsi="Arial" w:cs="Arial"/>
          <w:sz w:val="24"/>
          <w:szCs w:val="24"/>
        </w:rPr>
        <w:t>Leader Of The Council</w:t>
      </w:r>
      <w:r w:rsidRPr="00736C68">
        <w:rPr>
          <w:rFonts w:ascii="Arial" w:hAnsi="Arial" w:cs="Arial"/>
          <w:bCs/>
          <w:iCs/>
        </w:rPr>
        <w:t xml:space="preserve"> </w:t>
      </w:r>
    </w:p>
    <w:p w14:paraId="64B5A5F6" w14:textId="77777777" w:rsidR="00736C68" w:rsidRDefault="00736C68" w:rsidP="00B05406">
      <w:pPr>
        <w:spacing w:after="0" w:line="252" w:lineRule="auto"/>
        <w:jc w:val="both"/>
        <w:rPr>
          <w:rFonts w:ascii="Arial" w:hAnsi="Arial" w:cs="Arial"/>
          <w:bCs/>
          <w:iCs/>
          <w:sz w:val="24"/>
          <w:szCs w:val="24"/>
        </w:rPr>
      </w:pPr>
    </w:p>
    <w:p w14:paraId="690EF3BF" w14:textId="5D14094D" w:rsidR="00736C68" w:rsidRPr="00736C68" w:rsidRDefault="00736C68" w:rsidP="00B05406">
      <w:pPr>
        <w:spacing w:after="0" w:line="252" w:lineRule="auto"/>
        <w:jc w:val="both"/>
        <w:rPr>
          <w:rFonts w:ascii="Arial" w:hAnsi="Arial" w:cs="Arial"/>
          <w:sz w:val="28"/>
          <w:szCs w:val="28"/>
        </w:rPr>
      </w:pPr>
      <w:bookmarkStart w:id="5" w:name="_GoBack"/>
      <w:bookmarkEnd w:id="5"/>
      <w:r w:rsidRPr="00736C68">
        <w:rPr>
          <w:rFonts w:ascii="Arial" w:hAnsi="Arial" w:cs="Arial"/>
          <w:bCs/>
          <w:iCs/>
          <w:sz w:val="24"/>
          <w:szCs w:val="24"/>
        </w:rPr>
        <w:t xml:space="preserve">CG </w:t>
      </w:r>
    </w:p>
    <w:sectPr w:rsidR="00736C68" w:rsidRPr="00736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3" w15:restartNumberingAfterBreak="0">
    <w:nsid w:val="540B61AD"/>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73EA"/>
    <w:rsid w:val="00090940"/>
    <w:rsid w:val="000A1773"/>
    <w:rsid w:val="000A1E31"/>
    <w:rsid w:val="000A49FE"/>
    <w:rsid w:val="000B554C"/>
    <w:rsid w:val="000B77EE"/>
    <w:rsid w:val="000D2E0A"/>
    <w:rsid w:val="000D77CC"/>
    <w:rsid w:val="000E13D5"/>
    <w:rsid w:val="000E6B65"/>
    <w:rsid w:val="000E74BB"/>
    <w:rsid w:val="00100090"/>
    <w:rsid w:val="00110C05"/>
    <w:rsid w:val="00115EA4"/>
    <w:rsid w:val="00116711"/>
    <w:rsid w:val="00121FB5"/>
    <w:rsid w:val="00124C30"/>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11889"/>
    <w:rsid w:val="00221D32"/>
    <w:rsid w:val="00222653"/>
    <w:rsid w:val="0022321C"/>
    <w:rsid w:val="00224AAA"/>
    <w:rsid w:val="002267A0"/>
    <w:rsid w:val="002312F9"/>
    <w:rsid w:val="00231804"/>
    <w:rsid w:val="0024149D"/>
    <w:rsid w:val="002558E0"/>
    <w:rsid w:val="002624C3"/>
    <w:rsid w:val="002707D9"/>
    <w:rsid w:val="00272C09"/>
    <w:rsid w:val="002953D6"/>
    <w:rsid w:val="002A0192"/>
    <w:rsid w:val="002B07DA"/>
    <w:rsid w:val="002B0DC3"/>
    <w:rsid w:val="002B3E08"/>
    <w:rsid w:val="002B6AA4"/>
    <w:rsid w:val="002C068C"/>
    <w:rsid w:val="002E28C6"/>
    <w:rsid w:val="002E6E51"/>
    <w:rsid w:val="003062D9"/>
    <w:rsid w:val="003161FA"/>
    <w:rsid w:val="00325A9C"/>
    <w:rsid w:val="003332EA"/>
    <w:rsid w:val="003412B5"/>
    <w:rsid w:val="00350552"/>
    <w:rsid w:val="00351663"/>
    <w:rsid w:val="0035380D"/>
    <w:rsid w:val="00354B10"/>
    <w:rsid w:val="00357B6A"/>
    <w:rsid w:val="00364773"/>
    <w:rsid w:val="00365370"/>
    <w:rsid w:val="0036760F"/>
    <w:rsid w:val="00370EEB"/>
    <w:rsid w:val="00372378"/>
    <w:rsid w:val="0037581E"/>
    <w:rsid w:val="00383D56"/>
    <w:rsid w:val="00385934"/>
    <w:rsid w:val="0038761D"/>
    <w:rsid w:val="00397ADD"/>
    <w:rsid w:val="003A1FF8"/>
    <w:rsid w:val="003A34EC"/>
    <w:rsid w:val="003B0469"/>
    <w:rsid w:val="003B7D27"/>
    <w:rsid w:val="003C3353"/>
    <w:rsid w:val="003C3540"/>
    <w:rsid w:val="003E0D2A"/>
    <w:rsid w:val="003F03D5"/>
    <w:rsid w:val="003F0669"/>
    <w:rsid w:val="004075C3"/>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7FFC"/>
    <w:rsid w:val="004919DC"/>
    <w:rsid w:val="00493110"/>
    <w:rsid w:val="00495D7E"/>
    <w:rsid w:val="004972D5"/>
    <w:rsid w:val="004C435C"/>
    <w:rsid w:val="004C5D10"/>
    <w:rsid w:val="004D5C05"/>
    <w:rsid w:val="004E1360"/>
    <w:rsid w:val="004E1CA1"/>
    <w:rsid w:val="004E2A53"/>
    <w:rsid w:val="004E3154"/>
    <w:rsid w:val="004F55DE"/>
    <w:rsid w:val="0051287C"/>
    <w:rsid w:val="005132E6"/>
    <w:rsid w:val="0051502E"/>
    <w:rsid w:val="00525B9F"/>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5B81"/>
    <w:rsid w:val="00603DD4"/>
    <w:rsid w:val="00644C50"/>
    <w:rsid w:val="00650A47"/>
    <w:rsid w:val="00667392"/>
    <w:rsid w:val="00675D07"/>
    <w:rsid w:val="00684099"/>
    <w:rsid w:val="006840AE"/>
    <w:rsid w:val="006939B7"/>
    <w:rsid w:val="006A4B97"/>
    <w:rsid w:val="006B08C3"/>
    <w:rsid w:val="006B28CE"/>
    <w:rsid w:val="006B6DBF"/>
    <w:rsid w:val="006E40CA"/>
    <w:rsid w:val="00704E3F"/>
    <w:rsid w:val="007068A5"/>
    <w:rsid w:val="0072061A"/>
    <w:rsid w:val="00723559"/>
    <w:rsid w:val="00731372"/>
    <w:rsid w:val="00731C12"/>
    <w:rsid w:val="00736C68"/>
    <w:rsid w:val="00736D83"/>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769DE"/>
    <w:rsid w:val="0088186E"/>
    <w:rsid w:val="00890B4E"/>
    <w:rsid w:val="0089174E"/>
    <w:rsid w:val="00896B69"/>
    <w:rsid w:val="008D473B"/>
    <w:rsid w:val="008E6407"/>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B0274"/>
    <w:rsid w:val="009C0978"/>
    <w:rsid w:val="009C2C3A"/>
    <w:rsid w:val="009D2DA3"/>
    <w:rsid w:val="009E3735"/>
    <w:rsid w:val="009F0ED0"/>
    <w:rsid w:val="00A015A2"/>
    <w:rsid w:val="00A066E9"/>
    <w:rsid w:val="00A114DB"/>
    <w:rsid w:val="00A12E65"/>
    <w:rsid w:val="00A27337"/>
    <w:rsid w:val="00A35FF7"/>
    <w:rsid w:val="00A45C7E"/>
    <w:rsid w:val="00A64564"/>
    <w:rsid w:val="00A647AE"/>
    <w:rsid w:val="00A74866"/>
    <w:rsid w:val="00A77BF5"/>
    <w:rsid w:val="00A9022E"/>
    <w:rsid w:val="00A90AAF"/>
    <w:rsid w:val="00A94C19"/>
    <w:rsid w:val="00A9782D"/>
    <w:rsid w:val="00AA3274"/>
    <w:rsid w:val="00AA458A"/>
    <w:rsid w:val="00AB0C3C"/>
    <w:rsid w:val="00AB5017"/>
    <w:rsid w:val="00AB5792"/>
    <w:rsid w:val="00AD55B4"/>
    <w:rsid w:val="00AE05F6"/>
    <w:rsid w:val="00B008BC"/>
    <w:rsid w:val="00B05406"/>
    <w:rsid w:val="00B178E0"/>
    <w:rsid w:val="00B2705F"/>
    <w:rsid w:val="00B2789E"/>
    <w:rsid w:val="00B40D8D"/>
    <w:rsid w:val="00B46B90"/>
    <w:rsid w:val="00B57D11"/>
    <w:rsid w:val="00B61C4F"/>
    <w:rsid w:val="00B62E48"/>
    <w:rsid w:val="00B76FBB"/>
    <w:rsid w:val="00B813EE"/>
    <w:rsid w:val="00B869F7"/>
    <w:rsid w:val="00B86C06"/>
    <w:rsid w:val="00BC12E7"/>
    <w:rsid w:val="00BC7F7F"/>
    <w:rsid w:val="00BD2E99"/>
    <w:rsid w:val="00BE02CE"/>
    <w:rsid w:val="00BE2749"/>
    <w:rsid w:val="00BE468E"/>
    <w:rsid w:val="00BE4C2A"/>
    <w:rsid w:val="00BF009C"/>
    <w:rsid w:val="00C029FE"/>
    <w:rsid w:val="00C14C34"/>
    <w:rsid w:val="00C439B6"/>
    <w:rsid w:val="00C541D7"/>
    <w:rsid w:val="00C54758"/>
    <w:rsid w:val="00C86BE0"/>
    <w:rsid w:val="00C87C87"/>
    <w:rsid w:val="00C91911"/>
    <w:rsid w:val="00CA3549"/>
    <w:rsid w:val="00CA6376"/>
    <w:rsid w:val="00CA6BDC"/>
    <w:rsid w:val="00CB3D58"/>
    <w:rsid w:val="00CB6B5B"/>
    <w:rsid w:val="00CC4960"/>
    <w:rsid w:val="00CD13F2"/>
    <w:rsid w:val="00CD3354"/>
    <w:rsid w:val="00CD4B75"/>
    <w:rsid w:val="00CE71BA"/>
    <w:rsid w:val="00CF6B62"/>
    <w:rsid w:val="00D061D5"/>
    <w:rsid w:val="00D068F4"/>
    <w:rsid w:val="00D10ABF"/>
    <w:rsid w:val="00D12AE2"/>
    <w:rsid w:val="00D2299C"/>
    <w:rsid w:val="00D35423"/>
    <w:rsid w:val="00D404C3"/>
    <w:rsid w:val="00D57E78"/>
    <w:rsid w:val="00D70ABB"/>
    <w:rsid w:val="00D90348"/>
    <w:rsid w:val="00D93868"/>
    <w:rsid w:val="00D9731B"/>
    <w:rsid w:val="00D97D2A"/>
    <w:rsid w:val="00DA6645"/>
    <w:rsid w:val="00DB1978"/>
    <w:rsid w:val="00DB44A0"/>
    <w:rsid w:val="00DB5BCA"/>
    <w:rsid w:val="00DC3E7A"/>
    <w:rsid w:val="00DC47E3"/>
    <w:rsid w:val="00DC4990"/>
    <w:rsid w:val="00DC57BA"/>
    <w:rsid w:val="00DD0443"/>
    <w:rsid w:val="00DD04BE"/>
    <w:rsid w:val="00DD4E06"/>
    <w:rsid w:val="00DE7562"/>
    <w:rsid w:val="00E0313D"/>
    <w:rsid w:val="00E06825"/>
    <w:rsid w:val="00E33C5B"/>
    <w:rsid w:val="00E340E9"/>
    <w:rsid w:val="00E47F21"/>
    <w:rsid w:val="00E5332F"/>
    <w:rsid w:val="00E54138"/>
    <w:rsid w:val="00E61BA5"/>
    <w:rsid w:val="00E621B9"/>
    <w:rsid w:val="00E622B0"/>
    <w:rsid w:val="00E728C9"/>
    <w:rsid w:val="00E804C5"/>
    <w:rsid w:val="00E87333"/>
    <w:rsid w:val="00E91160"/>
    <w:rsid w:val="00E94467"/>
    <w:rsid w:val="00E94C86"/>
    <w:rsid w:val="00E95B95"/>
    <w:rsid w:val="00EA1E62"/>
    <w:rsid w:val="00EA2886"/>
    <w:rsid w:val="00EA322A"/>
    <w:rsid w:val="00EA7EA0"/>
    <w:rsid w:val="00EC216C"/>
    <w:rsid w:val="00EC5825"/>
    <w:rsid w:val="00ED6657"/>
    <w:rsid w:val="00EE72BC"/>
    <w:rsid w:val="00EF09C7"/>
    <w:rsid w:val="00F00AD8"/>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E384E"/>
    <w:rsid w:val="00FE3CA0"/>
    <w:rsid w:val="00FF26E6"/>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25</cp:revision>
  <dcterms:created xsi:type="dcterms:W3CDTF">2022-04-05T09:29:00Z</dcterms:created>
  <dcterms:modified xsi:type="dcterms:W3CDTF">2022-04-07T13:31:00Z</dcterms:modified>
</cp:coreProperties>
</file>