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81851" w14:paraId="3A57EEC6" w14:textId="77777777" w:rsidTr="00A72448">
        <w:tc>
          <w:tcPr>
            <w:tcW w:w="5382" w:type="dxa"/>
            <w:shd w:val="clear" w:color="auto" w:fill="auto"/>
          </w:tcPr>
          <w:p w14:paraId="3A57EEC3" w14:textId="77777777" w:rsidR="00A72448" w:rsidRPr="00D1305C" w:rsidRDefault="00365F51" w:rsidP="00A72448">
            <w:pPr>
              <w:rPr>
                <w:rFonts w:eastAsia="Times New Roman" w:cstheme="minorHAnsi"/>
                <w:bCs/>
                <w:color w:val="000000" w:themeColor="text1"/>
                <w:kern w:val="36"/>
                <w:lang w:eastAsia="en-GB"/>
              </w:rPr>
            </w:pPr>
            <w:bookmarkStart w:id="0" w:name="_Hlk75350991"/>
            <w:bookmarkEnd w:id="0"/>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A57EEC4" w14:textId="77777777" w:rsidR="00A72448" w:rsidRPr="00D1305C" w:rsidRDefault="00365F51" w:rsidP="00A72448">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A57EEC5" w14:textId="77777777" w:rsidR="00A72448" w:rsidRPr="00284E95" w:rsidRDefault="00365F51" w:rsidP="00A72448">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823"/>
        <w:gridCol w:w="3685"/>
      </w:tblGrid>
      <w:tr w:rsidR="00281851" w14:paraId="3A57EECA" w14:textId="77777777" w:rsidTr="00A72448">
        <w:trPr>
          <w:cantSplit/>
        </w:trPr>
        <w:tc>
          <w:tcPr>
            <w:tcW w:w="2835" w:type="dxa"/>
            <w:shd w:val="clear" w:color="auto" w:fill="BFBFBF"/>
            <w:vAlign w:val="center"/>
          </w:tcPr>
          <w:p w14:paraId="3A57EEC7" w14:textId="77777777" w:rsidR="00A72448" w:rsidRPr="00D4431F" w:rsidRDefault="00365F51" w:rsidP="00A72448">
            <w:pPr>
              <w:spacing w:line="240" w:lineRule="auto"/>
              <w:jc w:val="center"/>
              <w:rPr>
                <w:rFonts w:cstheme="minorHAnsi"/>
                <w:b/>
                <w:bCs/>
              </w:rPr>
            </w:pPr>
            <w:r>
              <w:rPr>
                <w:rFonts w:cstheme="minorHAnsi"/>
                <w:b/>
                <w:bCs/>
              </w:rPr>
              <w:t>Report of</w:t>
            </w:r>
          </w:p>
        </w:tc>
        <w:tc>
          <w:tcPr>
            <w:tcW w:w="3823" w:type="dxa"/>
            <w:shd w:val="clear" w:color="auto" w:fill="BFBFBF"/>
          </w:tcPr>
          <w:p w14:paraId="3A57EEC8" w14:textId="77777777" w:rsidR="00A72448" w:rsidRDefault="00365F51" w:rsidP="00A72448">
            <w:pPr>
              <w:spacing w:line="240" w:lineRule="auto"/>
              <w:jc w:val="center"/>
              <w:rPr>
                <w:rFonts w:cstheme="minorHAnsi"/>
                <w:b/>
                <w:bCs/>
              </w:rPr>
            </w:pPr>
            <w:r>
              <w:rPr>
                <w:rFonts w:cstheme="minorHAnsi"/>
                <w:b/>
                <w:bCs/>
              </w:rPr>
              <w:t>Meeting</w:t>
            </w:r>
          </w:p>
        </w:tc>
        <w:tc>
          <w:tcPr>
            <w:tcW w:w="3685" w:type="dxa"/>
            <w:shd w:val="clear" w:color="auto" w:fill="BFBFBF"/>
            <w:vAlign w:val="center"/>
          </w:tcPr>
          <w:p w14:paraId="3A57EEC9" w14:textId="77777777" w:rsidR="00A72448" w:rsidRPr="00D4431F" w:rsidRDefault="00365F51" w:rsidP="00A72448">
            <w:pPr>
              <w:spacing w:line="240" w:lineRule="auto"/>
              <w:jc w:val="center"/>
              <w:rPr>
                <w:rFonts w:cstheme="minorHAnsi"/>
                <w:b/>
                <w:bCs/>
              </w:rPr>
            </w:pPr>
            <w:r>
              <w:rPr>
                <w:rFonts w:cstheme="minorHAnsi"/>
                <w:b/>
                <w:bCs/>
              </w:rPr>
              <w:t>Date</w:t>
            </w:r>
          </w:p>
        </w:tc>
      </w:tr>
      <w:tr w:rsidR="00281851" w14:paraId="3A57EED1" w14:textId="77777777" w:rsidTr="00A72448">
        <w:trPr>
          <w:cantSplit/>
          <w:trHeight w:val="942"/>
        </w:trPr>
        <w:tc>
          <w:tcPr>
            <w:tcW w:w="2835" w:type="dxa"/>
            <w:vAlign w:val="center"/>
          </w:tcPr>
          <w:p w14:paraId="3A57EECB" w14:textId="77777777" w:rsidR="00A72448" w:rsidRPr="00ED4FF1" w:rsidRDefault="00365F51" w:rsidP="00A72448">
            <w:pPr>
              <w:spacing w:after="0"/>
              <w:jc w:val="center"/>
            </w:pPr>
            <w:r w:rsidRPr="00ED4FF1">
              <w:fldChar w:fldCharType="begin"/>
            </w:r>
            <w:r>
              <w:instrText xml:space="preserve"> DOCPROPERTY  LeadDirector  \* MERGEFORMAT </w:instrText>
            </w:r>
            <w:r w:rsidRPr="00ED4FF1">
              <w:fldChar w:fldCharType="separate"/>
            </w:r>
            <w:r w:rsidRPr="00ED4FF1">
              <w:t>Director of Planning and Development</w:t>
            </w:r>
            <w:r w:rsidRPr="00ED4FF1">
              <w:fldChar w:fldCharType="end"/>
            </w:r>
          </w:p>
          <w:p w14:paraId="3A57EECC" w14:textId="77777777" w:rsidR="00A72448" w:rsidRPr="00ED4FF1" w:rsidRDefault="00365F51" w:rsidP="00A72448">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 xml:space="preserve">Cabinet Member (Planning, Business Support and </w:t>
            </w:r>
            <w:r w:rsidRPr="00ED4FF1">
              <w:t>Regeneration)</w:t>
            </w:r>
            <w:r w:rsidRPr="00ED4FF1">
              <w:fldChar w:fldCharType="end"/>
            </w:r>
            <w:r w:rsidRPr="00ED4FF1">
              <w:t>)</w:t>
            </w:r>
          </w:p>
        </w:tc>
        <w:tc>
          <w:tcPr>
            <w:tcW w:w="3823" w:type="dxa"/>
            <w:vAlign w:val="center"/>
          </w:tcPr>
          <w:p w14:paraId="3A57EECD" w14:textId="77777777" w:rsidR="00A72448" w:rsidRDefault="00365F51" w:rsidP="00A72448">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3A57EECE" w14:textId="77777777" w:rsidR="00A72448" w:rsidRPr="00ED4FF1" w:rsidRDefault="00365F51" w:rsidP="00A72448">
            <w:pPr>
              <w:spacing w:line="240" w:lineRule="auto"/>
              <w:jc w:val="center"/>
              <w:rPr>
                <w:rFonts w:cstheme="minorHAnsi"/>
              </w:rPr>
            </w:pPr>
          </w:p>
        </w:tc>
        <w:tc>
          <w:tcPr>
            <w:tcW w:w="3685" w:type="dxa"/>
            <w:vAlign w:val="center"/>
          </w:tcPr>
          <w:p w14:paraId="3A57EECF" w14:textId="77777777" w:rsidR="00A72448" w:rsidRDefault="00365F51" w:rsidP="00A72448">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15 December 2021</w:t>
            </w:r>
            <w:r>
              <w:rPr>
                <w:rFonts w:cstheme="minorHAnsi"/>
              </w:rPr>
              <w:fldChar w:fldCharType="end"/>
            </w:r>
          </w:p>
          <w:p w14:paraId="3A57EED0" w14:textId="77777777" w:rsidR="00A72448" w:rsidRPr="00ED4FF1" w:rsidRDefault="00365F51" w:rsidP="00A72448">
            <w:pPr>
              <w:spacing w:line="240" w:lineRule="auto"/>
              <w:jc w:val="center"/>
              <w:rPr>
                <w:rFonts w:cstheme="minorHAnsi"/>
              </w:rPr>
            </w:pPr>
          </w:p>
        </w:tc>
      </w:tr>
    </w:tbl>
    <w:p w14:paraId="3A57EED2" w14:textId="77777777" w:rsidR="00A72448" w:rsidRDefault="00365F51" w:rsidP="00A72448">
      <w:pPr>
        <w:spacing w:after="0"/>
      </w:pPr>
      <w:r>
        <w:rPr>
          <w:rFonts w:cstheme="minorHAnsi"/>
          <w:b/>
          <w:bCs/>
          <w:noProof/>
        </w:rPr>
        <w:drawing>
          <wp:anchor distT="0" distB="0" distL="114300" distR="114300" simplePos="0" relativeHeight="251658240" behindDoc="0" locked="0" layoutInCell="1" allowOverlap="1" wp14:anchorId="3A57EF39" wp14:editId="3A57EF3A">
            <wp:simplePos x="0" y="0"/>
            <wp:positionH relativeFrom="column">
              <wp:posOffset>-589280</wp:posOffset>
            </wp:positionH>
            <wp:positionV relativeFrom="page">
              <wp:posOffset>152400</wp:posOffset>
            </wp:positionV>
            <wp:extent cx="2296116" cy="1026160"/>
            <wp:effectExtent l="0" t="0" r="9525" b="254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5103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81851" w14:paraId="3A57EED6" w14:textId="77777777" w:rsidTr="00A72448">
        <w:tc>
          <w:tcPr>
            <w:tcW w:w="5382" w:type="dxa"/>
            <w:shd w:val="clear" w:color="auto" w:fill="auto"/>
          </w:tcPr>
          <w:p w14:paraId="3A57EED3" w14:textId="77777777" w:rsidR="00A72448" w:rsidRPr="00D1305C" w:rsidRDefault="00365F51" w:rsidP="00A7244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A57EED4" w14:textId="77777777" w:rsidR="00A72448" w:rsidRDefault="00365F51" w:rsidP="00A7244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3A57EED5" w14:textId="77777777" w:rsidR="00A72448" w:rsidRPr="00284E95" w:rsidRDefault="00365F51" w:rsidP="00A72448">
            <w:pPr>
              <w:spacing w:after="0"/>
              <w:rPr>
                <w:rFonts w:eastAsia="Times New Roman" w:cstheme="minorHAnsi"/>
                <w:bCs/>
                <w:color w:val="000000" w:themeColor="text1"/>
                <w:kern w:val="36"/>
                <w:lang w:eastAsia="en-GB"/>
              </w:rPr>
            </w:pPr>
          </w:p>
        </w:tc>
      </w:tr>
    </w:tbl>
    <w:p w14:paraId="3A57EED7" w14:textId="77777777" w:rsidR="00A72448" w:rsidRDefault="00365F51" w:rsidP="00A72448">
      <w:pPr>
        <w:pStyle w:val="Heading1"/>
        <w:spacing w:before="0" w:beforeAutospacing="0"/>
        <w:rPr>
          <w:rFonts w:asciiTheme="majorHAnsi" w:hAnsiTheme="majorHAnsi" w:cstheme="majorHAnsi"/>
          <w:sz w:val="28"/>
          <w:szCs w:val="28"/>
        </w:rPr>
      </w:pPr>
    </w:p>
    <w:p w14:paraId="3A57EEDC" w14:textId="77777777" w:rsidR="00A72448" w:rsidRDefault="00365F51" w:rsidP="00A72448">
      <w:pPr>
        <w:pStyle w:val="Heading1"/>
        <w:spacing w:before="0" w:beforeAutospacing="0"/>
        <w:rPr>
          <w:rFonts w:asciiTheme="majorHAnsi" w:hAnsiTheme="majorHAnsi" w:cstheme="majorHAnsi"/>
          <w:sz w:val="28"/>
          <w:szCs w:val="28"/>
        </w:rPr>
      </w:pPr>
      <w:bookmarkStart w:id="1" w:name="_GoBack"/>
      <w:bookmarkEnd w:id="1"/>
    </w:p>
    <w:p w14:paraId="3A57EEDD" w14:textId="77777777" w:rsidR="00A72448" w:rsidRDefault="00365F51" w:rsidP="00A72448">
      <w:pPr>
        <w:pStyle w:val="Heading1"/>
        <w:spacing w:before="0" w:beforeAutospacing="0"/>
        <w:rPr>
          <w:rFonts w:asciiTheme="majorHAnsi" w:hAnsiTheme="majorHAnsi" w:cstheme="majorHAnsi"/>
          <w:sz w:val="28"/>
          <w:szCs w:val="28"/>
        </w:rPr>
      </w:pPr>
    </w:p>
    <w:p w14:paraId="3A57EEDE" w14:textId="77777777" w:rsidR="00A72448" w:rsidRDefault="00365F51" w:rsidP="00A72448">
      <w:pPr>
        <w:pStyle w:val="Heading1"/>
        <w:spacing w:before="0" w:beforeAutospacing="0"/>
        <w:rPr>
          <w:rFonts w:asciiTheme="majorHAnsi" w:hAnsiTheme="majorHAnsi" w:cstheme="majorHAnsi"/>
          <w:sz w:val="28"/>
          <w:szCs w:val="28"/>
        </w:rPr>
      </w:pPr>
    </w:p>
    <w:p w14:paraId="3A57EEDF" w14:textId="77777777" w:rsidR="00A72448" w:rsidRPr="003262FF" w:rsidRDefault="00365F51" w:rsidP="00A72448">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Leyland Town Deal - Stage 2 Designs</w:t>
      </w:r>
      <w:r w:rsidRPr="00883AC9">
        <w:rPr>
          <w:rFonts w:asciiTheme="majorHAnsi" w:hAnsiTheme="majorHAnsi" w:cstheme="majorHAnsi"/>
          <w:sz w:val="28"/>
          <w:szCs w:val="28"/>
        </w:rPr>
        <w:fldChar w:fldCharType="end"/>
      </w:r>
      <w:r w:rsidRPr="00D1305C">
        <w:rPr>
          <w:rFonts w:cstheme="minorHAnsi"/>
          <w:color w:val="000000" w:themeColor="text1"/>
        </w:rPr>
        <w:t xml:space="preserve"> </w:t>
      </w:r>
    </w:p>
    <w:p w14:paraId="3A57EEE0" w14:textId="77777777" w:rsidR="00A72448" w:rsidRPr="00ED4FF1" w:rsidRDefault="00365F51" w:rsidP="00A72448">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A57EEE1" w14:textId="77777777" w:rsidR="00A72448" w:rsidRPr="003262FF" w:rsidRDefault="00365F51" w:rsidP="00A72448">
      <w:pPr>
        <w:numPr>
          <w:ilvl w:val="0"/>
          <w:numId w:val="8"/>
        </w:numPr>
        <w:spacing w:after="0" w:line="240" w:lineRule="auto"/>
        <w:jc w:val="both"/>
        <w:rPr>
          <w:rFonts w:cstheme="minorHAnsi"/>
          <w:bCs/>
        </w:rPr>
      </w:pPr>
      <w:r w:rsidRPr="003262FF">
        <w:rPr>
          <w:rFonts w:cstheme="minorHAnsi"/>
          <w:bCs/>
          <w:i/>
        </w:rPr>
        <w:t xml:space="preserve"> </w:t>
      </w:r>
      <w:r>
        <w:rPr>
          <w:rFonts w:cstheme="minorHAnsi"/>
          <w:bCs/>
          <w:iCs/>
        </w:rPr>
        <w:t>To note the stage 2 designs for Leyland Town Deal.</w:t>
      </w:r>
    </w:p>
    <w:p w14:paraId="3A57EEE2" w14:textId="77777777" w:rsidR="00A72448" w:rsidRDefault="00365F51" w:rsidP="00A72448">
      <w:pPr>
        <w:spacing w:after="0" w:line="240" w:lineRule="auto"/>
        <w:jc w:val="both"/>
        <w:rPr>
          <w:rFonts w:cstheme="minorHAnsi"/>
          <w:bCs/>
          <w:iCs/>
        </w:rPr>
      </w:pPr>
    </w:p>
    <w:p w14:paraId="3A57EEE3" w14:textId="77777777" w:rsidR="00A72448" w:rsidRPr="00ED4FF1" w:rsidRDefault="00365F51" w:rsidP="00A72448">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3A57EEE4" w14:textId="77777777" w:rsidR="00A72448" w:rsidRPr="003262FF" w:rsidRDefault="00365F51" w:rsidP="00A72448">
      <w:pPr>
        <w:numPr>
          <w:ilvl w:val="0"/>
          <w:numId w:val="8"/>
        </w:numPr>
        <w:spacing w:after="0" w:line="240" w:lineRule="auto"/>
        <w:jc w:val="both"/>
        <w:rPr>
          <w:rFonts w:cstheme="minorHAnsi"/>
          <w:bCs/>
          <w:iCs/>
        </w:rPr>
      </w:pPr>
      <w:r>
        <w:rPr>
          <w:rFonts w:cstheme="minorHAnsi"/>
          <w:bCs/>
          <w:iCs/>
        </w:rPr>
        <w:t>To note</w:t>
      </w:r>
      <w:r>
        <w:rPr>
          <w:rFonts w:cstheme="minorHAnsi"/>
          <w:bCs/>
          <w:iCs/>
        </w:rPr>
        <w:t xml:space="preserve"> the stage 2 designs for Leyland Town Deal. </w:t>
      </w:r>
    </w:p>
    <w:p w14:paraId="3A57EEE5" w14:textId="77777777" w:rsidR="00A72448" w:rsidRPr="00D4431F" w:rsidRDefault="00365F51" w:rsidP="00A72448">
      <w:pPr>
        <w:spacing w:after="0" w:line="240" w:lineRule="auto"/>
        <w:jc w:val="both"/>
        <w:rPr>
          <w:rFonts w:cstheme="minorHAnsi"/>
          <w:bCs/>
        </w:rPr>
      </w:pPr>
    </w:p>
    <w:p w14:paraId="3A57EEE6" w14:textId="77777777" w:rsidR="00A72448" w:rsidRPr="00ED4FF1" w:rsidRDefault="00365F51" w:rsidP="00A72448">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A57EEE7" w14:textId="77777777" w:rsidR="00A72448" w:rsidRDefault="00365F51" w:rsidP="00A72448">
      <w:pPr>
        <w:numPr>
          <w:ilvl w:val="0"/>
          <w:numId w:val="8"/>
        </w:numPr>
        <w:spacing w:after="0" w:line="240" w:lineRule="auto"/>
        <w:jc w:val="both"/>
        <w:rPr>
          <w:rFonts w:cstheme="minorHAnsi"/>
          <w:bCs/>
          <w:iCs/>
        </w:rPr>
      </w:pPr>
      <w:r>
        <w:rPr>
          <w:rFonts w:cstheme="minorHAnsi"/>
          <w:bCs/>
        </w:rPr>
        <w:t xml:space="preserve">The </w:t>
      </w:r>
      <w:r w:rsidRPr="002512CB">
        <w:rPr>
          <w:rFonts w:cstheme="minorHAnsi"/>
          <w:bCs/>
          <w:iCs/>
        </w:rPr>
        <w:t>initial </w:t>
      </w:r>
      <w:hyperlink r:id="rId9" w:history="1">
        <w:r w:rsidRPr="002512CB">
          <w:rPr>
            <w:rFonts w:cstheme="minorHAnsi"/>
            <w:iCs/>
          </w:rPr>
          <w:t>concept design</w:t>
        </w:r>
      </w:hyperlink>
      <w:r>
        <w:rPr>
          <w:rFonts w:cstheme="minorHAnsi"/>
          <w:bCs/>
          <w:iCs/>
        </w:rPr>
        <w:t xml:space="preserve"> (stage 2)</w:t>
      </w:r>
      <w:r w:rsidRPr="002512CB">
        <w:rPr>
          <w:rFonts w:cstheme="minorHAnsi"/>
          <w:bCs/>
          <w:iCs/>
        </w:rPr>
        <w:t> </w:t>
      </w:r>
      <w:r>
        <w:rPr>
          <w:rFonts w:cstheme="minorHAnsi"/>
          <w:bCs/>
          <w:iCs/>
        </w:rPr>
        <w:t>has been</w:t>
      </w:r>
      <w:r w:rsidRPr="002512CB">
        <w:rPr>
          <w:rFonts w:cstheme="minorHAnsi"/>
          <w:bCs/>
          <w:iCs/>
        </w:rPr>
        <w:t xml:space="preserve"> produced in line with the design brief established in stage</w:t>
      </w:r>
      <w:r w:rsidRPr="002512CB">
        <w:rPr>
          <w:rFonts w:cstheme="minorHAnsi"/>
          <w:bCs/>
          <w:iCs/>
        </w:rPr>
        <w:t xml:space="preserve"> 1, </w:t>
      </w:r>
      <w:r>
        <w:rPr>
          <w:rFonts w:cstheme="minorHAnsi"/>
          <w:bCs/>
          <w:iCs/>
        </w:rPr>
        <w:t xml:space="preserve">which has now been presented to the client and appended for consideration by Members. </w:t>
      </w:r>
    </w:p>
    <w:p w14:paraId="3A57EEE8" w14:textId="77777777" w:rsidR="00A72448" w:rsidRDefault="00365F51" w:rsidP="00A72448">
      <w:pPr>
        <w:spacing w:after="0" w:line="240" w:lineRule="auto"/>
        <w:ind w:left="360"/>
        <w:jc w:val="both"/>
        <w:rPr>
          <w:rFonts w:cstheme="minorHAnsi"/>
          <w:bCs/>
          <w:iCs/>
        </w:rPr>
      </w:pPr>
    </w:p>
    <w:p w14:paraId="3A57EEE9" w14:textId="77777777" w:rsidR="00A72448" w:rsidRDefault="00365F51" w:rsidP="00A72448">
      <w:pPr>
        <w:numPr>
          <w:ilvl w:val="0"/>
          <w:numId w:val="8"/>
        </w:numPr>
        <w:spacing w:after="0" w:line="240" w:lineRule="auto"/>
        <w:jc w:val="both"/>
        <w:rPr>
          <w:rFonts w:cstheme="minorHAnsi"/>
          <w:bCs/>
          <w:iCs/>
        </w:rPr>
      </w:pPr>
      <w:r>
        <w:rPr>
          <w:rFonts w:cstheme="minorHAnsi"/>
          <w:bCs/>
          <w:iCs/>
        </w:rPr>
        <w:t>A series of stakeholder consultation events were undertaken week commencing 22 November 2021, with a project staff and members consultation on 11 November 2021. The</w:t>
      </w:r>
      <w:r>
        <w:rPr>
          <w:rFonts w:cstheme="minorHAnsi"/>
          <w:bCs/>
          <w:iCs/>
        </w:rPr>
        <w:t xml:space="preserve"> various stakeholder consultation events were scheduled with various stakeholder groups and provided an opportunity for these stakeholders to see and learn more about the designs and provide feedback via an online survey. </w:t>
      </w:r>
    </w:p>
    <w:p w14:paraId="3A57EEEA" w14:textId="77777777" w:rsidR="00A72448" w:rsidRDefault="00365F51" w:rsidP="00E31CB1">
      <w:pPr>
        <w:pStyle w:val="ListParagraph"/>
        <w:rPr>
          <w:rFonts w:cstheme="minorHAnsi"/>
          <w:bCs/>
          <w:iCs/>
        </w:rPr>
      </w:pPr>
    </w:p>
    <w:p w14:paraId="3A57EEEB" w14:textId="77777777" w:rsidR="00A72448" w:rsidRDefault="00365F51" w:rsidP="00E31CB1">
      <w:pPr>
        <w:spacing w:after="0" w:line="240" w:lineRule="auto"/>
        <w:ind w:left="360"/>
        <w:jc w:val="both"/>
        <w:rPr>
          <w:rFonts w:cstheme="minorHAnsi"/>
          <w:bCs/>
          <w:iCs/>
        </w:rPr>
      </w:pPr>
    </w:p>
    <w:p w14:paraId="3A57EEEC" w14:textId="77777777" w:rsidR="006F5260" w:rsidRPr="003E3722" w:rsidRDefault="00365F51" w:rsidP="00E31CB1">
      <w:pPr>
        <w:spacing w:after="0" w:line="240" w:lineRule="auto"/>
        <w:ind w:left="360"/>
        <w:jc w:val="both"/>
        <w:rPr>
          <w:rFonts w:cstheme="minorHAnsi"/>
          <w:bCs/>
          <w:iCs/>
        </w:rPr>
      </w:pPr>
    </w:p>
    <w:p w14:paraId="3A57EEED" w14:textId="77777777" w:rsidR="00A72448" w:rsidRPr="00ED4FF1" w:rsidRDefault="00365F51" w:rsidP="00A72448">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options </w:t>
      </w:r>
      <w:r w:rsidRPr="00ED4FF1">
        <w:rPr>
          <w:rFonts w:asciiTheme="majorHAnsi" w:hAnsiTheme="majorHAnsi" w:cstheme="majorHAnsi"/>
          <w:sz w:val="22"/>
          <w:szCs w:val="22"/>
        </w:rPr>
        <w:t>considered and rejected</w:t>
      </w:r>
    </w:p>
    <w:p w14:paraId="3A57EEEE" w14:textId="77777777" w:rsidR="00A72448" w:rsidRPr="002512CB" w:rsidRDefault="00365F51" w:rsidP="00A72448">
      <w:pPr>
        <w:pStyle w:val="ListParagraph"/>
        <w:numPr>
          <w:ilvl w:val="0"/>
          <w:numId w:val="8"/>
        </w:numPr>
        <w:jc w:val="both"/>
      </w:pPr>
      <w:r w:rsidRPr="002512CB">
        <w:rPr>
          <w:rFonts w:cstheme="minorHAnsi"/>
          <w:bCs/>
          <w:iCs/>
        </w:rPr>
        <w:t xml:space="preserve">Other options considered / rejected are not applicable for this report. A formal stakeholder engagement plan has been established and agreed at SMT, Leader Briefing, EMD and </w:t>
      </w:r>
      <w:r w:rsidRPr="002512CB">
        <w:rPr>
          <w:rFonts w:cstheme="minorHAnsi"/>
          <w:bCs/>
          <w:iCs/>
        </w:rPr>
        <w:lastRenderedPageBreak/>
        <w:t xml:space="preserve">Leyland Town Deal Board. This plan comprises a </w:t>
      </w:r>
      <w:r>
        <w:rPr>
          <w:rFonts w:cstheme="minorHAnsi"/>
          <w:bCs/>
          <w:iCs/>
        </w:rPr>
        <w:t>pressing pr</w:t>
      </w:r>
      <w:r>
        <w:rPr>
          <w:rFonts w:cstheme="minorHAnsi"/>
          <w:bCs/>
          <w:iCs/>
        </w:rPr>
        <w:t>e-delivery programme</w:t>
      </w:r>
      <w:r w:rsidRPr="002512CB">
        <w:rPr>
          <w:rFonts w:cstheme="minorHAnsi"/>
          <w:bCs/>
          <w:iCs/>
        </w:rPr>
        <w:t xml:space="preserve"> related to internal governance, stakeholder engagement and feedback</w:t>
      </w:r>
      <w:r>
        <w:rPr>
          <w:rFonts w:cstheme="minorHAnsi"/>
          <w:bCs/>
          <w:iCs/>
        </w:rPr>
        <w:t>, all</w:t>
      </w:r>
      <w:r w:rsidRPr="002512CB">
        <w:rPr>
          <w:rFonts w:cstheme="minorHAnsi"/>
          <w:bCs/>
          <w:iCs/>
        </w:rPr>
        <w:t xml:space="preserve"> in line with the RIBA work stages. </w:t>
      </w:r>
    </w:p>
    <w:p w14:paraId="3A57EEEF" w14:textId="77777777" w:rsidR="00A72448" w:rsidRPr="002512CB" w:rsidRDefault="00365F51" w:rsidP="00A72448">
      <w:pPr>
        <w:pStyle w:val="ListParagraph"/>
        <w:ind w:left="360"/>
        <w:jc w:val="both"/>
      </w:pPr>
    </w:p>
    <w:p w14:paraId="3A57EEF0" w14:textId="77777777" w:rsidR="00A72448" w:rsidRPr="002512CB" w:rsidRDefault="00365F51" w:rsidP="00A72448">
      <w:pPr>
        <w:pStyle w:val="ListParagraph"/>
        <w:numPr>
          <w:ilvl w:val="0"/>
          <w:numId w:val="8"/>
        </w:numPr>
        <w:jc w:val="both"/>
      </w:pPr>
      <w:r>
        <w:t>An option of submitting this report to a later Cabinet would not be feasible as this would not align with the pressing pre-delivery programme involved for the town deal funding business case submission, alongside other reporting requirements.  </w:t>
      </w:r>
    </w:p>
    <w:p w14:paraId="3A57EEF1" w14:textId="77777777" w:rsidR="00A72448" w:rsidRPr="00D4431F" w:rsidRDefault="00365F51" w:rsidP="00A72448">
      <w:pPr>
        <w:spacing w:after="0" w:line="240" w:lineRule="auto"/>
        <w:jc w:val="both"/>
        <w:rPr>
          <w:rFonts w:cstheme="minorHAnsi"/>
          <w:bCs/>
        </w:rPr>
      </w:pPr>
    </w:p>
    <w:p w14:paraId="3A57EEF2" w14:textId="77777777" w:rsidR="00A72448" w:rsidRPr="00ED4FF1" w:rsidRDefault="00365F51" w:rsidP="00A7244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Corporate </w:t>
      </w:r>
      <w:r w:rsidRPr="00ED4FF1">
        <w:rPr>
          <w:rFonts w:asciiTheme="majorHAnsi" w:hAnsiTheme="majorHAnsi" w:cstheme="majorHAnsi"/>
          <w:sz w:val="22"/>
          <w:szCs w:val="22"/>
        </w:rPr>
        <w:t>priorities</w:t>
      </w:r>
    </w:p>
    <w:p w14:paraId="3A57EEF3" w14:textId="77777777" w:rsidR="00A72448" w:rsidRDefault="00365F51" w:rsidP="00A72448">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3A57EEF4" w14:textId="77777777" w:rsidR="00A72448" w:rsidRPr="006149F1" w:rsidRDefault="00365F51" w:rsidP="00A72448">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81851" w14:paraId="3A57EEF7" w14:textId="77777777" w:rsidTr="00A72448">
        <w:tc>
          <w:tcPr>
            <w:tcW w:w="4848" w:type="dxa"/>
            <w:shd w:val="clear" w:color="auto" w:fill="auto"/>
            <w:vAlign w:val="center"/>
          </w:tcPr>
          <w:p w14:paraId="3A57EEF5" w14:textId="77777777" w:rsidR="00A72448" w:rsidRPr="002512CB" w:rsidRDefault="00365F51" w:rsidP="00A72448">
            <w:pPr>
              <w:spacing w:line="240" w:lineRule="auto"/>
              <w:jc w:val="center"/>
              <w:rPr>
                <w:rFonts w:cstheme="minorHAnsi"/>
                <w:b/>
              </w:rPr>
            </w:pPr>
            <w:r w:rsidRPr="002512CB">
              <w:rPr>
                <w:rFonts w:cstheme="minorHAnsi"/>
                <w:b/>
              </w:rPr>
              <w:t>An exemplary council</w:t>
            </w:r>
          </w:p>
        </w:tc>
        <w:tc>
          <w:tcPr>
            <w:tcW w:w="4678" w:type="dxa"/>
            <w:vAlign w:val="center"/>
          </w:tcPr>
          <w:p w14:paraId="3A57EEF6" w14:textId="77777777" w:rsidR="00A72448" w:rsidRPr="00D4431F" w:rsidRDefault="00365F51" w:rsidP="00A72448">
            <w:pPr>
              <w:spacing w:line="240" w:lineRule="auto"/>
              <w:jc w:val="center"/>
              <w:rPr>
                <w:rFonts w:cstheme="minorHAnsi"/>
                <w:bCs/>
              </w:rPr>
            </w:pPr>
            <w:r w:rsidRPr="00D4431F">
              <w:rPr>
                <w:rFonts w:cstheme="minorHAnsi"/>
                <w:bCs/>
              </w:rPr>
              <w:t>Thriving communities</w:t>
            </w:r>
          </w:p>
        </w:tc>
      </w:tr>
      <w:tr w:rsidR="00281851" w14:paraId="3A57EEFA" w14:textId="77777777" w:rsidTr="00A72448">
        <w:tc>
          <w:tcPr>
            <w:tcW w:w="4848" w:type="dxa"/>
            <w:shd w:val="clear" w:color="auto" w:fill="auto"/>
            <w:vAlign w:val="center"/>
          </w:tcPr>
          <w:p w14:paraId="3A57EEF8" w14:textId="77777777" w:rsidR="00A72448" w:rsidRPr="007F2927" w:rsidRDefault="00365F51" w:rsidP="00A72448">
            <w:pPr>
              <w:spacing w:line="240" w:lineRule="auto"/>
              <w:jc w:val="center"/>
              <w:rPr>
                <w:rFonts w:cstheme="minorHAnsi"/>
                <w:b/>
              </w:rPr>
            </w:pPr>
            <w:r w:rsidRPr="007F2927">
              <w:rPr>
                <w:rFonts w:cstheme="minorHAnsi"/>
                <w:b/>
              </w:rPr>
              <w:t>A fair local economy that works for everyone</w:t>
            </w:r>
          </w:p>
        </w:tc>
        <w:tc>
          <w:tcPr>
            <w:tcW w:w="4678" w:type="dxa"/>
            <w:vAlign w:val="center"/>
          </w:tcPr>
          <w:p w14:paraId="3A57EEF9" w14:textId="77777777" w:rsidR="00A72448" w:rsidRPr="007F2927" w:rsidRDefault="00365F51" w:rsidP="00A72448">
            <w:pPr>
              <w:spacing w:line="240" w:lineRule="auto"/>
              <w:jc w:val="center"/>
              <w:rPr>
                <w:rFonts w:cstheme="minorHAnsi"/>
                <w:b/>
              </w:rPr>
            </w:pPr>
            <w:r w:rsidRPr="007F2927">
              <w:rPr>
                <w:rFonts w:cstheme="minorHAnsi"/>
                <w:b/>
              </w:rPr>
              <w:t>Good homes, green spaces, healthy places</w:t>
            </w:r>
          </w:p>
        </w:tc>
      </w:tr>
    </w:tbl>
    <w:p w14:paraId="3A57EEFB" w14:textId="77777777" w:rsidR="00A72448" w:rsidRPr="00D4431F" w:rsidRDefault="00365F51" w:rsidP="00A72448">
      <w:pPr>
        <w:spacing w:line="240" w:lineRule="auto"/>
        <w:jc w:val="both"/>
        <w:rPr>
          <w:rFonts w:cstheme="minorHAnsi"/>
          <w:bCs/>
        </w:rPr>
      </w:pPr>
    </w:p>
    <w:p w14:paraId="3A57EEFC" w14:textId="77777777" w:rsidR="00A72448" w:rsidRPr="00ED4FF1" w:rsidRDefault="00365F51" w:rsidP="00A7244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A57EEFD" w14:textId="77777777" w:rsidR="00A72448" w:rsidRPr="002512CB" w:rsidRDefault="00365F51" w:rsidP="00A72448">
      <w:pPr>
        <w:pStyle w:val="ListParagraph"/>
        <w:numPr>
          <w:ilvl w:val="0"/>
          <w:numId w:val="8"/>
        </w:numPr>
        <w:spacing w:after="0" w:line="240" w:lineRule="auto"/>
        <w:jc w:val="both"/>
        <w:rPr>
          <w:rFonts w:cs="Arial"/>
        </w:rPr>
      </w:pPr>
      <w:r w:rsidRPr="002512CB">
        <w:rPr>
          <w:rFonts w:cs="Arial"/>
          <w:szCs w:val="20"/>
        </w:rPr>
        <w:t>I</w:t>
      </w:r>
      <w:r w:rsidRPr="002512CB">
        <w:rPr>
          <w:rFonts w:cs="Arial"/>
        </w:rPr>
        <w:t xml:space="preserve">n October 2020 South Ribble Borough Council in conjunction with the Leyland Town Deal Board submitted a Town Deal Investment to propose a regeneration project for Leyland Town Centre. The submission proposed a £25 million </w:t>
      </w:r>
      <w:r w:rsidRPr="002512CB">
        <w:rPr>
          <w:rFonts w:cs="Arial"/>
        </w:rPr>
        <w:t xml:space="preserve">investment from Town Deal. This funding submission was successful subject to submission of a business case for the proposed projects. The Leyland Town Deal Investment Plan describes Leyland as being dispersed without a clear centre. The aim of the project </w:t>
      </w:r>
      <w:r w:rsidRPr="002512CB">
        <w:rPr>
          <w:rFonts w:cs="Arial"/>
        </w:rPr>
        <w:t xml:space="preserve">is to create a high-quality central heart to Leyland, with investment in strategic connections to the north and south to improve connectivity. The Plan proposes 3 key projects including Project A: Town Centre Transformation; Project B: Market Regeneration </w:t>
      </w:r>
      <w:r w:rsidRPr="002512CB">
        <w:rPr>
          <w:rFonts w:cs="Arial"/>
        </w:rPr>
        <w:t xml:space="preserve">and Project C: The BASE2. </w:t>
      </w:r>
    </w:p>
    <w:p w14:paraId="3A57EEFE" w14:textId="77777777" w:rsidR="00A72448" w:rsidRPr="002512CB" w:rsidRDefault="00365F51" w:rsidP="00A72448">
      <w:pPr>
        <w:pStyle w:val="ListParagraph"/>
        <w:spacing w:after="0" w:line="240" w:lineRule="auto"/>
        <w:ind w:left="360"/>
        <w:jc w:val="both"/>
        <w:rPr>
          <w:rFonts w:cs="Arial"/>
        </w:rPr>
      </w:pPr>
    </w:p>
    <w:p w14:paraId="3A57EEFF" w14:textId="77777777" w:rsidR="00A72448" w:rsidRPr="002512CB" w:rsidRDefault="00365F51" w:rsidP="00A72448">
      <w:pPr>
        <w:pStyle w:val="ListParagraph"/>
        <w:numPr>
          <w:ilvl w:val="0"/>
          <w:numId w:val="8"/>
        </w:numPr>
        <w:spacing w:after="0" w:line="240" w:lineRule="auto"/>
        <w:jc w:val="both"/>
        <w:rPr>
          <w:rFonts w:cs="Arial"/>
        </w:rPr>
      </w:pPr>
      <w:r w:rsidRPr="002512CB">
        <w:rPr>
          <w:rFonts w:eastAsia="Times New Roman"/>
          <w:lang w:eastAsia="en-GB"/>
        </w:rPr>
        <w:t xml:space="preserve">The objective of the Town Deal is to drive the economic regeneration of towns to deliver long term economic and productivity growth through: </w:t>
      </w:r>
    </w:p>
    <w:p w14:paraId="3A57EF00" w14:textId="77777777" w:rsidR="00A72448" w:rsidRPr="002512CB" w:rsidRDefault="00365F51" w:rsidP="00A72448">
      <w:pPr>
        <w:spacing w:after="0" w:line="240" w:lineRule="auto"/>
        <w:jc w:val="both"/>
        <w:rPr>
          <w:rFonts w:cs="Arial"/>
        </w:rPr>
      </w:pPr>
    </w:p>
    <w:p w14:paraId="3A57EF01" w14:textId="77777777" w:rsidR="00A72448" w:rsidRPr="002512CB" w:rsidRDefault="00365F51" w:rsidP="00A72448">
      <w:pPr>
        <w:pStyle w:val="Default"/>
        <w:numPr>
          <w:ilvl w:val="0"/>
          <w:numId w:val="12"/>
        </w:numPr>
        <w:spacing w:after="294"/>
        <w:rPr>
          <w:rFonts w:eastAsia="Times New Roman"/>
          <w:color w:val="auto"/>
          <w:sz w:val="22"/>
          <w:szCs w:val="22"/>
          <w:lang w:eastAsia="en-GB"/>
        </w:rPr>
      </w:pPr>
      <w:r w:rsidRPr="002512CB">
        <w:rPr>
          <w:rFonts w:eastAsia="Times New Roman"/>
          <w:b/>
          <w:bCs/>
          <w:color w:val="auto"/>
          <w:sz w:val="22"/>
          <w:szCs w:val="22"/>
          <w:lang w:eastAsia="en-GB"/>
        </w:rPr>
        <w:t>Urban regeneration, planning and land use:</w:t>
      </w:r>
      <w:r w:rsidRPr="002512CB">
        <w:rPr>
          <w:rFonts w:eastAsia="Times New Roman"/>
          <w:color w:val="auto"/>
          <w:sz w:val="22"/>
          <w:szCs w:val="22"/>
          <w:lang w:eastAsia="en-GB"/>
        </w:rPr>
        <w:t xml:space="preserve"> ensuring towns are thriving places for people to live and work, including by: increasing density in town centres; strengthening local economic assets including local cultural assets; site acquisition, remediation, preparation, regeneration; and making ful</w:t>
      </w:r>
      <w:r w:rsidRPr="002512CB">
        <w:rPr>
          <w:rFonts w:eastAsia="Times New Roman"/>
          <w:color w:val="auto"/>
          <w:sz w:val="22"/>
          <w:szCs w:val="22"/>
          <w:lang w:eastAsia="en-GB"/>
        </w:rPr>
        <w:t xml:space="preserve">l use of planning tools to bring strategic direction and change. </w:t>
      </w:r>
    </w:p>
    <w:p w14:paraId="3A57EF02" w14:textId="77777777" w:rsidR="00A72448" w:rsidRPr="002512CB" w:rsidRDefault="00365F51" w:rsidP="00A72448">
      <w:pPr>
        <w:pStyle w:val="Default"/>
        <w:numPr>
          <w:ilvl w:val="0"/>
          <w:numId w:val="12"/>
        </w:numPr>
        <w:spacing w:after="294"/>
        <w:rPr>
          <w:rFonts w:eastAsia="Times New Roman"/>
          <w:color w:val="auto"/>
          <w:sz w:val="22"/>
          <w:szCs w:val="22"/>
          <w:lang w:eastAsia="en-GB"/>
        </w:rPr>
      </w:pPr>
      <w:r w:rsidRPr="002512CB">
        <w:rPr>
          <w:rFonts w:eastAsia="Times New Roman"/>
          <w:b/>
          <w:bCs/>
          <w:color w:val="auto"/>
          <w:sz w:val="22"/>
          <w:szCs w:val="22"/>
          <w:lang w:eastAsia="en-GB"/>
        </w:rPr>
        <w:t>Skills and enterprise infrastructure</w:t>
      </w:r>
      <w:r w:rsidRPr="002512CB">
        <w:rPr>
          <w:rFonts w:eastAsia="Times New Roman"/>
          <w:color w:val="auto"/>
          <w:sz w:val="22"/>
          <w:szCs w:val="22"/>
          <w:lang w:eastAsia="en-GB"/>
        </w:rPr>
        <w:t xml:space="preserve">: driving private sector investment and ensuring towns have the space to support skills and small business development. </w:t>
      </w:r>
    </w:p>
    <w:p w14:paraId="3A57EF03" w14:textId="77777777" w:rsidR="00A72448" w:rsidRPr="002512CB" w:rsidRDefault="00365F51" w:rsidP="00A72448">
      <w:pPr>
        <w:pStyle w:val="Default"/>
        <w:numPr>
          <w:ilvl w:val="0"/>
          <w:numId w:val="12"/>
        </w:numPr>
        <w:rPr>
          <w:rFonts w:eastAsia="Times New Roman"/>
          <w:color w:val="auto"/>
          <w:sz w:val="22"/>
          <w:szCs w:val="22"/>
          <w:lang w:eastAsia="en-GB"/>
        </w:rPr>
      </w:pPr>
      <w:r w:rsidRPr="002512CB">
        <w:rPr>
          <w:rFonts w:eastAsia="Times New Roman"/>
          <w:b/>
          <w:bCs/>
          <w:color w:val="auto"/>
          <w:sz w:val="22"/>
          <w:szCs w:val="22"/>
          <w:lang w:eastAsia="en-GB"/>
        </w:rPr>
        <w:t>Connectivity:</w:t>
      </w:r>
      <w:r w:rsidRPr="002512CB">
        <w:rPr>
          <w:rFonts w:eastAsia="Times New Roman"/>
          <w:color w:val="auto"/>
          <w:sz w:val="22"/>
          <w:szCs w:val="22"/>
          <w:lang w:eastAsia="en-GB"/>
        </w:rPr>
        <w:t xml:space="preserve"> developing local tr</w:t>
      </w:r>
      <w:r w:rsidRPr="002512CB">
        <w:rPr>
          <w:rFonts w:eastAsia="Times New Roman"/>
          <w:color w:val="auto"/>
          <w:sz w:val="22"/>
          <w:szCs w:val="22"/>
          <w:lang w:eastAsia="en-GB"/>
        </w:rPr>
        <w:t xml:space="preserve">ansport schemes that complement regional and national networks, as well as supporting the delivery of improved digital connectivity </w:t>
      </w:r>
    </w:p>
    <w:p w14:paraId="3A57EF04" w14:textId="77777777" w:rsidR="00A72448" w:rsidRPr="002512CB" w:rsidRDefault="00365F51" w:rsidP="00A72448">
      <w:pPr>
        <w:pStyle w:val="Default"/>
        <w:ind w:left="720"/>
        <w:rPr>
          <w:rFonts w:eastAsia="Times New Roman"/>
          <w:color w:val="auto"/>
          <w:sz w:val="22"/>
          <w:szCs w:val="22"/>
          <w:lang w:eastAsia="en-GB"/>
        </w:rPr>
      </w:pPr>
    </w:p>
    <w:p w14:paraId="3A57EF05" w14:textId="77777777" w:rsidR="00A72448" w:rsidRDefault="00365F51" w:rsidP="00A72448">
      <w:pPr>
        <w:pStyle w:val="ListParagraph"/>
        <w:numPr>
          <w:ilvl w:val="0"/>
          <w:numId w:val="8"/>
        </w:numPr>
        <w:spacing w:after="0" w:line="240" w:lineRule="auto"/>
        <w:jc w:val="both"/>
        <w:rPr>
          <w:rFonts w:cs="Arial"/>
        </w:rPr>
      </w:pPr>
      <w:r w:rsidRPr="002512CB">
        <w:rPr>
          <w:rFonts w:cs="Arial"/>
        </w:rPr>
        <w:t>The Leyland Town Deal is led by the Leyland Town Deal Board who have participated in workshops and actively involved in de</w:t>
      </w:r>
      <w:r w:rsidRPr="002512CB">
        <w:rPr>
          <w:rFonts w:cs="Arial"/>
        </w:rPr>
        <w:t>fining, shaping and providing advice throughout the development stages of the project proposals. The authorising body for Leyland Town Deal is South Ribble Borough Council.</w:t>
      </w:r>
    </w:p>
    <w:p w14:paraId="3A57EF06" w14:textId="77777777" w:rsidR="00A72448" w:rsidRDefault="00365F51" w:rsidP="00A72448">
      <w:pPr>
        <w:pStyle w:val="ListParagraph"/>
        <w:spacing w:after="0" w:line="240" w:lineRule="auto"/>
        <w:ind w:left="360"/>
        <w:jc w:val="both"/>
        <w:rPr>
          <w:rFonts w:cs="Arial"/>
        </w:rPr>
      </w:pPr>
    </w:p>
    <w:p w14:paraId="3A57EF07" w14:textId="77777777" w:rsidR="00A72448" w:rsidRPr="00A72448" w:rsidRDefault="00365F51" w:rsidP="00A72448">
      <w:pPr>
        <w:pStyle w:val="ListParagraph"/>
        <w:numPr>
          <w:ilvl w:val="0"/>
          <w:numId w:val="8"/>
        </w:numPr>
        <w:spacing w:after="0" w:line="240" w:lineRule="auto"/>
        <w:jc w:val="both"/>
        <w:rPr>
          <w:rFonts w:cs="Arial"/>
          <w:sz w:val="20"/>
          <w:szCs w:val="20"/>
        </w:rPr>
      </w:pPr>
      <w:r w:rsidRPr="00702F2B">
        <w:rPr>
          <w:rFonts w:cs="Arial"/>
          <w:szCs w:val="20"/>
        </w:rPr>
        <w:t>During the run up to and the development / refinements to the Leyland town Deal in</w:t>
      </w:r>
      <w:r w:rsidRPr="00702F2B">
        <w:rPr>
          <w:rFonts w:cs="Arial"/>
          <w:szCs w:val="20"/>
        </w:rPr>
        <w:t xml:space="preserve">vestment plan submission, the local community have been engaged /consulted. Forms </w:t>
      </w:r>
      <w:r w:rsidRPr="00702F2B">
        <w:rPr>
          <w:rFonts w:cs="Arial"/>
          <w:szCs w:val="20"/>
        </w:rPr>
        <w:lastRenderedPageBreak/>
        <w:t>of engagement have included several public engagements and consultations such as the Leyland Town Centre Masterplan Consultation Workshops in March 2019 and the Public Consul</w:t>
      </w:r>
      <w:r w:rsidRPr="00702F2B">
        <w:rPr>
          <w:rFonts w:cs="Arial"/>
          <w:szCs w:val="20"/>
        </w:rPr>
        <w:t>tation on the Leyland Town Investment Plan Project Proposals in September/October 2020.</w:t>
      </w:r>
      <w:r>
        <w:rPr>
          <w:rFonts w:cs="Arial"/>
          <w:szCs w:val="20"/>
        </w:rPr>
        <w:t xml:space="preserve"> </w:t>
      </w:r>
      <w:r>
        <w:rPr>
          <w:rFonts w:cs="Arial"/>
        </w:rPr>
        <w:t xml:space="preserve">Officers received the stage 2 designs on Friday 5 November 2021 as appended for consideration. These were issued for consultation during November 2021 </w:t>
      </w:r>
      <w:r w:rsidRPr="00A86EC6">
        <w:rPr>
          <w:rFonts w:cs="Arial"/>
        </w:rPr>
        <w:t>as detailed earli</w:t>
      </w:r>
      <w:r w:rsidRPr="00A86EC6">
        <w:rPr>
          <w:rFonts w:cs="Arial"/>
        </w:rPr>
        <w:t>er in this report.</w:t>
      </w:r>
    </w:p>
    <w:p w14:paraId="3A57EF08" w14:textId="77777777" w:rsidR="00A72448" w:rsidRDefault="00365F51" w:rsidP="00A72448">
      <w:pPr>
        <w:pStyle w:val="Heading2"/>
        <w:rPr>
          <w:rFonts w:asciiTheme="majorHAnsi" w:hAnsiTheme="majorHAnsi" w:cstheme="majorHAnsi"/>
          <w:sz w:val="22"/>
          <w:szCs w:val="22"/>
        </w:rPr>
      </w:pPr>
      <w:r>
        <w:rPr>
          <w:rFonts w:asciiTheme="majorHAnsi" w:hAnsiTheme="majorHAnsi" w:cstheme="majorHAnsi"/>
          <w:sz w:val="22"/>
          <w:szCs w:val="22"/>
        </w:rPr>
        <w:t>Consultation Feedback</w:t>
      </w:r>
    </w:p>
    <w:p w14:paraId="3A57EF09" w14:textId="77777777" w:rsidR="00A72448" w:rsidRDefault="00365F51" w:rsidP="00A72448">
      <w:pPr>
        <w:pStyle w:val="ListParagraph"/>
        <w:numPr>
          <w:ilvl w:val="0"/>
          <w:numId w:val="8"/>
        </w:numPr>
        <w:spacing w:after="0" w:line="240" w:lineRule="auto"/>
        <w:jc w:val="both"/>
        <w:rPr>
          <w:rFonts w:cs="Arial"/>
          <w:szCs w:val="20"/>
        </w:rPr>
      </w:pPr>
      <w:r>
        <w:rPr>
          <w:rFonts w:cs="Arial"/>
          <w:szCs w:val="20"/>
        </w:rPr>
        <w:t>As mentioned earlier in the report, a series of stakeholder consultation events were undertaken week commencing 22 November 2021, with a project staff and members consultation on 11 November 2021 and a Market Trader</w:t>
      </w:r>
      <w:r>
        <w:rPr>
          <w:rFonts w:cs="Arial"/>
          <w:szCs w:val="20"/>
        </w:rPr>
        <w:t>s Group session on 18 November 2021 (which was followed by a series of 121s with Market Traders).</w:t>
      </w:r>
    </w:p>
    <w:p w14:paraId="3A57EF0A" w14:textId="77777777" w:rsidR="00A72448" w:rsidRDefault="00365F51" w:rsidP="00A72448">
      <w:pPr>
        <w:pStyle w:val="ListParagraph"/>
        <w:spacing w:after="0" w:line="240" w:lineRule="auto"/>
        <w:ind w:left="360"/>
        <w:jc w:val="both"/>
        <w:rPr>
          <w:rFonts w:cs="Arial"/>
          <w:szCs w:val="20"/>
        </w:rPr>
      </w:pPr>
    </w:p>
    <w:p w14:paraId="3A57EF0B" w14:textId="77777777" w:rsidR="00A72448" w:rsidRDefault="00365F51" w:rsidP="00A72448">
      <w:pPr>
        <w:pStyle w:val="ListParagraph"/>
        <w:numPr>
          <w:ilvl w:val="0"/>
          <w:numId w:val="13"/>
        </w:numPr>
        <w:spacing w:after="0" w:line="240" w:lineRule="auto"/>
        <w:jc w:val="both"/>
        <w:rPr>
          <w:rFonts w:cs="Arial"/>
          <w:szCs w:val="20"/>
        </w:rPr>
      </w:pPr>
      <w:r>
        <w:rPr>
          <w:rFonts w:cs="Arial"/>
          <w:szCs w:val="20"/>
        </w:rPr>
        <w:t>Three key surveys where established for each project including Project A: Town Centre Transformation, Project B: Market Regeneration and Project C: BASE2.</w:t>
      </w:r>
    </w:p>
    <w:p w14:paraId="3A57EF0C" w14:textId="77777777" w:rsidR="00A72448" w:rsidRDefault="00365F51" w:rsidP="00A72448">
      <w:pPr>
        <w:pStyle w:val="ListParagraph"/>
        <w:rPr>
          <w:rFonts w:cs="Arial"/>
          <w:szCs w:val="20"/>
        </w:rPr>
      </w:pPr>
    </w:p>
    <w:p w14:paraId="3A57EF0D" w14:textId="77777777" w:rsidR="00A72448" w:rsidRDefault="00365F51" w:rsidP="00A72448">
      <w:pPr>
        <w:pStyle w:val="ListParagraph"/>
        <w:numPr>
          <w:ilvl w:val="0"/>
          <w:numId w:val="13"/>
        </w:numPr>
        <w:spacing w:after="0" w:line="240" w:lineRule="auto"/>
        <w:jc w:val="both"/>
        <w:rPr>
          <w:rFonts w:cs="Arial"/>
          <w:szCs w:val="20"/>
        </w:rPr>
      </w:pPr>
      <w:r>
        <w:rPr>
          <w:rFonts w:cs="Arial"/>
          <w:szCs w:val="20"/>
        </w:rPr>
        <w:t>A</w:t>
      </w:r>
      <w:r>
        <w:rPr>
          <w:rFonts w:cs="Arial"/>
          <w:szCs w:val="20"/>
        </w:rPr>
        <w:t xml:space="preserve"> series of key themes to date have been established based on the surveys. Further details are also included in the dashboard at Appendix 2.</w:t>
      </w:r>
    </w:p>
    <w:p w14:paraId="3A57EF0E" w14:textId="77777777" w:rsidR="00A72448" w:rsidRDefault="00365F51" w:rsidP="00A72448">
      <w:pPr>
        <w:pStyle w:val="ListParagraph"/>
        <w:rPr>
          <w:rFonts w:cs="Arial"/>
          <w:szCs w:val="20"/>
        </w:rPr>
      </w:pPr>
    </w:p>
    <w:p w14:paraId="3A57EF0F" w14:textId="77777777" w:rsidR="00B411E3" w:rsidRDefault="00365F51" w:rsidP="00A72448">
      <w:pPr>
        <w:pStyle w:val="ListParagraph"/>
        <w:numPr>
          <w:ilvl w:val="0"/>
          <w:numId w:val="14"/>
        </w:numPr>
        <w:spacing w:after="0" w:line="240" w:lineRule="auto"/>
        <w:jc w:val="both"/>
        <w:rPr>
          <w:rFonts w:cs="Arial"/>
          <w:szCs w:val="20"/>
        </w:rPr>
      </w:pPr>
      <w:r>
        <w:rPr>
          <w:rFonts w:cs="Arial"/>
          <w:szCs w:val="20"/>
        </w:rPr>
        <w:t>The need for improvements / upgrade to Leyland Market</w:t>
      </w:r>
    </w:p>
    <w:p w14:paraId="3A57EF10" w14:textId="77777777" w:rsidR="00A72448" w:rsidRDefault="00365F51" w:rsidP="00A72448">
      <w:pPr>
        <w:pStyle w:val="ListParagraph"/>
        <w:numPr>
          <w:ilvl w:val="0"/>
          <w:numId w:val="14"/>
        </w:numPr>
        <w:spacing w:after="0" w:line="240" w:lineRule="auto"/>
        <w:jc w:val="both"/>
        <w:rPr>
          <w:rFonts w:cs="Arial"/>
          <w:szCs w:val="20"/>
        </w:rPr>
      </w:pPr>
      <w:r>
        <w:rPr>
          <w:rFonts w:cs="Arial"/>
          <w:szCs w:val="20"/>
        </w:rPr>
        <w:t>The need for public realm improvements</w:t>
      </w:r>
    </w:p>
    <w:p w14:paraId="3A57EF11" w14:textId="77777777" w:rsidR="00A72448" w:rsidRDefault="00365F51" w:rsidP="00A72448">
      <w:pPr>
        <w:pStyle w:val="ListParagraph"/>
        <w:numPr>
          <w:ilvl w:val="0"/>
          <w:numId w:val="14"/>
        </w:numPr>
        <w:spacing w:after="0" w:line="240" w:lineRule="auto"/>
        <w:jc w:val="both"/>
        <w:rPr>
          <w:rFonts w:cs="Arial"/>
          <w:szCs w:val="20"/>
        </w:rPr>
      </w:pPr>
      <w:r>
        <w:rPr>
          <w:rFonts w:cs="Arial"/>
          <w:szCs w:val="20"/>
        </w:rPr>
        <w:t>The importance of new retail / food units being developed as part of the project</w:t>
      </w:r>
    </w:p>
    <w:p w14:paraId="3A57EF12" w14:textId="77777777" w:rsidR="00A72448" w:rsidRDefault="00365F51" w:rsidP="00A72448">
      <w:pPr>
        <w:pStyle w:val="ListParagraph"/>
        <w:numPr>
          <w:ilvl w:val="0"/>
          <w:numId w:val="14"/>
        </w:numPr>
        <w:spacing w:after="0" w:line="240" w:lineRule="auto"/>
        <w:jc w:val="both"/>
        <w:rPr>
          <w:rFonts w:cs="Arial"/>
          <w:szCs w:val="20"/>
        </w:rPr>
      </w:pPr>
      <w:r>
        <w:rPr>
          <w:rFonts w:cs="Arial"/>
          <w:szCs w:val="20"/>
        </w:rPr>
        <w:t xml:space="preserve">The need for sustainable transport links </w:t>
      </w:r>
    </w:p>
    <w:p w14:paraId="3A57EF13" w14:textId="77777777" w:rsidR="00A72448" w:rsidRDefault="00365F51" w:rsidP="00A72448">
      <w:pPr>
        <w:pStyle w:val="ListParagraph"/>
        <w:numPr>
          <w:ilvl w:val="0"/>
          <w:numId w:val="14"/>
        </w:numPr>
        <w:spacing w:after="0" w:line="240" w:lineRule="auto"/>
        <w:jc w:val="both"/>
        <w:rPr>
          <w:rFonts w:cs="Arial"/>
          <w:szCs w:val="20"/>
        </w:rPr>
      </w:pPr>
      <w:r>
        <w:rPr>
          <w:rFonts w:cs="Arial"/>
          <w:szCs w:val="20"/>
        </w:rPr>
        <w:t>Concerns for adequate parking provision and a need for more incentivised parking i.e. free short stay parking</w:t>
      </w:r>
    </w:p>
    <w:p w14:paraId="3A57EF14" w14:textId="77777777" w:rsidR="00A72448" w:rsidRDefault="00365F51" w:rsidP="00A72448">
      <w:pPr>
        <w:pStyle w:val="ListParagraph"/>
        <w:numPr>
          <w:ilvl w:val="0"/>
          <w:numId w:val="14"/>
        </w:numPr>
        <w:spacing w:after="0" w:line="240" w:lineRule="auto"/>
        <w:jc w:val="both"/>
        <w:rPr>
          <w:rFonts w:cs="Arial"/>
          <w:szCs w:val="20"/>
        </w:rPr>
      </w:pPr>
      <w:r>
        <w:rPr>
          <w:rFonts w:cs="Arial"/>
          <w:szCs w:val="20"/>
        </w:rPr>
        <w:t>Suggestions of consulte</w:t>
      </w:r>
      <w:r>
        <w:rPr>
          <w:rFonts w:cs="Arial"/>
          <w:szCs w:val="20"/>
        </w:rPr>
        <w:t>es not in favour of the proposed Churchill Way development</w:t>
      </w:r>
    </w:p>
    <w:p w14:paraId="3A57EF15" w14:textId="77777777" w:rsidR="006F5260" w:rsidRPr="006F5260" w:rsidRDefault="00365F51" w:rsidP="006F5260">
      <w:pPr>
        <w:pStyle w:val="ListParagraph"/>
        <w:spacing w:after="0" w:line="240" w:lineRule="auto"/>
        <w:ind w:left="1080"/>
        <w:jc w:val="both"/>
        <w:rPr>
          <w:rFonts w:cs="Arial"/>
          <w:szCs w:val="20"/>
        </w:rPr>
      </w:pPr>
    </w:p>
    <w:p w14:paraId="3A57EF16" w14:textId="77777777" w:rsidR="006F5260" w:rsidRDefault="00365F51" w:rsidP="006F5260">
      <w:pPr>
        <w:pStyle w:val="ListParagraph"/>
        <w:numPr>
          <w:ilvl w:val="0"/>
          <w:numId w:val="13"/>
        </w:numPr>
        <w:jc w:val="both"/>
        <w:rPr>
          <w:rFonts w:cs="Arial"/>
          <w:szCs w:val="20"/>
        </w:rPr>
      </w:pPr>
      <w:r>
        <w:rPr>
          <w:rFonts w:cs="Arial"/>
          <w:szCs w:val="20"/>
        </w:rPr>
        <w:t>Next steps include all comments will be reviewed by the Design Team and the design will be amended / updated to reflect the feedback where possible. The finalised design will be confirmed by the e</w:t>
      </w:r>
      <w:r>
        <w:rPr>
          <w:rFonts w:cs="Arial"/>
          <w:szCs w:val="20"/>
        </w:rPr>
        <w:t xml:space="preserve">nd of the year to ensure we meet the Leyland Town Deal programme milestones. </w:t>
      </w:r>
    </w:p>
    <w:p w14:paraId="3A57EF17" w14:textId="77777777" w:rsidR="00A72448" w:rsidRPr="00A72448" w:rsidRDefault="00365F51" w:rsidP="00A72448">
      <w:pPr>
        <w:pStyle w:val="Heading2"/>
        <w:rPr>
          <w:rFonts w:asciiTheme="majorHAnsi" w:hAnsiTheme="majorHAnsi" w:cstheme="majorHAnsi"/>
          <w:sz w:val="22"/>
          <w:szCs w:val="22"/>
        </w:rPr>
      </w:pPr>
      <w:r w:rsidRPr="00A86EC6">
        <w:rPr>
          <w:rFonts w:asciiTheme="majorHAnsi" w:hAnsiTheme="majorHAnsi" w:cstheme="majorHAnsi"/>
          <w:sz w:val="22"/>
          <w:szCs w:val="22"/>
        </w:rPr>
        <w:t>Climate change and air quality</w:t>
      </w:r>
    </w:p>
    <w:p w14:paraId="3A57EF18" w14:textId="77777777" w:rsidR="00A72448" w:rsidRPr="00A86EC6" w:rsidRDefault="00365F51" w:rsidP="00A72448">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A86EC6">
        <w:t xml:space="preserve">At this stage Cabinet are only being asked to express views on the proposed designs. There is an opportunity for Cabinet to confirm as part of the </w:t>
      </w:r>
      <w:r w:rsidRPr="00A86EC6">
        <w:t xml:space="preserve">consultation exercise the requirement for </w:t>
      </w:r>
      <w:r>
        <w:t>t</w:t>
      </w:r>
      <w:r w:rsidRPr="00A86EC6">
        <w:t xml:space="preserve">he scheme to address environmental impacts as a priority. </w:t>
      </w:r>
    </w:p>
    <w:p w14:paraId="3A57EF19" w14:textId="77777777" w:rsidR="00A72448" w:rsidRPr="00A86EC6" w:rsidRDefault="00365F51" w:rsidP="00A72448">
      <w:pPr>
        <w:tabs>
          <w:tab w:val="left" w:pos="567"/>
        </w:tabs>
        <w:spacing w:line="240" w:lineRule="auto"/>
        <w:ind w:right="-284"/>
        <w:rPr>
          <w:rFonts w:ascii="Arial" w:eastAsia="Times New Roman" w:hAnsi="Arial" w:cs="Arial"/>
          <w:lang w:eastAsia="en-GB"/>
        </w:rPr>
      </w:pPr>
    </w:p>
    <w:p w14:paraId="3A57EF1A" w14:textId="77777777" w:rsidR="00A72448" w:rsidRPr="00ED4FF1" w:rsidRDefault="00365F51" w:rsidP="00A72448">
      <w:pPr>
        <w:pStyle w:val="Heading2"/>
        <w:spacing w:before="0" w:beforeAutospacing="0"/>
        <w:rPr>
          <w:rFonts w:asciiTheme="majorHAnsi" w:hAnsiTheme="majorHAnsi" w:cstheme="majorHAnsi"/>
          <w:sz w:val="22"/>
          <w:szCs w:val="22"/>
        </w:rPr>
      </w:pPr>
      <w:r w:rsidRPr="00A86EC6">
        <w:rPr>
          <w:rFonts w:asciiTheme="majorHAnsi" w:hAnsiTheme="majorHAnsi" w:cstheme="majorHAnsi"/>
          <w:sz w:val="22"/>
          <w:szCs w:val="22"/>
        </w:rPr>
        <w:t>Equality and diversity</w:t>
      </w:r>
    </w:p>
    <w:p w14:paraId="3A57EF1B" w14:textId="77777777" w:rsidR="00A72448" w:rsidRPr="00702F2B" w:rsidRDefault="00365F51" w:rsidP="00A72448">
      <w:pPr>
        <w:numPr>
          <w:ilvl w:val="0"/>
          <w:numId w:val="8"/>
        </w:numPr>
        <w:spacing w:after="0" w:line="240" w:lineRule="auto"/>
        <w:jc w:val="both"/>
        <w:rPr>
          <w:rFonts w:cstheme="minorHAnsi"/>
          <w:bCs/>
          <w:iCs/>
        </w:rPr>
      </w:pPr>
      <w:r>
        <w:rPr>
          <w:rFonts w:cstheme="minorHAnsi"/>
          <w:bCs/>
          <w:iCs/>
        </w:rPr>
        <w:t xml:space="preserve">There are no equality and diversity implications arising from this report. </w:t>
      </w:r>
    </w:p>
    <w:p w14:paraId="3A57EF1C" w14:textId="77777777" w:rsidR="006F5260" w:rsidRDefault="00365F51" w:rsidP="00A72448">
      <w:pPr>
        <w:pStyle w:val="Heading2"/>
        <w:rPr>
          <w:rFonts w:asciiTheme="majorHAnsi" w:hAnsiTheme="majorHAnsi" w:cstheme="majorHAnsi"/>
          <w:sz w:val="22"/>
          <w:szCs w:val="22"/>
        </w:rPr>
      </w:pPr>
    </w:p>
    <w:p w14:paraId="3A57EF1D" w14:textId="77777777" w:rsidR="00A72448" w:rsidRDefault="00365F51" w:rsidP="00A72448">
      <w:pPr>
        <w:pStyle w:val="Heading2"/>
        <w:rPr>
          <w:rFonts w:asciiTheme="majorHAnsi" w:hAnsiTheme="majorHAnsi" w:cstheme="majorHAnsi"/>
          <w:sz w:val="22"/>
          <w:szCs w:val="22"/>
        </w:rPr>
      </w:pPr>
      <w:r>
        <w:rPr>
          <w:rFonts w:asciiTheme="majorHAnsi" w:hAnsiTheme="majorHAnsi" w:cstheme="majorHAnsi"/>
          <w:sz w:val="22"/>
          <w:szCs w:val="22"/>
        </w:rPr>
        <w:t>Risk</w:t>
      </w:r>
    </w:p>
    <w:p w14:paraId="3A57EF1E" w14:textId="77777777" w:rsidR="00A72448" w:rsidRDefault="00365F51" w:rsidP="006B4B07">
      <w:pPr>
        <w:pStyle w:val="Heading2"/>
        <w:numPr>
          <w:ilvl w:val="0"/>
          <w:numId w:val="8"/>
        </w:numPr>
        <w:jc w:val="both"/>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This consultation exercise is being undertaken in accordance with the requirements of the the Leyland Town Deal and of itself therefore manages risks in relation to the suitability of the proposed scheme and compliance with the grant requirements and Town </w:t>
      </w:r>
      <w:r>
        <w:rPr>
          <w:rFonts w:asciiTheme="majorHAnsi" w:hAnsiTheme="majorHAnsi" w:cstheme="majorHAnsi"/>
          <w:b w:val="0"/>
          <w:bCs w:val="0"/>
          <w:sz w:val="22"/>
          <w:szCs w:val="22"/>
        </w:rPr>
        <w:t>Deal governance arrangements.</w:t>
      </w:r>
    </w:p>
    <w:p w14:paraId="3A57EF1F" w14:textId="77777777" w:rsidR="00A72448" w:rsidRPr="00273D52" w:rsidRDefault="00365F51" w:rsidP="006B4B07">
      <w:pPr>
        <w:pStyle w:val="Heading2"/>
        <w:numPr>
          <w:ilvl w:val="0"/>
          <w:numId w:val="8"/>
        </w:numPr>
        <w:jc w:val="both"/>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 xml:space="preserve">The undertaking of the consultation at this time ensures compliance with the project plan for the delivery of a suitable design. </w:t>
      </w:r>
    </w:p>
    <w:p w14:paraId="3A57EF20" w14:textId="77777777" w:rsidR="00A72448" w:rsidRPr="00ED4FF1" w:rsidRDefault="00365F51" w:rsidP="00A7244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3A57EF21" w14:textId="77777777" w:rsidR="00A72448" w:rsidRPr="001E785D" w:rsidRDefault="00365F51" w:rsidP="00A72448">
      <w:pPr>
        <w:pStyle w:val="ListParagraph"/>
        <w:numPr>
          <w:ilvl w:val="0"/>
          <w:numId w:val="8"/>
        </w:numPr>
        <w:rPr>
          <w:rFonts w:asciiTheme="majorHAnsi" w:eastAsia="Times New Roman" w:hAnsiTheme="majorHAnsi" w:cstheme="majorHAnsi"/>
          <w:lang w:eastAsia="en-GB"/>
        </w:rPr>
      </w:pPr>
      <w:r w:rsidRPr="001E785D">
        <w:rPr>
          <w:rFonts w:asciiTheme="majorHAnsi" w:eastAsia="Times New Roman" w:hAnsiTheme="majorHAnsi" w:cstheme="majorHAnsi"/>
          <w:lang w:eastAsia="en-GB"/>
        </w:rPr>
        <w:t>There are not direct financial implications at this point.  Any costs as a result of</w:t>
      </w:r>
      <w:r w:rsidRPr="001E785D">
        <w:rPr>
          <w:rFonts w:asciiTheme="majorHAnsi" w:eastAsia="Times New Roman" w:hAnsiTheme="majorHAnsi" w:cstheme="majorHAnsi"/>
          <w:lang w:eastAsia="en-GB"/>
        </w:rPr>
        <w:t xml:space="preserve"> the decisions will be built into future approvals when that point is reached</w:t>
      </w:r>
      <w:r>
        <w:rPr>
          <w:rFonts w:asciiTheme="majorHAnsi" w:eastAsia="Times New Roman" w:hAnsiTheme="majorHAnsi" w:cstheme="majorHAnsi"/>
          <w:lang w:eastAsia="en-GB"/>
        </w:rPr>
        <w:t>.</w:t>
      </w:r>
    </w:p>
    <w:p w14:paraId="3A57EF22" w14:textId="77777777" w:rsidR="00A72448" w:rsidRPr="00D4431F" w:rsidRDefault="00365F51" w:rsidP="00A72448">
      <w:pPr>
        <w:spacing w:after="0" w:line="240" w:lineRule="auto"/>
        <w:ind w:left="720"/>
        <w:jc w:val="both"/>
        <w:rPr>
          <w:rFonts w:cstheme="minorHAnsi"/>
          <w:bCs/>
        </w:rPr>
      </w:pPr>
    </w:p>
    <w:p w14:paraId="3A57EF23" w14:textId="77777777" w:rsidR="00A72448" w:rsidRPr="00ED4FF1" w:rsidRDefault="00365F51" w:rsidP="00A7244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A57EF24" w14:textId="38111FE4" w:rsidR="00A72448" w:rsidRPr="00883AC9" w:rsidRDefault="007E7E53" w:rsidP="00A72448">
      <w:pPr>
        <w:numPr>
          <w:ilvl w:val="0"/>
          <w:numId w:val="8"/>
        </w:numPr>
        <w:spacing w:after="0" w:line="240" w:lineRule="auto"/>
        <w:jc w:val="both"/>
        <w:rPr>
          <w:rFonts w:cstheme="minorHAnsi"/>
          <w:bCs/>
          <w:iCs/>
        </w:rPr>
      </w:pPr>
      <w:r>
        <w:rPr>
          <w:rFonts w:cstheme="minorHAnsi"/>
          <w:bCs/>
          <w:iCs/>
        </w:rPr>
        <w:t>There are no comments from a Monitoring Officer perspective. The report is for information.</w:t>
      </w:r>
    </w:p>
    <w:p w14:paraId="3A57EF25" w14:textId="77777777" w:rsidR="00A72448" w:rsidRPr="00D1305C" w:rsidRDefault="00365F51" w:rsidP="00A72448">
      <w:pPr>
        <w:spacing w:after="0" w:line="240" w:lineRule="auto"/>
        <w:ind w:left="720"/>
        <w:jc w:val="both"/>
        <w:rPr>
          <w:rFonts w:cstheme="minorHAnsi"/>
          <w:bCs/>
        </w:rPr>
      </w:pPr>
    </w:p>
    <w:p w14:paraId="3A57EF26" w14:textId="77777777" w:rsidR="00A72448" w:rsidRPr="00D1305C" w:rsidRDefault="00365F51" w:rsidP="00A72448">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A57EF27" w14:textId="77777777" w:rsidR="00A72448" w:rsidRPr="00A72448" w:rsidRDefault="00365F51" w:rsidP="00A7244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There are no background papers to this report</w:t>
      </w:r>
    </w:p>
    <w:p w14:paraId="3A57EF28" w14:textId="77777777" w:rsidR="00A72448" w:rsidRPr="00ED4FF1" w:rsidRDefault="00365F51" w:rsidP="00A72448">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A57EF29" w14:textId="77777777" w:rsidR="00A72448" w:rsidRDefault="00365F51" w:rsidP="00A7244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1 - Stage 2 Designs</w:t>
      </w:r>
    </w:p>
    <w:p w14:paraId="3A57EF2A" w14:textId="77777777" w:rsidR="00642912" w:rsidRPr="00883AC9" w:rsidRDefault="00365F51" w:rsidP="00A72448">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2 – Leyland Town Deal Consultation Feedback Dashboard </w:t>
      </w:r>
    </w:p>
    <w:p w14:paraId="3A57EF2B" w14:textId="77777777" w:rsidR="00A72448" w:rsidRPr="00D4431F" w:rsidRDefault="00365F51" w:rsidP="00A72448">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424"/>
        <w:gridCol w:w="1446"/>
        <w:gridCol w:w="1251"/>
      </w:tblGrid>
      <w:tr w:rsidR="00281851" w14:paraId="3A57EF30" w14:textId="77777777" w:rsidTr="00A72448">
        <w:tc>
          <w:tcPr>
            <w:tcW w:w="3856" w:type="dxa"/>
            <w:shd w:val="clear" w:color="auto" w:fill="auto"/>
          </w:tcPr>
          <w:p w14:paraId="3A57EF2C" w14:textId="77777777" w:rsidR="00A72448" w:rsidRPr="00D4431F" w:rsidRDefault="00365F51" w:rsidP="00A72448">
            <w:pPr>
              <w:spacing w:line="240" w:lineRule="auto"/>
              <w:jc w:val="both"/>
              <w:rPr>
                <w:rFonts w:cstheme="minorHAnsi"/>
                <w:bCs/>
              </w:rPr>
            </w:pPr>
            <w:r w:rsidRPr="00D4431F">
              <w:rPr>
                <w:rFonts w:cstheme="minorHAnsi"/>
                <w:bCs/>
              </w:rPr>
              <w:t>Report Author:</w:t>
            </w:r>
          </w:p>
        </w:tc>
        <w:tc>
          <w:tcPr>
            <w:tcW w:w="2835" w:type="dxa"/>
          </w:tcPr>
          <w:p w14:paraId="3A57EF2D" w14:textId="77777777" w:rsidR="00A72448" w:rsidRPr="00D4431F" w:rsidRDefault="00365F51" w:rsidP="00A72448">
            <w:pPr>
              <w:spacing w:line="240" w:lineRule="auto"/>
              <w:jc w:val="both"/>
              <w:rPr>
                <w:rFonts w:cstheme="minorHAnsi"/>
                <w:bCs/>
              </w:rPr>
            </w:pPr>
            <w:r w:rsidRPr="00D4431F">
              <w:rPr>
                <w:rFonts w:cstheme="minorHAnsi"/>
                <w:bCs/>
              </w:rPr>
              <w:t>Email:</w:t>
            </w:r>
          </w:p>
        </w:tc>
        <w:tc>
          <w:tcPr>
            <w:tcW w:w="1560" w:type="dxa"/>
            <w:shd w:val="clear" w:color="auto" w:fill="auto"/>
          </w:tcPr>
          <w:p w14:paraId="3A57EF2E" w14:textId="77777777" w:rsidR="00A72448" w:rsidRPr="00D4431F" w:rsidRDefault="00365F51" w:rsidP="00A72448">
            <w:pPr>
              <w:spacing w:line="240" w:lineRule="auto"/>
              <w:jc w:val="both"/>
              <w:rPr>
                <w:rFonts w:cstheme="minorHAnsi"/>
                <w:bCs/>
              </w:rPr>
            </w:pPr>
            <w:r w:rsidRPr="00D4431F">
              <w:rPr>
                <w:rFonts w:cstheme="minorHAnsi"/>
                <w:bCs/>
              </w:rPr>
              <w:t>Telephone:</w:t>
            </w:r>
          </w:p>
        </w:tc>
        <w:tc>
          <w:tcPr>
            <w:tcW w:w="1269" w:type="dxa"/>
            <w:shd w:val="clear" w:color="auto" w:fill="auto"/>
          </w:tcPr>
          <w:p w14:paraId="3A57EF2F" w14:textId="77777777" w:rsidR="00A72448" w:rsidRPr="00D4431F" w:rsidRDefault="00365F51" w:rsidP="00A72448">
            <w:pPr>
              <w:spacing w:line="240" w:lineRule="auto"/>
              <w:jc w:val="both"/>
              <w:rPr>
                <w:rFonts w:cstheme="minorHAnsi"/>
                <w:bCs/>
              </w:rPr>
            </w:pPr>
            <w:r w:rsidRPr="00D4431F">
              <w:rPr>
                <w:rFonts w:cstheme="minorHAnsi"/>
                <w:bCs/>
              </w:rPr>
              <w:t>Date:</w:t>
            </w:r>
          </w:p>
        </w:tc>
      </w:tr>
      <w:tr w:rsidR="00281851" w14:paraId="3A57EF36" w14:textId="77777777" w:rsidTr="00A72448">
        <w:tc>
          <w:tcPr>
            <w:tcW w:w="3856" w:type="dxa"/>
            <w:shd w:val="clear" w:color="auto" w:fill="auto"/>
          </w:tcPr>
          <w:p w14:paraId="3A57EF31" w14:textId="77777777" w:rsidR="00A72448" w:rsidRDefault="00365F51" w:rsidP="00A72448">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Rachel Salter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Service Lead (Development and Business)</w:t>
            </w:r>
            <w:r>
              <w:rPr>
                <w:rFonts w:cstheme="minorHAnsi"/>
                <w:bCs/>
              </w:rPr>
              <w:fldChar w:fldCharType="end"/>
            </w:r>
            <w:r w:rsidRPr="00D4431F">
              <w:rPr>
                <w:rFonts w:cstheme="minorHAnsi"/>
                <w:bCs/>
              </w:rPr>
              <w:t>)</w:t>
            </w:r>
          </w:p>
          <w:p w14:paraId="3A57EF32" w14:textId="77777777" w:rsidR="00A72448" w:rsidRPr="00D4431F" w:rsidRDefault="00365F51" w:rsidP="00A72448">
            <w:pPr>
              <w:spacing w:line="240" w:lineRule="auto"/>
              <w:jc w:val="both"/>
              <w:rPr>
                <w:rFonts w:cstheme="minorHAnsi"/>
                <w:bCs/>
              </w:rPr>
            </w:pPr>
            <w:r>
              <w:rPr>
                <w:rFonts w:cstheme="minorHAnsi"/>
                <w:bCs/>
              </w:rPr>
              <w:t>Portia Taylor-Black (Business Engagement Officer)</w:t>
            </w:r>
          </w:p>
        </w:tc>
        <w:tc>
          <w:tcPr>
            <w:tcW w:w="2835" w:type="dxa"/>
          </w:tcPr>
          <w:p w14:paraId="3A57EF33" w14:textId="77777777" w:rsidR="00A72448" w:rsidRPr="00D4431F" w:rsidRDefault="00365F51" w:rsidP="00A72448">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rachel.salter@southribble.gov.uk</w:t>
            </w:r>
            <w:r>
              <w:rPr>
                <w:rFonts w:cstheme="minorHAnsi"/>
                <w:bCs/>
              </w:rPr>
              <w:fldChar w:fldCharType="end"/>
            </w:r>
          </w:p>
        </w:tc>
        <w:tc>
          <w:tcPr>
            <w:tcW w:w="1560" w:type="dxa"/>
            <w:shd w:val="clear" w:color="auto" w:fill="auto"/>
          </w:tcPr>
          <w:p w14:paraId="3A57EF34" w14:textId="77777777" w:rsidR="00A72448" w:rsidRPr="00D4431F" w:rsidRDefault="00365F51" w:rsidP="00A72448">
            <w:pPr>
              <w:spacing w:line="240" w:lineRule="auto"/>
              <w:jc w:val="both"/>
              <w:rPr>
                <w:rFonts w:cstheme="minorHAnsi"/>
                <w:bCs/>
              </w:rPr>
            </w:pPr>
            <w:r w:rsidRPr="00D4431F">
              <w:rPr>
                <w:rFonts w:cstheme="minorHAnsi"/>
                <w:bCs/>
              </w:rPr>
              <w:t>0</w:t>
            </w:r>
            <w:r>
              <w:rPr>
                <w:rFonts w:cstheme="minorHAnsi"/>
                <w:bCs/>
              </w:rPr>
              <w:t>1257 515332</w:t>
            </w:r>
          </w:p>
        </w:tc>
        <w:tc>
          <w:tcPr>
            <w:tcW w:w="1269" w:type="dxa"/>
            <w:shd w:val="clear" w:color="auto" w:fill="auto"/>
          </w:tcPr>
          <w:p w14:paraId="3A57EF35" w14:textId="77777777" w:rsidR="00A72448" w:rsidRPr="00D4431F" w:rsidRDefault="00365F51" w:rsidP="00A72448">
            <w:pPr>
              <w:spacing w:line="240" w:lineRule="auto"/>
              <w:jc w:val="both"/>
              <w:rPr>
                <w:rFonts w:cstheme="minorHAnsi"/>
                <w:bCs/>
              </w:rPr>
            </w:pPr>
            <w:r>
              <w:rPr>
                <w:rFonts w:cstheme="minorHAnsi"/>
                <w:bCs/>
              </w:rPr>
              <w:t>5 November 2021</w:t>
            </w:r>
          </w:p>
        </w:tc>
      </w:tr>
    </w:tbl>
    <w:p w14:paraId="3A57EF37" w14:textId="77777777" w:rsidR="00A72448" w:rsidRPr="005C459D" w:rsidRDefault="00365F51" w:rsidP="00A72448">
      <w:pPr>
        <w:spacing w:after="0"/>
        <w:rPr>
          <w:rFonts w:cstheme="minorHAnsi"/>
          <w:bCs/>
          <w:color w:val="000000" w:themeColor="text1"/>
          <w:lang w:val="en-US"/>
        </w:rPr>
      </w:pPr>
    </w:p>
    <w:p w14:paraId="3A57EF38" w14:textId="77777777" w:rsidR="00A72448" w:rsidRPr="005C459D" w:rsidRDefault="00365F51" w:rsidP="00A72448">
      <w:pPr>
        <w:pStyle w:val="Heading1"/>
        <w:spacing w:before="0" w:beforeAutospacing="0"/>
        <w:rPr>
          <w:rFonts w:cstheme="minorHAnsi"/>
          <w:bCs w:val="0"/>
          <w:color w:val="000000" w:themeColor="text1"/>
          <w:lang w:val="en-US"/>
        </w:rPr>
      </w:pPr>
    </w:p>
    <w:sectPr w:rsidR="00A72448" w:rsidRPr="005C459D" w:rsidSect="00A724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EF42" w14:textId="77777777" w:rsidR="00000000" w:rsidRDefault="00365F51">
      <w:pPr>
        <w:spacing w:after="0" w:line="240" w:lineRule="auto"/>
      </w:pPr>
      <w:r>
        <w:separator/>
      </w:r>
    </w:p>
  </w:endnote>
  <w:endnote w:type="continuationSeparator" w:id="0">
    <w:p w14:paraId="3A57EF44" w14:textId="77777777" w:rsidR="00000000" w:rsidRDefault="0036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EF3D" w14:textId="77777777" w:rsidR="007D62B3" w:rsidRDefault="0036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EF3E" w14:textId="77777777" w:rsidR="00000000" w:rsidRDefault="00365F51">
      <w:pPr>
        <w:spacing w:after="0" w:line="240" w:lineRule="auto"/>
      </w:pPr>
      <w:r>
        <w:separator/>
      </w:r>
    </w:p>
  </w:footnote>
  <w:footnote w:type="continuationSeparator" w:id="0">
    <w:p w14:paraId="3A57EF40" w14:textId="77777777" w:rsidR="00000000" w:rsidRDefault="0036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EF3B" w14:textId="77777777" w:rsidR="007D62B3" w:rsidRDefault="00365F51">
    <w:pPr>
      <w:pStyle w:val="Header"/>
    </w:pPr>
  </w:p>
  <w:p w14:paraId="3A57EF3C" w14:textId="77777777" w:rsidR="007D62B3" w:rsidRDefault="0036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D7B"/>
    <w:multiLevelType w:val="hybridMultilevel"/>
    <w:tmpl w:val="FEDE1266"/>
    <w:lvl w:ilvl="0" w:tplc="2EEEC26E">
      <w:start w:val="1"/>
      <w:numFmt w:val="bullet"/>
      <w:lvlText w:val=""/>
      <w:lvlJc w:val="left"/>
      <w:pPr>
        <w:ind w:left="1080" w:hanging="360"/>
      </w:pPr>
      <w:rPr>
        <w:rFonts w:ascii="Symbol" w:hAnsi="Symbol" w:hint="default"/>
      </w:rPr>
    </w:lvl>
    <w:lvl w:ilvl="1" w:tplc="6722056C">
      <w:start w:val="1"/>
      <w:numFmt w:val="bullet"/>
      <w:lvlText w:val="o"/>
      <w:lvlJc w:val="left"/>
      <w:pPr>
        <w:ind w:left="1800" w:hanging="360"/>
      </w:pPr>
      <w:rPr>
        <w:rFonts w:ascii="Courier New" w:hAnsi="Courier New" w:cs="Courier New" w:hint="default"/>
      </w:rPr>
    </w:lvl>
    <w:lvl w:ilvl="2" w:tplc="46E66B30">
      <w:start w:val="1"/>
      <w:numFmt w:val="bullet"/>
      <w:lvlText w:val=""/>
      <w:lvlJc w:val="left"/>
      <w:pPr>
        <w:ind w:left="2520" w:hanging="360"/>
      </w:pPr>
      <w:rPr>
        <w:rFonts w:ascii="Wingdings" w:hAnsi="Wingdings" w:hint="default"/>
      </w:rPr>
    </w:lvl>
    <w:lvl w:ilvl="3" w:tplc="A3A45524">
      <w:start w:val="1"/>
      <w:numFmt w:val="bullet"/>
      <w:lvlText w:val=""/>
      <w:lvlJc w:val="left"/>
      <w:pPr>
        <w:ind w:left="3240" w:hanging="360"/>
      </w:pPr>
      <w:rPr>
        <w:rFonts w:ascii="Symbol" w:hAnsi="Symbol" w:hint="default"/>
      </w:rPr>
    </w:lvl>
    <w:lvl w:ilvl="4" w:tplc="C158E872">
      <w:start w:val="1"/>
      <w:numFmt w:val="bullet"/>
      <w:lvlText w:val="o"/>
      <w:lvlJc w:val="left"/>
      <w:pPr>
        <w:ind w:left="3960" w:hanging="360"/>
      </w:pPr>
      <w:rPr>
        <w:rFonts w:ascii="Courier New" w:hAnsi="Courier New" w:cs="Courier New" w:hint="default"/>
      </w:rPr>
    </w:lvl>
    <w:lvl w:ilvl="5" w:tplc="1786E922">
      <w:start w:val="1"/>
      <w:numFmt w:val="bullet"/>
      <w:lvlText w:val=""/>
      <w:lvlJc w:val="left"/>
      <w:pPr>
        <w:ind w:left="4680" w:hanging="360"/>
      </w:pPr>
      <w:rPr>
        <w:rFonts w:ascii="Wingdings" w:hAnsi="Wingdings" w:hint="default"/>
      </w:rPr>
    </w:lvl>
    <w:lvl w:ilvl="6" w:tplc="5978D45A">
      <w:start w:val="1"/>
      <w:numFmt w:val="bullet"/>
      <w:lvlText w:val=""/>
      <w:lvlJc w:val="left"/>
      <w:pPr>
        <w:ind w:left="5400" w:hanging="360"/>
      </w:pPr>
      <w:rPr>
        <w:rFonts w:ascii="Symbol" w:hAnsi="Symbol" w:hint="default"/>
      </w:rPr>
    </w:lvl>
    <w:lvl w:ilvl="7" w:tplc="FF423700">
      <w:start w:val="1"/>
      <w:numFmt w:val="bullet"/>
      <w:lvlText w:val="o"/>
      <w:lvlJc w:val="left"/>
      <w:pPr>
        <w:ind w:left="6120" w:hanging="360"/>
      </w:pPr>
      <w:rPr>
        <w:rFonts w:ascii="Courier New" w:hAnsi="Courier New" w:cs="Courier New" w:hint="default"/>
      </w:rPr>
    </w:lvl>
    <w:lvl w:ilvl="8" w:tplc="75443070">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832489EC">
      <w:start w:val="1"/>
      <w:numFmt w:val="bullet"/>
      <w:lvlText w:val=""/>
      <w:lvlJc w:val="left"/>
      <w:pPr>
        <w:ind w:left="990" w:hanging="360"/>
      </w:pPr>
      <w:rPr>
        <w:rFonts w:ascii="Symbol" w:hAnsi="Symbol" w:hint="default"/>
      </w:rPr>
    </w:lvl>
    <w:lvl w:ilvl="1" w:tplc="AC3639A2" w:tentative="1">
      <w:start w:val="1"/>
      <w:numFmt w:val="bullet"/>
      <w:lvlText w:val="o"/>
      <w:lvlJc w:val="left"/>
      <w:pPr>
        <w:ind w:left="1710" w:hanging="360"/>
      </w:pPr>
      <w:rPr>
        <w:rFonts w:ascii="Courier New" w:hAnsi="Courier New" w:cs="Courier New" w:hint="default"/>
      </w:rPr>
    </w:lvl>
    <w:lvl w:ilvl="2" w:tplc="6D467476" w:tentative="1">
      <w:start w:val="1"/>
      <w:numFmt w:val="bullet"/>
      <w:lvlText w:val=""/>
      <w:lvlJc w:val="left"/>
      <w:pPr>
        <w:ind w:left="2430" w:hanging="360"/>
      </w:pPr>
      <w:rPr>
        <w:rFonts w:ascii="Wingdings" w:hAnsi="Wingdings" w:hint="default"/>
      </w:rPr>
    </w:lvl>
    <w:lvl w:ilvl="3" w:tplc="2DF473A6" w:tentative="1">
      <w:start w:val="1"/>
      <w:numFmt w:val="bullet"/>
      <w:lvlText w:val=""/>
      <w:lvlJc w:val="left"/>
      <w:pPr>
        <w:ind w:left="3150" w:hanging="360"/>
      </w:pPr>
      <w:rPr>
        <w:rFonts w:ascii="Symbol" w:hAnsi="Symbol" w:hint="default"/>
      </w:rPr>
    </w:lvl>
    <w:lvl w:ilvl="4" w:tplc="1FA68436" w:tentative="1">
      <w:start w:val="1"/>
      <w:numFmt w:val="bullet"/>
      <w:lvlText w:val="o"/>
      <w:lvlJc w:val="left"/>
      <w:pPr>
        <w:ind w:left="3870" w:hanging="360"/>
      </w:pPr>
      <w:rPr>
        <w:rFonts w:ascii="Courier New" w:hAnsi="Courier New" w:cs="Courier New" w:hint="default"/>
      </w:rPr>
    </w:lvl>
    <w:lvl w:ilvl="5" w:tplc="765063BC" w:tentative="1">
      <w:start w:val="1"/>
      <w:numFmt w:val="bullet"/>
      <w:lvlText w:val=""/>
      <w:lvlJc w:val="left"/>
      <w:pPr>
        <w:ind w:left="4590" w:hanging="360"/>
      </w:pPr>
      <w:rPr>
        <w:rFonts w:ascii="Wingdings" w:hAnsi="Wingdings" w:hint="default"/>
      </w:rPr>
    </w:lvl>
    <w:lvl w:ilvl="6" w:tplc="9AFAFC5C" w:tentative="1">
      <w:start w:val="1"/>
      <w:numFmt w:val="bullet"/>
      <w:lvlText w:val=""/>
      <w:lvlJc w:val="left"/>
      <w:pPr>
        <w:ind w:left="5310" w:hanging="360"/>
      </w:pPr>
      <w:rPr>
        <w:rFonts w:ascii="Symbol" w:hAnsi="Symbol" w:hint="default"/>
      </w:rPr>
    </w:lvl>
    <w:lvl w:ilvl="7" w:tplc="124081C8" w:tentative="1">
      <w:start w:val="1"/>
      <w:numFmt w:val="bullet"/>
      <w:lvlText w:val="o"/>
      <w:lvlJc w:val="left"/>
      <w:pPr>
        <w:ind w:left="6030" w:hanging="360"/>
      </w:pPr>
      <w:rPr>
        <w:rFonts w:ascii="Courier New" w:hAnsi="Courier New" w:cs="Courier New" w:hint="default"/>
      </w:rPr>
    </w:lvl>
    <w:lvl w:ilvl="8" w:tplc="4E74266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D0A1400">
      <w:start w:val="1"/>
      <w:numFmt w:val="bullet"/>
      <w:lvlText w:val=""/>
      <w:lvlJc w:val="left"/>
      <w:pPr>
        <w:ind w:left="720" w:hanging="360"/>
      </w:pPr>
      <w:rPr>
        <w:rFonts w:ascii="Symbol" w:hAnsi="Symbol" w:hint="default"/>
        <w:color w:val="7FC444"/>
      </w:rPr>
    </w:lvl>
    <w:lvl w:ilvl="1" w:tplc="A4641102" w:tentative="1">
      <w:start w:val="1"/>
      <w:numFmt w:val="bullet"/>
      <w:lvlText w:val="o"/>
      <w:lvlJc w:val="left"/>
      <w:pPr>
        <w:ind w:left="1800" w:hanging="360"/>
      </w:pPr>
      <w:rPr>
        <w:rFonts w:ascii="Courier New" w:hAnsi="Courier New" w:cs="Courier New" w:hint="default"/>
      </w:rPr>
    </w:lvl>
    <w:lvl w:ilvl="2" w:tplc="B9384FF6" w:tentative="1">
      <w:start w:val="1"/>
      <w:numFmt w:val="bullet"/>
      <w:lvlText w:val=""/>
      <w:lvlJc w:val="left"/>
      <w:pPr>
        <w:ind w:left="2520" w:hanging="360"/>
      </w:pPr>
      <w:rPr>
        <w:rFonts w:ascii="Wingdings" w:hAnsi="Wingdings" w:hint="default"/>
      </w:rPr>
    </w:lvl>
    <w:lvl w:ilvl="3" w:tplc="05CA94A0" w:tentative="1">
      <w:start w:val="1"/>
      <w:numFmt w:val="bullet"/>
      <w:lvlText w:val=""/>
      <w:lvlJc w:val="left"/>
      <w:pPr>
        <w:ind w:left="3240" w:hanging="360"/>
      </w:pPr>
      <w:rPr>
        <w:rFonts w:ascii="Symbol" w:hAnsi="Symbol" w:hint="default"/>
      </w:rPr>
    </w:lvl>
    <w:lvl w:ilvl="4" w:tplc="57CC95A0" w:tentative="1">
      <w:start w:val="1"/>
      <w:numFmt w:val="bullet"/>
      <w:lvlText w:val="o"/>
      <w:lvlJc w:val="left"/>
      <w:pPr>
        <w:ind w:left="3960" w:hanging="360"/>
      </w:pPr>
      <w:rPr>
        <w:rFonts w:ascii="Courier New" w:hAnsi="Courier New" w:cs="Courier New" w:hint="default"/>
      </w:rPr>
    </w:lvl>
    <w:lvl w:ilvl="5" w:tplc="9E92F222" w:tentative="1">
      <w:start w:val="1"/>
      <w:numFmt w:val="bullet"/>
      <w:lvlText w:val=""/>
      <w:lvlJc w:val="left"/>
      <w:pPr>
        <w:ind w:left="4680" w:hanging="360"/>
      </w:pPr>
      <w:rPr>
        <w:rFonts w:ascii="Wingdings" w:hAnsi="Wingdings" w:hint="default"/>
      </w:rPr>
    </w:lvl>
    <w:lvl w:ilvl="6" w:tplc="BEE26B70" w:tentative="1">
      <w:start w:val="1"/>
      <w:numFmt w:val="bullet"/>
      <w:lvlText w:val=""/>
      <w:lvlJc w:val="left"/>
      <w:pPr>
        <w:ind w:left="5400" w:hanging="360"/>
      </w:pPr>
      <w:rPr>
        <w:rFonts w:ascii="Symbol" w:hAnsi="Symbol" w:hint="default"/>
      </w:rPr>
    </w:lvl>
    <w:lvl w:ilvl="7" w:tplc="0100D9C8" w:tentative="1">
      <w:start w:val="1"/>
      <w:numFmt w:val="bullet"/>
      <w:lvlText w:val="o"/>
      <w:lvlJc w:val="left"/>
      <w:pPr>
        <w:ind w:left="6120" w:hanging="360"/>
      </w:pPr>
      <w:rPr>
        <w:rFonts w:ascii="Courier New" w:hAnsi="Courier New" w:cs="Courier New" w:hint="default"/>
      </w:rPr>
    </w:lvl>
    <w:lvl w:ilvl="8" w:tplc="7D80F75E" w:tentative="1">
      <w:start w:val="1"/>
      <w:numFmt w:val="bullet"/>
      <w:lvlText w:val=""/>
      <w:lvlJc w:val="left"/>
      <w:pPr>
        <w:ind w:left="6840" w:hanging="360"/>
      </w:pPr>
      <w:rPr>
        <w:rFonts w:ascii="Wingdings" w:hAnsi="Wingdings" w:hint="default"/>
      </w:rPr>
    </w:lvl>
  </w:abstractNum>
  <w:abstractNum w:abstractNumId="3" w15:restartNumberingAfterBreak="0">
    <w:nsid w:val="3FBC40A1"/>
    <w:multiLevelType w:val="hybridMultilevel"/>
    <w:tmpl w:val="5E4E34D2"/>
    <w:lvl w:ilvl="0" w:tplc="1B526F46">
      <w:start w:val="1"/>
      <w:numFmt w:val="bullet"/>
      <w:lvlText w:val=""/>
      <w:lvlJc w:val="left"/>
      <w:pPr>
        <w:ind w:left="720" w:hanging="360"/>
      </w:pPr>
      <w:rPr>
        <w:rFonts w:ascii="Symbol" w:hAnsi="Symbol" w:hint="default"/>
      </w:rPr>
    </w:lvl>
    <w:lvl w:ilvl="1" w:tplc="5B6A83E0" w:tentative="1">
      <w:start w:val="1"/>
      <w:numFmt w:val="bullet"/>
      <w:lvlText w:val="o"/>
      <w:lvlJc w:val="left"/>
      <w:pPr>
        <w:ind w:left="1440" w:hanging="360"/>
      </w:pPr>
      <w:rPr>
        <w:rFonts w:ascii="Courier New" w:hAnsi="Courier New" w:cs="Courier New" w:hint="default"/>
      </w:rPr>
    </w:lvl>
    <w:lvl w:ilvl="2" w:tplc="A920D456" w:tentative="1">
      <w:start w:val="1"/>
      <w:numFmt w:val="bullet"/>
      <w:lvlText w:val=""/>
      <w:lvlJc w:val="left"/>
      <w:pPr>
        <w:ind w:left="2160" w:hanging="360"/>
      </w:pPr>
      <w:rPr>
        <w:rFonts w:ascii="Wingdings" w:hAnsi="Wingdings" w:hint="default"/>
      </w:rPr>
    </w:lvl>
    <w:lvl w:ilvl="3" w:tplc="87BCA754" w:tentative="1">
      <w:start w:val="1"/>
      <w:numFmt w:val="bullet"/>
      <w:lvlText w:val=""/>
      <w:lvlJc w:val="left"/>
      <w:pPr>
        <w:ind w:left="2880" w:hanging="360"/>
      </w:pPr>
      <w:rPr>
        <w:rFonts w:ascii="Symbol" w:hAnsi="Symbol" w:hint="default"/>
      </w:rPr>
    </w:lvl>
    <w:lvl w:ilvl="4" w:tplc="F0DA8E5C" w:tentative="1">
      <w:start w:val="1"/>
      <w:numFmt w:val="bullet"/>
      <w:lvlText w:val="o"/>
      <w:lvlJc w:val="left"/>
      <w:pPr>
        <w:ind w:left="3600" w:hanging="360"/>
      </w:pPr>
      <w:rPr>
        <w:rFonts w:ascii="Courier New" w:hAnsi="Courier New" w:cs="Courier New" w:hint="default"/>
      </w:rPr>
    </w:lvl>
    <w:lvl w:ilvl="5" w:tplc="032AA4EA" w:tentative="1">
      <w:start w:val="1"/>
      <w:numFmt w:val="bullet"/>
      <w:lvlText w:val=""/>
      <w:lvlJc w:val="left"/>
      <w:pPr>
        <w:ind w:left="4320" w:hanging="360"/>
      </w:pPr>
      <w:rPr>
        <w:rFonts w:ascii="Wingdings" w:hAnsi="Wingdings" w:hint="default"/>
      </w:rPr>
    </w:lvl>
    <w:lvl w:ilvl="6" w:tplc="24ECB390" w:tentative="1">
      <w:start w:val="1"/>
      <w:numFmt w:val="bullet"/>
      <w:lvlText w:val=""/>
      <w:lvlJc w:val="left"/>
      <w:pPr>
        <w:ind w:left="5040" w:hanging="360"/>
      </w:pPr>
      <w:rPr>
        <w:rFonts w:ascii="Symbol" w:hAnsi="Symbol" w:hint="default"/>
      </w:rPr>
    </w:lvl>
    <w:lvl w:ilvl="7" w:tplc="2CB6924E" w:tentative="1">
      <w:start w:val="1"/>
      <w:numFmt w:val="bullet"/>
      <w:lvlText w:val="o"/>
      <w:lvlJc w:val="left"/>
      <w:pPr>
        <w:ind w:left="5760" w:hanging="360"/>
      </w:pPr>
      <w:rPr>
        <w:rFonts w:ascii="Courier New" w:hAnsi="Courier New" w:cs="Courier New" w:hint="default"/>
      </w:rPr>
    </w:lvl>
    <w:lvl w:ilvl="8" w:tplc="4A2CE94C" w:tentative="1">
      <w:start w:val="1"/>
      <w:numFmt w:val="bullet"/>
      <w:lvlText w:val=""/>
      <w:lvlJc w:val="left"/>
      <w:pPr>
        <w:ind w:left="6480" w:hanging="360"/>
      </w:pPr>
      <w:rPr>
        <w:rFonts w:ascii="Wingdings" w:hAnsi="Wingdings" w:hint="default"/>
      </w:rPr>
    </w:lvl>
  </w:abstractNum>
  <w:abstractNum w:abstractNumId="4" w15:restartNumberingAfterBreak="0">
    <w:nsid w:val="4D3A5E2A"/>
    <w:multiLevelType w:val="multilevel"/>
    <w:tmpl w:val="37145940"/>
    <w:lvl w:ilvl="0">
      <w:start w:val="1"/>
      <w:numFmt w:val="decimal"/>
      <w:lvlText w:val="%1."/>
      <w:lvlJc w:val="left"/>
      <w:pPr>
        <w:ind w:left="1080" w:hanging="360"/>
      </w:pPr>
      <w:rPr>
        <w:rFonts w:hint="default"/>
        <w:color w:val="92D050"/>
      </w:rPr>
    </w:lvl>
    <w:lvl w:ilvl="1">
      <w:start w:val="1"/>
      <w:numFmt w:val="decimal"/>
      <w:isLgl/>
      <w:lvlText w:val="%1.%2."/>
      <w:lvlJc w:val="left"/>
      <w:pPr>
        <w:ind w:left="1440" w:hanging="720"/>
      </w:pPr>
      <w:rPr>
        <w:rFonts w:hint="default"/>
        <w:b w:val="0"/>
        <w:bCs/>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3EC42E2"/>
    <w:multiLevelType w:val="hybridMultilevel"/>
    <w:tmpl w:val="37ECB20A"/>
    <w:lvl w:ilvl="0" w:tplc="A790E42E">
      <w:start w:val="1"/>
      <w:numFmt w:val="bullet"/>
      <w:lvlText w:val=""/>
      <w:lvlJc w:val="left"/>
      <w:pPr>
        <w:ind w:left="720" w:hanging="360"/>
      </w:pPr>
      <w:rPr>
        <w:rFonts w:ascii="Symbol" w:hAnsi="Symbol" w:hint="default"/>
        <w:color w:val="auto"/>
      </w:rPr>
    </w:lvl>
    <w:lvl w:ilvl="1" w:tplc="645EDE22" w:tentative="1">
      <w:start w:val="1"/>
      <w:numFmt w:val="bullet"/>
      <w:lvlText w:val="o"/>
      <w:lvlJc w:val="left"/>
      <w:pPr>
        <w:ind w:left="1440" w:hanging="360"/>
      </w:pPr>
      <w:rPr>
        <w:rFonts w:ascii="Courier New" w:hAnsi="Courier New" w:cs="Courier New" w:hint="default"/>
      </w:rPr>
    </w:lvl>
    <w:lvl w:ilvl="2" w:tplc="7E22805E" w:tentative="1">
      <w:start w:val="1"/>
      <w:numFmt w:val="bullet"/>
      <w:lvlText w:val=""/>
      <w:lvlJc w:val="left"/>
      <w:pPr>
        <w:ind w:left="2160" w:hanging="360"/>
      </w:pPr>
      <w:rPr>
        <w:rFonts w:ascii="Wingdings" w:hAnsi="Wingdings" w:hint="default"/>
      </w:rPr>
    </w:lvl>
    <w:lvl w:ilvl="3" w:tplc="2048CA62" w:tentative="1">
      <w:start w:val="1"/>
      <w:numFmt w:val="bullet"/>
      <w:lvlText w:val=""/>
      <w:lvlJc w:val="left"/>
      <w:pPr>
        <w:ind w:left="2880" w:hanging="360"/>
      </w:pPr>
      <w:rPr>
        <w:rFonts w:ascii="Symbol" w:hAnsi="Symbol" w:hint="default"/>
      </w:rPr>
    </w:lvl>
    <w:lvl w:ilvl="4" w:tplc="B9964446" w:tentative="1">
      <w:start w:val="1"/>
      <w:numFmt w:val="bullet"/>
      <w:lvlText w:val="o"/>
      <w:lvlJc w:val="left"/>
      <w:pPr>
        <w:ind w:left="3600" w:hanging="360"/>
      </w:pPr>
      <w:rPr>
        <w:rFonts w:ascii="Courier New" w:hAnsi="Courier New" w:cs="Courier New" w:hint="default"/>
      </w:rPr>
    </w:lvl>
    <w:lvl w:ilvl="5" w:tplc="B61A86E2" w:tentative="1">
      <w:start w:val="1"/>
      <w:numFmt w:val="bullet"/>
      <w:lvlText w:val=""/>
      <w:lvlJc w:val="left"/>
      <w:pPr>
        <w:ind w:left="4320" w:hanging="360"/>
      </w:pPr>
      <w:rPr>
        <w:rFonts w:ascii="Wingdings" w:hAnsi="Wingdings" w:hint="default"/>
      </w:rPr>
    </w:lvl>
    <w:lvl w:ilvl="6" w:tplc="F5148A0A" w:tentative="1">
      <w:start w:val="1"/>
      <w:numFmt w:val="bullet"/>
      <w:lvlText w:val=""/>
      <w:lvlJc w:val="left"/>
      <w:pPr>
        <w:ind w:left="5040" w:hanging="360"/>
      </w:pPr>
      <w:rPr>
        <w:rFonts w:ascii="Symbol" w:hAnsi="Symbol" w:hint="default"/>
      </w:rPr>
    </w:lvl>
    <w:lvl w:ilvl="7" w:tplc="1EA044EA" w:tentative="1">
      <w:start w:val="1"/>
      <w:numFmt w:val="bullet"/>
      <w:lvlText w:val="o"/>
      <w:lvlJc w:val="left"/>
      <w:pPr>
        <w:ind w:left="5760" w:hanging="360"/>
      </w:pPr>
      <w:rPr>
        <w:rFonts w:ascii="Courier New" w:hAnsi="Courier New" w:cs="Courier New" w:hint="default"/>
      </w:rPr>
    </w:lvl>
    <w:lvl w:ilvl="8" w:tplc="185846E4"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3280C384">
      <w:start w:val="1"/>
      <w:numFmt w:val="decimal"/>
      <w:lvlText w:val="%1."/>
      <w:lvlJc w:val="left"/>
      <w:pPr>
        <w:ind w:left="720" w:hanging="360"/>
      </w:pPr>
    </w:lvl>
    <w:lvl w:ilvl="1" w:tplc="3578A4C2" w:tentative="1">
      <w:start w:val="1"/>
      <w:numFmt w:val="lowerLetter"/>
      <w:lvlText w:val="%2."/>
      <w:lvlJc w:val="left"/>
      <w:pPr>
        <w:ind w:left="1440" w:hanging="360"/>
      </w:pPr>
    </w:lvl>
    <w:lvl w:ilvl="2" w:tplc="4DFE8CBE" w:tentative="1">
      <w:start w:val="1"/>
      <w:numFmt w:val="lowerRoman"/>
      <w:lvlText w:val="%3."/>
      <w:lvlJc w:val="right"/>
      <w:pPr>
        <w:ind w:left="2160" w:hanging="180"/>
      </w:pPr>
    </w:lvl>
    <w:lvl w:ilvl="3" w:tplc="CC348F76" w:tentative="1">
      <w:start w:val="1"/>
      <w:numFmt w:val="decimal"/>
      <w:lvlText w:val="%4."/>
      <w:lvlJc w:val="left"/>
      <w:pPr>
        <w:ind w:left="2880" w:hanging="360"/>
      </w:pPr>
    </w:lvl>
    <w:lvl w:ilvl="4" w:tplc="4ACCC6B2" w:tentative="1">
      <w:start w:val="1"/>
      <w:numFmt w:val="lowerLetter"/>
      <w:lvlText w:val="%5."/>
      <w:lvlJc w:val="left"/>
      <w:pPr>
        <w:ind w:left="3600" w:hanging="360"/>
      </w:pPr>
    </w:lvl>
    <w:lvl w:ilvl="5" w:tplc="20C69212" w:tentative="1">
      <w:start w:val="1"/>
      <w:numFmt w:val="lowerRoman"/>
      <w:lvlText w:val="%6."/>
      <w:lvlJc w:val="right"/>
      <w:pPr>
        <w:ind w:left="4320" w:hanging="180"/>
      </w:pPr>
    </w:lvl>
    <w:lvl w:ilvl="6" w:tplc="329E4D30" w:tentative="1">
      <w:start w:val="1"/>
      <w:numFmt w:val="decimal"/>
      <w:lvlText w:val="%7."/>
      <w:lvlJc w:val="left"/>
      <w:pPr>
        <w:ind w:left="5040" w:hanging="360"/>
      </w:pPr>
    </w:lvl>
    <w:lvl w:ilvl="7" w:tplc="C0C6EF72" w:tentative="1">
      <w:start w:val="1"/>
      <w:numFmt w:val="lowerLetter"/>
      <w:lvlText w:val="%8."/>
      <w:lvlJc w:val="left"/>
      <w:pPr>
        <w:ind w:left="5760" w:hanging="360"/>
      </w:pPr>
    </w:lvl>
    <w:lvl w:ilvl="8" w:tplc="6FEAC1EE"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BAB40EC4">
      <w:start w:val="1"/>
      <w:numFmt w:val="bullet"/>
      <w:lvlText w:val=""/>
      <w:lvlJc w:val="left"/>
      <w:pPr>
        <w:ind w:left="720" w:hanging="360"/>
      </w:pPr>
      <w:rPr>
        <w:rFonts w:ascii="Symbol" w:hAnsi="Symbol" w:hint="default"/>
        <w:color w:val="7FC444"/>
      </w:rPr>
    </w:lvl>
    <w:lvl w:ilvl="1" w:tplc="F6ACD526" w:tentative="1">
      <w:start w:val="1"/>
      <w:numFmt w:val="bullet"/>
      <w:lvlText w:val="o"/>
      <w:lvlJc w:val="left"/>
      <w:pPr>
        <w:ind w:left="1440" w:hanging="360"/>
      </w:pPr>
      <w:rPr>
        <w:rFonts w:ascii="Courier New" w:hAnsi="Courier New" w:cs="Courier New" w:hint="default"/>
      </w:rPr>
    </w:lvl>
    <w:lvl w:ilvl="2" w:tplc="ACEEB880" w:tentative="1">
      <w:start w:val="1"/>
      <w:numFmt w:val="bullet"/>
      <w:lvlText w:val=""/>
      <w:lvlJc w:val="left"/>
      <w:pPr>
        <w:ind w:left="2160" w:hanging="360"/>
      </w:pPr>
      <w:rPr>
        <w:rFonts w:ascii="Wingdings" w:hAnsi="Wingdings" w:hint="default"/>
      </w:rPr>
    </w:lvl>
    <w:lvl w:ilvl="3" w:tplc="A634A354" w:tentative="1">
      <w:start w:val="1"/>
      <w:numFmt w:val="bullet"/>
      <w:lvlText w:val=""/>
      <w:lvlJc w:val="left"/>
      <w:pPr>
        <w:ind w:left="2880" w:hanging="360"/>
      </w:pPr>
      <w:rPr>
        <w:rFonts w:ascii="Symbol" w:hAnsi="Symbol" w:hint="default"/>
      </w:rPr>
    </w:lvl>
    <w:lvl w:ilvl="4" w:tplc="4B7EA3B4" w:tentative="1">
      <w:start w:val="1"/>
      <w:numFmt w:val="bullet"/>
      <w:lvlText w:val="o"/>
      <w:lvlJc w:val="left"/>
      <w:pPr>
        <w:ind w:left="3600" w:hanging="360"/>
      </w:pPr>
      <w:rPr>
        <w:rFonts w:ascii="Courier New" w:hAnsi="Courier New" w:cs="Courier New" w:hint="default"/>
      </w:rPr>
    </w:lvl>
    <w:lvl w:ilvl="5" w:tplc="B17C80B2" w:tentative="1">
      <w:start w:val="1"/>
      <w:numFmt w:val="bullet"/>
      <w:lvlText w:val=""/>
      <w:lvlJc w:val="left"/>
      <w:pPr>
        <w:ind w:left="4320" w:hanging="360"/>
      </w:pPr>
      <w:rPr>
        <w:rFonts w:ascii="Wingdings" w:hAnsi="Wingdings" w:hint="default"/>
      </w:rPr>
    </w:lvl>
    <w:lvl w:ilvl="6" w:tplc="D09C99A6" w:tentative="1">
      <w:start w:val="1"/>
      <w:numFmt w:val="bullet"/>
      <w:lvlText w:val=""/>
      <w:lvlJc w:val="left"/>
      <w:pPr>
        <w:ind w:left="5040" w:hanging="360"/>
      </w:pPr>
      <w:rPr>
        <w:rFonts w:ascii="Symbol" w:hAnsi="Symbol" w:hint="default"/>
      </w:rPr>
    </w:lvl>
    <w:lvl w:ilvl="7" w:tplc="0DF26B7A" w:tentative="1">
      <w:start w:val="1"/>
      <w:numFmt w:val="bullet"/>
      <w:lvlText w:val="o"/>
      <w:lvlJc w:val="left"/>
      <w:pPr>
        <w:ind w:left="5760" w:hanging="360"/>
      </w:pPr>
      <w:rPr>
        <w:rFonts w:ascii="Courier New" w:hAnsi="Courier New" w:cs="Courier New" w:hint="default"/>
      </w:rPr>
    </w:lvl>
    <w:lvl w:ilvl="8" w:tplc="9FAE7DC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86D6554E">
      <w:start w:val="1"/>
      <w:numFmt w:val="decimal"/>
      <w:lvlText w:val="%1."/>
      <w:lvlJc w:val="left"/>
      <w:pPr>
        <w:ind w:left="360" w:hanging="360"/>
      </w:pPr>
      <w:rPr>
        <w:rFonts w:ascii="Arial" w:hAnsi="Arial" w:hint="default"/>
        <w:b w:val="0"/>
        <w:bCs w:val="0"/>
        <w:i w:val="0"/>
        <w:color w:val="auto"/>
        <w:sz w:val="22"/>
        <w:szCs w:val="22"/>
      </w:rPr>
    </w:lvl>
    <w:lvl w:ilvl="1" w:tplc="05A4B980">
      <w:start w:val="1"/>
      <w:numFmt w:val="lowerLetter"/>
      <w:lvlText w:val="%2."/>
      <w:lvlJc w:val="left"/>
      <w:pPr>
        <w:ind w:left="1080" w:hanging="360"/>
      </w:pPr>
    </w:lvl>
    <w:lvl w:ilvl="2" w:tplc="D69226D4" w:tentative="1">
      <w:start w:val="1"/>
      <w:numFmt w:val="lowerRoman"/>
      <w:lvlText w:val="%3."/>
      <w:lvlJc w:val="right"/>
      <w:pPr>
        <w:ind w:left="1800" w:hanging="180"/>
      </w:pPr>
    </w:lvl>
    <w:lvl w:ilvl="3" w:tplc="D8469FC2" w:tentative="1">
      <w:start w:val="1"/>
      <w:numFmt w:val="decimal"/>
      <w:lvlText w:val="%4."/>
      <w:lvlJc w:val="left"/>
      <w:pPr>
        <w:ind w:left="2520" w:hanging="360"/>
      </w:pPr>
    </w:lvl>
    <w:lvl w:ilvl="4" w:tplc="70A27FF8" w:tentative="1">
      <w:start w:val="1"/>
      <w:numFmt w:val="lowerLetter"/>
      <w:lvlText w:val="%5."/>
      <w:lvlJc w:val="left"/>
      <w:pPr>
        <w:ind w:left="3240" w:hanging="360"/>
      </w:pPr>
    </w:lvl>
    <w:lvl w:ilvl="5" w:tplc="F5F2FFBE" w:tentative="1">
      <w:start w:val="1"/>
      <w:numFmt w:val="lowerRoman"/>
      <w:lvlText w:val="%6."/>
      <w:lvlJc w:val="right"/>
      <w:pPr>
        <w:ind w:left="3960" w:hanging="180"/>
      </w:pPr>
    </w:lvl>
    <w:lvl w:ilvl="6" w:tplc="C1F68010" w:tentative="1">
      <w:start w:val="1"/>
      <w:numFmt w:val="decimal"/>
      <w:lvlText w:val="%7."/>
      <w:lvlJc w:val="left"/>
      <w:pPr>
        <w:ind w:left="4680" w:hanging="360"/>
      </w:pPr>
    </w:lvl>
    <w:lvl w:ilvl="7" w:tplc="77F2E336" w:tentative="1">
      <w:start w:val="1"/>
      <w:numFmt w:val="lowerLetter"/>
      <w:lvlText w:val="%8."/>
      <w:lvlJc w:val="left"/>
      <w:pPr>
        <w:ind w:left="5400" w:hanging="360"/>
      </w:pPr>
    </w:lvl>
    <w:lvl w:ilvl="8" w:tplc="35C896D0"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6636AE02">
      <w:start w:val="1"/>
      <w:numFmt w:val="bullet"/>
      <w:lvlText w:val=""/>
      <w:lvlJc w:val="left"/>
      <w:pPr>
        <w:ind w:left="720" w:hanging="360"/>
      </w:pPr>
      <w:rPr>
        <w:rFonts w:ascii="Symbol" w:hAnsi="Symbol" w:hint="default"/>
        <w:color w:val="7FC444"/>
      </w:rPr>
    </w:lvl>
    <w:lvl w:ilvl="1" w:tplc="FD289D84" w:tentative="1">
      <w:start w:val="1"/>
      <w:numFmt w:val="bullet"/>
      <w:lvlText w:val="o"/>
      <w:lvlJc w:val="left"/>
      <w:pPr>
        <w:ind w:left="1440" w:hanging="360"/>
      </w:pPr>
      <w:rPr>
        <w:rFonts w:ascii="Courier New" w:hAnsi="Courier New" w:cs="Courier New" w:hint="default"/>
      </w:rPr>
    </w:lvl>
    <w:lvl w:ilvl="2" w:tplc="6B3E9C62" w:tentative="1">
      <w:start w:val="1"/>
      <w:numFmt w:val="bullet"/>
      <w:lvlText w:val=""/>
      <w:lvlJc w:val="left"/>
      <w:pPr>
        <w:ind w:left="2160" w:hanging="360"/>
      </w:pPr>
      <w:rPr>
        <w:rFonts w:ascii="Wingdings" w:hAnsi="Wingdings" w:hint="default"/>
      </w:rPr>
    </w:lvl>
    <w:lvl w:ilvl="3" w:tplc="D188F688" w:tentative="1">
      <w:start w:val="1"/>
      <w:numFmt w:val="bullet"/>
      <w:lvlText w:val=""/>
      <w:lvlJc w:val="left"/>
      <w:pPr>
        <w:ind w:left="2880" w:hanging="360"/>
      </w:pPr>
      <w:rPr>
        <w:rFonts w:ascii="Symbol" w:hAnsi="Symbol" w:hint="default"/>
      </w:rPr>
    </w:lvl>
    <w:lvl w:ilvl="4" w:tplc="4EF6A8AC" w:tentative="1">
      <w:start w:val="1"/>
      <w:numFmt w:val="bullet"/>
      <w:lvlText w:val="o"/>
      <w:lvlJc w:val="left"/>
      <w:pPr>
        <w:ind w:left="3600" w:hanging="360"/>
      </w:pPr>
      <w:rPr>
        <w:rFonts w:ascii="Courier New" w:hAnsi="Courier New" w:cs="Courier New" w:hint="default"/>
      </w:rPr>
    </w:lvl>
    <w:lvl w:ilvl="5" w:tplc="4192E8FA" w:tentative="1">
      <w:start w:val="1"/>
      <w:numFmt w:val="bullet"/>
      <w:lvlText w:val=""/>
      <w:lvlJc w:val="left"/>
      <w:pPr>
        <w:ind w:left="4320" w:hanging="360"/>
      </w:pPr>
      <w:rPr>
        <w:rFonts w:ascii="Wingdings" w:hAnsi="Wingdings" w:hint="default"/>
      </w:rPr>
    </w:lvl>
    <w:lvl w:ilvl="6" w:tplc="75C81414" w:tentative="1">
      <w:start w:val="1"/>
      <w:numFmt w:val="bullet"/>
      <w:lvlText w:val=""/>
      <w:lvlJc w:val="left"/>
      <w:pPr>
        <w:ind w:left="5040" w:hanging="360"/>
      </w:pPr>
      <w:rPr>
        <w:rFonts w:ascii="Symbol" w:hAnsi="Symbol" w:hint="default"/>
      </w:rPr>
    </w:lvl>
    <w:lvl w:ilvl="7" w:tplc="BF8C0932" w:tentative="1">
      <w:start w:val="1"/>
      <w:numFmt w:val="bullet"/>
      <w:lvlText w:val="o"/>
      <w:lvlJc w:val="left"/>
      <w:pPr>
        <w:ind w:left="5760" w:hanging="360"/>
      </w:pPr>
      <w:rPr>
        <w:rFonts w:ascii="Courier New" w:hAnsi="Courier New" w:cs="Courier New" w:hint="default"/>
      </w:rPr>
    </w:lvl>
    <w:lvl w:ilvl="8" w:tplc="44CEE5EA"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EFAC1C18">
      <w:start w:val="1"/>
      <w:numFmt w:val="bullet"/>
      <w:lvlText w:val=""/>
      <w:lvlJc w:val="left"/>
      <w:pPr>
        <w:ind w:left="720" w:hanging="360"/>
      </w:pPr>
      <w:rPr>
        <w:rFonts w:ascii="Symbol" w:hAnsi="Symbol" w:hint="default"/>
        <w:color w:val="7FC444"/>
      </w:rPr>
    </w:lvl>
    <w:lvl w:ilvl="1" w:tplc="3EC8DDFC" w:tentative="1">
      <w:start w:val="1"/>
      <w:numFmt w:val="bullet"/>
      <w:lvlText w:val="o"/>
      <w:lvlJc w:val="left"/>
      <w:pPr>
        <w:ind w:left="1440" w:hanging="360"/>
      </w:pPr>
      <w:rPr>
        <w:rFonts w:ascii="Courier New" w:hAnsi="Courier New" w:cs="Courier New" w:hint="default"/>
      </w:rPr>
    </w:lvl>
    <w:lvl w:ilvl="2" w:tplc="A2B45630" w:tentative="1">
      <w:start w:val="1"/>
      <w:numFmt w:val="bullet"/>
      <w:lvlText w:val=""/>
      <w:lvlJc w:val="left"/>
      <w:pPr>
        <w:ind w:left="2160" w:hanging="360"/>
      </w:pPr>
      <w:rPr>
        <w:rFonts w:ascii="Wingdings" w:hAnsi="Wingdings" w:hint="default"/>
      </w:rPr>
    </w:lvl>
    <w:lvl w:ilvl="3" w:tplc="CDD84F8E" w:tentative="1">
      <w:start w:val="1"/>
      <w:numFmt w:val="bullet"/>
      <w:lvlText w:val=""/>
      <w:lvlJc w:val="left"/>
      <w:pPr>
        <w:ind w:left="2880" w:hanging="360"/>
      </w:pPr>
      <w:rPr>
        <w:rFonts w:ascii="Symbol" w:hAnsi="Symbol" w:hint="default"/>
      </w:rPr>
    </w:lvl>
    <w:lvl w:ilvl="4" w:tplc="5E3A4CFE" w:tentative="1">
      <w:start w:val="1"/>
      <w:numFmt w:val="bullet"/>
      <w:lvlText w:val="o"/>
      <w:lvlJc w:val="left"/>
      <w:pPr>
        <w:ind w:left="3600" w:hanging="360"/>
      </w:pPr>
      <w:rPr>
        <w:rFonts w:ascii="Courier New" w:hAnsi="Courier New" w:cs="Courier New" w:hint="default"/>
      </w:rPr>
    </w:lvl>
    <w:lvl w:ilvl="5" w:tplc="2D34A886" w:tentative="1">
      <w:start w:val="1"/>
      <w:numFmt w:val="bullet"/>
      <w:lvlText w:val=""/>
      <w:lvlJc w:val="left"/>
      <w:pPr>
        <w:ind w:left="4320" w:hanging="360"/>
      </w:pPr>
      <w:rPr>
        <w:rFonts w:ascii="Wingdings" w:hAnsi="Wingdings" w:hint="default"/>
      </w:rPr>
    </w:lvl>
    <w:lvl w:ilvl="6" w:tplc="D0700818" w:tentative="1">
      <w:start w:val="1"/>
      <w:numFmt w:val="bullet"/>
      <w:lvlText w:val=""/>
      <w:lvlJc w:val="left"/>
      <w:pPr>
        <w:ind w:left="5040" w:hanging="360"/>
      </w:pPr>
      <w:rPr>
        <w:rFonts w:ascii="Symbol" w:hAnsi="Symbol" w:hint="default"/>
      </w:rPr>
    </w:lvl>
    <w:lvl w:ilvl="7" w:tplc="BE845D14" w:tentative="1">
      <w:start w:val="1"/>
      <w:numFmt w:val="bullet"/>
      <w:lvlText w:val="o"/>
      <w:lvlJc w:val="left"/>
      <w:pPr>
        <w:ind w:left="5760" w:hanging="360"/>
      </w:pPr>
      <w:rPr>
        <w:rFonts w:ascii="Courier New" w:hAnsi="Courier New" w:cs="Courier New" w:hint="default"/>
      </w:rPr>
    </w:lvl>
    <w:lvl w:ilvl="8" w:tplc="1B8292CA"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C39E011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CEEBE44" w:tentative="1">
      <w:start w:val="1"/>
      <w:numFmt w:val="bullet"/>
      <w:lvlText w:val="o"/>
      <w:lvlJc w:val="left"/>
      <w:pPr>
        <w:tabs>
          <w:tab w:val="num" w:pos="1440"/>
        </w:tabs>
        <w:ind w:left="1440" w:hanging="360"/>
      </w:pPr>
      <w:rPr>
        <w:rFonts w:ascii="Courier New" w:hAnsi="Courier New" w:hint="default"/>
      </w:rPr>
    </w:lvl>
    <w:lvl w:ilvl="2" w:tplc="EC16A492" w:tentative="1">
      <w:start w:val="1"/>
      <w:numFmt w:val="bullet"/>
      <w:lvlText w:val=""/>
      <w:lvlJc w:val="left"/>
      <w:pPr>
        <w:tabs>
          <w:tab w:val="num" w:pos="2160"/>
        </w:tabs>
        <w:ind w:left="2160" w:hanging="360"/>
      </w:pPr>
      <w:rPr>
        <w:rFonts w:ascii="Wingdings" w:hAnsi="Wingdings" w:hint="default"/>
      </w:rPr>
    </w:lvl>
    <w:lvl w:ilvl="3" w:tplc="2918EF2E" w:tentative="1">
      <w:start w:val="1"/>
      <w:numFmt w:val="bullet"/>
      <w:lvlText w:val=""/>
      <w:lvlJc w:val="left"/>
      <w:pPr>
        <w:tabs>
          <w:tab w:val="num" w:pos="2880"/>
        </w:tabs>
        <w:ind w:left="2880" w:hanging="360"/>
      </w:pPr>
      <w:rPr>
        <w:rFonts w:ascii="Symbol" w:hAnsi="Symbol" w:hint="default"/>
      </w:rPr>
    </w:lvl>
    <w:lvl w:ilvl="4" w:tplc="76702D7E" w:tentative="1">
      <w:start w:val="1"/>
      <w:numFmt w:val="bullet"/>
      <w:lvlText w:val="o"/>
      <w:lvlJc w:val="left"/>
      <w:pPr>
        <w:tabs>
          <w:tab w:val="num" w:pos="3600"/>
        </w:tabs>
        <w:ind w:left="3600" w:hanging="360"/>
      </w:pPr>
      <w:rPr>
        <w:rFonts w:ascii="Courier New" w:hAnsi="Courier New" w:hint="default"/>
      </w:rPr>
    </w:lvl>
    <w:lvl w:ilvl="5" w:tplc="8B14ED44" w:tentative="1">
      <w:start w:val="1"/>
      <w:numFmt w:val="bullet"/>
      <w:lvlText w:val=""/>
      <w:lvlJc w:val="left"/>
      <w:pPr>
        <w:tabs>
          <w:tab w:val="num" w:pos="4320"/>
        </w:tabs>
        <w:ind w:left="4320" w:hanging="360"/>
      </w:pPr>
      <w:rPr>
        <w:rFonts w:ascii="Wingdings" w:hAnsi="Wingdings" w:hint="default"/>
      </w:rPr>
    </w:lvl>
    <w:lvl w:ilvl="6" w:tplc="DD5C9BB4" w:tentative="1">
      <w:start w:val="1"/>
      <w:numFmt w:val="bullet"/>
      <w:lvlText w:val=""/>
      <w:lvlJc w:val="left"/>
      <w:pPr>
        <w:tabs>
          <w:tab w:val="num" w:pos="5040"/>
        </w:tabs>
        <w:ind w:left="5040" w:hanging="360"/>
      </w:pPr>
      <w:rPr>
        <w:rFonts w:ascii="Symbol" w:hAnsi="Symbol" w:hint="default"/>
      </w:rPr>
    </w:lvl>
    <w:lvl w:ilvl="7" w:tplc="F72E5A3A" w:tentative="1">
      <w:start w:val="1"/>
      <w:numFmt w:val="bullet"/>
      <w:lvlText w:val="o"/>
      <w:lvlJc w:val="left"/>
      <w:pPr>
        <w:tabs>
          <w:tab w:val="num" w:pos="5760"/>
        </w:tabs>
        <w:ind w:left="5760" w:hanging="360"/>
      </w:pPr>
      <w:rPr>
        <w:rFonts w:ascii="Courier New" w:hAnsi="Courier New" w:hint="default"/>
      </w:rPr>
    </w:lvl>
    <w:lvl w:ilvl="8" w:tplc="BC56DC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21E83D02">
      <w:start w:val="1"/>
      <w:numFmt w:val="decimal"/>
      <w:lvlText w:val="%1."/>
      <w:lvlJc w:val="left"/>
      <w:pPr>
        <w:ind w:left="720" w:hanging="360"/>
      </w:pPr>
    </w:lvl>
    <w:lvl w:ilvl="1" w:tplc="FF027FB0" w:tentative="1">
      <w:start w:val="1"/>
      <w:numFmt w:val="lowerLetter"/>
      <w:lvlText w:val="%2."/>
      <w:lvlJc w:val="left"/>
      <w:pPr>
        <w:ind w:left="1440" w:hanging="360"/>
      </w:pPr>
    </w:lvl>
    <w:lvl w:ilvl="2" w:tplc="09265FC2" w:tentative="1">
      <w:start w:val="1"/>
      <w:numFmt w:val="lowerRoman"/>
      <w:lvlText w:val="%3."/>
      <w:lvlJc w:val="right"/>
      <w:pPr>
        <w:ind w:left="2160" w:hanging="180"/>
      </w:pPr>
    </w:lvl>
    <w:lvl w:ilvl="3" w:tplc="0DC6E760" w:tentative="1">
      <w:start w:val="1"/>
      <w:numFmt w:val="decimal"/>
      <w:lvlText w:val="%4."/>
      <w:lvlJc w:val="left"/>
      <w:pPr>
        <w:ind w:left="2880" w:hanging="360"/>
      </w:pPr>
    </w:lvl>
    <w:lvl w:ilvl="4" w:tplc="D388B342" w:tentative="1">
      <w:start w:val="1"/>
      <w:numFmt w:val="lowerLetter"/>
      <w:lvlText w:val="%5."/>
      <w:lvlJc w:val="left"/>
      <w:pPr>
        <w:ind w:left="3600" w:hanging="360"/>
      </w:pPr>
    </w:lvl>
    <w:lvl w:ilvl="5" w:tplc="8E827770" w:tentative="1">
      <w:start w:val="1"/>
      <w:numFmt w:val="lowerRoman"/>
      <w:lvlText w:val="%6."/>
      <w:lvlJc w:val="right"/>
      <w:pPr>
        <w:ind w:left="4320" w:hanging="180"/>
      </w:pPr>
    </w:lvl>
    <w:lvl w:ilvl="6" w:tplc="7E004116" w:tentative="1">
      <w:start w:val="1"/>
      <w:numFmt w:val="decimal"/>
      <w:lvlText w:val="%7."/>
      <w:lvlJc w:val="left"/>
      <w:pPr>
        <w:ind w:left="5040" w:hanging="360"/>
      </w:pPr>
    </w:lvl>
    <w:lvl w:ilvl="7" w:tplc="470E3AD0" w:tentative="1">
      <w:start w:val="1"/>
      <w:numFmt w:val="lowerLetter"/>
      <w:lvlText w:val="%8."/>
      <w:lvlJc w:val="left"/>
      <w:pPr>
        <w:ind w:left="5760" w:hanging="360"/>
      </w:pPr>
    </w:lvl>
    <w:lvl w:ilvl="8" w:tplc="89BEDC6E"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2"/>
  </w:num>
  <w:num w:numId="10">
    <w:abstractNumId w:val="6"/>
  </w:num>
  <w:num w:numId="11">
    <w:abstractNumId w:val="4"/>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51"/>
    <w:rsid w:val="0017117C"/>
    <w:rsid w:val="00281851"/>
    <w:rsid w:val="00365F51"/>
    <w:rsid w:val="00381907"/>
    <w:rsid w:val="007E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EEC3"/>
  <w15:docId w15:val="{665AE04C-F7AC-4D5E-88C2-B148F2E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2512CB"/>
    <w:rPr>
      <w:color w:val="0000FF"/>
      <w:u w:val="single"/>
    </w:rPr>
  </w:style>
  <w:style w:type="paragraph" w:customStyle="1" w:styleId="Default">
    <w:name w:val="Default"/>
    <w:basedOn w:val="Normal"/>
    <w:rsid w:val="002512CB"/>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4932"/>
    <w:rPr>
      <w:sz w:val="16"/>
      <w:szCs w:val="16"/>
    </w:rPr>
  </w:style>
  <w:style w:type="paragraph" w:styleId="CommentText">
    <w:name w:val="annotation text"/>
    <w:basedOn w:val="Normal"/>
    <w:link w:val="CommentTextChar"/>
    <w:uiPriority w:val="99"/>
    <w:semiHidden/>
    <w:unhideWhenUsed/>
    <w:rsid w:val="00664932"/>
    <w:pPr>
      <w:spacing w:line="240" w:lineRule="auto"/>
    </w:pPr>
    <w:rPr>
      <w:sz w:val="20"/>
      <w:szCs w:val="20"/>
    </w:rPr>
  </w:style>
  <w:style w:type="character" w:customStyle="1" w:styleId="CommentTextChar">
    <w:name w:val="Comment Text Char"/>
    <w:basedOn w:val="DefaultParagraphFont"/>
    <w:link w:val="CommentText"/>
    <w:uiPriority w:val="99"/>
    <w:semiHidden/>
    <w:rsid w:val="00664932"/>
    <w:rPr>
      <w:sz w:val="20"/>
      <w:szCs w:val="20"/>
    </w:rPr>
  </w:style>
  <w:style w:type="paragraph" w:styleId="CommentSubject">
    <w:name w:val="annotation subject"/>
    <w:basedOn w:val="CommentText"/>
    <w:next w:val="CommentText"/>
    <w:link w:val="CommentSubjectChar"/>
    <w:uiPriority w:val="99"/>
    <w:semiHidden/>
    <w:unhideWhenUsed/>
    <w:rsid w:val="00664932"/>
    <w:rPr>
      <w:b/>
      <w:bCs/>
    </w:rPr>
  </w:style>
  <w:style w:type="character" w:customStyle="1" w:styleId="CommentSubjectChar">
    <w:name w:val="Comment Subject Char"/>
    <w:basedOn w:val="CommentTextChar"/>
    <w:link w:val="CommentSubject"/>
    <w:uiPriority w:val="99"/>
    <w:semiHidden/>
    <w:rsid w:val="00664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isoup.com/developing-an-architecture-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8AB29D-6F2C-46AE-B020-E7D46083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2021-12-07T16:43:00Z</dcterms:created>
  <dcterms:modified xsi:type="dcterms:W3CDTF">2021-12-07T16:44:00Z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Leyland Town Deal - Stage 2 Designs</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Rachel Salter</vt:lpwstr>
  </property>
  <property fmtid="{D5CDD505-2E9C-101B-9397-08002B2CF9AE}" pid="7" name="LeadOfficerEmail">
    <vt:lpwstr>rachel.salter@southribble.gov.uk</vt:lpwstr>
  </property>
  <property fmtid="{D5CDD505-2E9C-101B-9397-08002B2CF9AE}" pid="8" name="LeadOfficerPost">
    <vt:lpwstr>Service Lead (Development and Business)</vt:lpwstr>
  </property>
  <property fmtid="{D5CDD505-2E9C-101B-9397-08002B2CF9AE}" pid="9" name="MeetingDate">
    <vt:lpwstr>Wednesday, 15 December 2021</vt:lpwstr>
  </property>
  <property fmtid="{D5CDD505-2E9C-101B-9397-08002B2CF9AE}" pid="10" name="MeetingDateLegal">
    <vt:lpwstr>MeetingDateLegal</vt:lpwstr>
  </property>
</Properties>
</file>