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2017"/>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A25818" w14:paraId="05DCEF05" w14:textId="77777777" w:rsidTr="004A5E79">
        <w:trPr>
          <w:cantSplit/>
        </w:trPr>
        <w:tc>
          <w:tcPr>
            <w:tcW w:w="2835" w:type="dxa"/>
            <w:shd w:val="clear" w:color="auto" w:fill="BFBFBF"/>
            <w:vAlign w:val="center"/>
          </w:tcPr>
          <w:p w14:paraId="5C2E763F" w14:textId="77777777" w:rsidR="00A25818" w:rsidRPr="00170FD0" w:rsidRDefault="00A25818" w:rsidP="004A5E79">
            <w:pPr>
              <w:spacing w:line="240" w:lineRule="auto"/>
              <w:jc w:val="center"/>
              <w:rPr>
                <w:rFonts w:cstheme="minorHAnsi"/>
                <w:b/>
                <w:bCs/>
              </w:rPr>
            </w:pPr>
            <w:r w:rsidRPr="00170FD0">
              <w:rPr>
                <w:rFonts w:cstheme="minorHAnsi"/>
                <w:b/>
                <w:bCs/>
              </w:rPr>
              <w:t>Report of</w:t>
            </w:r>
          </w:p>
        </w:tc>
        <w:tc>
          <w:tcPr>
            <w:tcW w:w="4678" w:type="dxa"/>
            <w:shd w:val="clear" w:color="auto" w:fill="BFBFBF"/>
          </w:tcPr>
          <w:p w14:paraId="7D7B4160" w14:textId="77777777" w:rsidR="00A25818" w:rsidRPr="00170FD0" w:rsidRDefault="00A25818" w:rsidP="004A5E79">
            <w:pPr>
              <w:spacing w:line="240" w:lineRule="auto"/>
              <w:jc w:val="center"/>
              <w:rPr>
                <w:rFonts w:cstheme="minorHAnsi"/>
                <w:b/>
                <w:bCs/>
              </w:rPr>
            </w:pPr>
            <w:r w:rsidRPr="00170FD0">
              <w:rPr>
                <w:rFonts w:cstheme="minorHAnsi"/>
                <w:b/>
                <w:bCs/>
              </w:rPr>
              <w:t>Meeting</w:t>
            </w:r>
          </w:p>
        </w:tc>
        <w:tc>
          <w:tcPr>
            <w:tcW w:w="2551" w:type="dxa"/>
            <w:shd w:val="clear" w:color="auto" w:fill="BFBFBF"/>
            <w:vAlign w:val="center"/>
          </w:tcPr>
          <w:p w14:paraId="7C87EEB1" w14:textId="77777777" w:rsidR="00A25818" w:rsidRPr="00170FD0" w:rsidRDefault="00A25818" w:rsidP="004A5E79">
            <w:pPr>
              <w:spacing w:line="240" w:lineRule="auto"/>
              <w:jc w:val="center"/>
              <w:rPr>
                <w:rFonts w:cstheme="minorHAnsi"/>
                <w:b/>
                <w:bCs/>
              </w:rPr>
            </w:pPr>
            <w:r w:rsidRPr="00170FD0">
              <w:rPr>
                <w:rFonts w:cstheme="minorHAnsi"/>
                <w:b/>
                <w:bCs/>
              </w:rPr>
              <w:t>Date</w:t>
            </w:r>
          </w:p>
        </w:tc>
      </w:tr>
      <w:tr w:rsidR="00A25818" w14:paraId="13CB2084" w14:textId="77777777" w:rsidTr="004A5E79">
        <w:trPr>
          <w:cantSplit/>
          <w:trHeight w:val="661"/>
        </w:trPr>
        <w:tc>
          <w:tcPr>
            <w:tcW w:w="2835" w:type="dxa"/>
            <w:vAlign w:val="center"/>
          </w:tcPr>
          <w:p w14:paraId="07CA49E4" w14:textId="77777777" w:rsidR="00A25818" w:rsidRDefault="00A25818" w:rsidP="004A5E79">
            <w:pPr>
              <w:jc w:val="center"/>
            </w:pPr>
            <w:r w:rsidRPr="00967CA7">
              <w:t>Director of Communities</w:t>
            </w:r>
          </w:p>
          <w:p w14:paraId="768176B5" w14:textId="77777777" w:rsidR="00A25818" w:rsidRPr="00967CA7" w:rsidRDefault="00A25818" w:rsidP="004A5E79">
            <w:pPr>
              <w:jc w:val="center"/>
            </w:pPr>
            <w:r>
              <w:t>(Introduced by the Cabinet Member (Communities, Social Justice and Wealth Building))</w:t>
            </w:r>
          </w:p>
        </w:tc>
        <w:tc>
          <w:tcPr>
            <w:tcW w:w="4678" w:type="dxa"/>
            <w:vAlign w:val="center"/>
          </w:tcPr>
          <w:p w14:paraId="5FB3F783" w14:textId="77777777" w:rsidR="00A25818" w:rsidRPr="00967CA7" w:rsidRDefault="00A25818" w:rsidP="004A5E79">
            <w:pPr>
              <w:spacing w:line="240" w:lineRule="auto"/>
              <w:jc w:val="center"/>
              <w:rPr>
                <w:rFonts w:cstheme="minorHAnsi"/>
              </w:rPr>
            </w:pPr>
            <w:r w:rsidRPr="00967CA7">
              <w:rPr>
                <w:rFonts w:cstheme="minorHAnsi"/>
              </w:rPr>
              <w:t xml:space="preserve">Cabinet </w:t>
            </w:r>
          </w:p>
        </w:tc>
        <w:tc>
          <w:tcPr>
            <w:tcW w:w="2551" w:type="dxa"/>
            <w:vAlign w:val="center"/>
          </w:tcPr>
          <w:p w14:paraId="162B3CE0" w14:textId="77777777" w:rsidR="00A25818" w:rsidRPr="00967CA7" w:rsidRDefault="00A25818" w:rsidP="004A5E79">
            <w:pPr>
              <w:spacing w:after="0" w:line="240" w:lineRule="auto"/>
              <w:jc w:val="center"/>
              <w:rPr>
                <w:rFonts w:cstheme="minorHAnsi"/>
              </w:rPr>
            </w:pPr>
            <w:r w:rsidRPr="00967CA7">
              <w:rPr>
                <w:rFonts w:cstheme="minorHAnsi"/>
              </w:rPr>
              <w:t>Wednesday 15 December 2021</w:t>
            </w:r>
          </w:p>
        </w:tc>
      </w:tr>
    </w:tbl>
    <w:tbl>
      <w:tblPr>
        <w:tblpPr w:leftFromText="181" w:rightFromText="181" w:vertAnchor="page" w:horzAnchor="margin" w:tblpY="4429"/>
        <w:tblOverlap w:val="neve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83"/>
      </w:tblGrid>
      <w:tr w:rsidR="004A5E79" w14:paraId="45BB4B4B" w14:textId="77777777" w:rsidTr="004A5E79">
        <w:tc>
          <w:tcPr>
            <w:tcW w:w="4536" w:type="dxa"/>
            <w:shd w:val="clear" w:color="auto" w:fill="auto"/>
          </w:tcPr>
          <w:p w14:paraId="4207C81B" w14:textId="77777777" w:rsidR="004A5E79" w:rsidRPr="002D125A" w:rsidRDefault="004A5E79" w:rsidP="004A5E79">
            <w:pPr>
              <w:rPr>
                <w:rFonts w:eastAsia="Times New Roman" w:cstheme="minorHAnsi"/>
                <w:bCs/>
                <w:color w:val="000000" w:themeColor="text1"/>
                <w:kern w:val="36"/>
                <w:lang w:eastAsia="en-GB"/>
              </w:rPr>
            </w:pPr>
            <w:r w:rsidRPr="002D125A">
              <w:rPr>
                <w:rFonts w:eastAsia="Times New Roman" w:cstheme="minorHAnsi"/>
                <w:bCs/>
                <w:color w:val="000000" w:themeColor="text1"/>
                <w:kern w:val="36"/>
                <w:lang w:eastAsia="en-GB"/>
              </w:rPr>
              <w:t>Is this report confidential?</w:t>
            </w:r>
          </w:p>
        </w:tc>
        <w:tc>
          <w:tcPr>
            <w:tcW w:w="4683" w:type="dxa"/>
            <w:shd w:val="clear" w:color="auto" w:fill="auto"/>
          </w:tcPr>
          <w:p w14:paraId="3F9479B8" w14:textId="77777777" w:rsidR="004A5E79" w:rsidRPr="002D125A" w:rsidRDefault="004A5E79" w:rsidP="004A5E79">
            <w:pPr>
              <w:spacing w:after="0"/>
              <w:rPr>
                <w:rFonts w:eastAsia="Times New Roman" w:cstheme="minorHAnsi"/>
                <w:bCs/>
                <w:color w:val="000000" w:themeColor="text1"/>
                <w:kern w:val="36"/>
                <w:lang w:eastAsia="en-GB"/>
              </w:rPr>
            </w:pPr>
            <w:r w:rsidRPr="002D125A">
              <w:rPr>
                <w:rFonts w:eastAsia="Times New Roman" w:cstheme="minorHAnsi"/>
                <w:bCs/>
                <w:color w:val="000000" w:themeColor="text1"/>
                <w:kern w:val="36"/>
                <w:lang w:eastAsia="en-GB"/>
              </w:rPr>
              <w:t xml:space="preserve">No </w:t>
            </w:r>
          </w:p>
          <w:p w14:paraId="3E0E4D61" w14:textId="77777777" w:rsidR="004A5E79" w:rsidRPr="002D125A" w:rsidRDefault="004A5E79" w:rsidP="004A5E79">
            <w:pPr>
              <w:spacing w:after="0"/>
              <w:rPr>
                <w:rFonts w:eastAsia="Times New Roman" w:cstheme="minorHAnsi"/>
                <w:bCs/>
                <w:iCs/>
                <w:color w:val="000000" w:themeColor="text1"/>
                <w:kern w:val="36"/>
                <w:lang w:eastAsia="en-GB"/>
              </w:rPr>
            </w:pPr>
          </w:p>
        </w:tc>
      </w:tr>
    </w:tbl>
    <w:p w14:paraId="18A82FBD" w14:textId="77777777" w:rsidR="00406333" w:rsidRPr="00D4431F" w:rsidRDefault="004A5E79" w:rsidP="00406333">
      <w:pPr>
        <w:spacing w:line="240" w:lineRule="auto"/>
        <w:jc w:val="both"/>
        <w:rPr>
          <w:rFonts w:cstheme="minorHAnsi"/>
          <w:b/>
          <w:bCs/>
        </w:rPr>
      </w:pPr>
      <w:r w:rsidRPr="00967CA7">
        <w:rPr>
          <w:rFonts w:cstheme="minorHAnsi"/>
          <w:b/>
          <w:bCs/>
          <w:noProof/>
          <w:u w:val="single"/>
        </w:rPr>
        <w:drawing>
          <wp:anchor distT="0" distB="0" distL="114300" distR="114300" simplePos="0" relativeHeight="251659264" behindDoc="0" locked="0" layoutInCell="1" allowOverlap="1" wp14:anchorId="18A8335B" wp14:editId="18A8335C">
            <wp:simplePos x="0" y="0"/>
            <wp:positionH relativeFrom="column">
              <wp:posOffset>-323850</wp:posOffset>
            </wp:positionH>
            <wp:positionV relativeFrom="page">
              <wp:posOffset>238125</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087227"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6116" cy="102616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Y="5353"/>
        <w:tblOverlap w:val="neve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87"/>
      </w:tblGrid>
      <w:tr w:rsidR="004A5E79" w14:paraId="18640E57" w14:textId="77777777" w:rsidTr="004A5E79">
        <w:tc>
          <w:tcPr>
            <w:tcW w:w="4536" w:type="dxa"/>
            <w:shd w:val="clear" w:color="auto" w:fill="auto"/>
          </w:tcPr>
          <w:p w14:paraId="53503C59" w14:textId="77777777" w:rsidR="004A5E79" w:rsidRPr="002D125A" w:rsidRDefault="004A5E79" w:rsidP="004A5E79">
            <w:pPr>
              <w:rPr>
                <w:rFonts w:eastAsia="Times New Roman" w:cstheme="minorHAnsi"/>
                <w:bCs/>
                <w:color w:val="000000" w:themeColor="text1"/>
                <w:kern w:val="36"/>
                <w:lang w:eastAsia="en-GB"/>
              </w:rPr>
            </w:pPr>
            <w:r w:rsidRPr="002D125A">
              <w:rPr>
                <w:rFonts w:eastAsia="Times New Roman" w:cstheme="minorHAnsi"/>
                <w:bCs/>
                <w:kern w:val="36"/>
                <w:lang w:eastAsia="en-GB"/>
              </w:rPr>
              <w:t>Is this decision key?</w:t>
            </w:r>
          </w:p>
        </w:tc>
        <w:tc>
          <w:tcPr>
            <w:tcW w:w="4687" w:type="dxa"/>
            <w:shd w:val="clear" w:color="auto" w:fill="auto"/>
          </w:tcPr>
          <w:p w14:paraId="4828101A" w14:textId="77777777" w:rsidR="004A5E79" w:rsidRPr="002D125A" w:rsidRDefault="004A5E79" w:rsidP="004A5E79">
            <w:pPr>
              <w:spacing w:after="0"/>
              <w:rPr>
                <w:rFonts w:eastAsia="Times New Roman" w:cstheme="minorHAnsi"/>
                <w:bCs/>
                <w:color w:val="000000" w:themeColor="text1"/>
                <w:kern w:val="36"/>
                <w:lang w:eastAsia="en-GB"/>
              </w:rPr>
            </w:pPr>
            <w:r w:rsidRPr="002D125A">
              <w:rPr>
                <w:rFonts w:eastAsia="Times New Roman" w:cstheme="minorHAnsi"/>
                <w:bCs/>
                <w:color w:val="000000" w:themeColor="text1"/>
                <w:kern w:val="36"/>
                <w:lang w:eastAsia="en-GB"/>
              </w:rPr>
              <w:t>No</w:t>
            </w:r>
          </w:p>
          <w:p w14:paraId="43FE9341" w14:textId="77777777" w:rsidR="004A5E79" w:rsidRPr="002D125A" w:rsidRDefault="004A5E79" w:rsidP="004A5E79">
            <w:pPr>
              <w:spacing w:after="0"/>
              <w:rPr>
                <w:rFonts w:eastAsia="Times New Roman" w:cstheme="minorHAnsi"/>
                <w:bCs/>
                <w:color w:val="000000" w:themeColor="text1"/>
                <w:kern w:val="36"/>
                <w:lang w:eastAsia="en-GB"/>
              </w:rPr>
            </w:pPr>
          </w:p>
        </w:tc>
      </w:tr>
    </w:tbl>
    <w:p w14:paraId="18A82FC6" w14:textId="77777777" w:rsidR="00406333" w:rsidRDefault="004A5E79" w:rsidP="00406333">
      <w:pPr>
        <w:pStyle w:val="Heading2"/>
        <w:rPr>
          <w:rFonts w:asciiTheme="majorHAnsi" w:hAnsiTheme="majorHAnsi" w:cstheme="majorHAnsi"/>
          <w:sz w:val="22"/>
        </w:rPr>
      </w:pPr>
    </w:p>
    <w:p w14:paraId="18A82FCF" w14:textId="77777777" w:rsidR="00406333" w:rsidRDefault="004A5E79" w:rsidP="00406333">
      <w:pPr>
        <w:pStyle w:val="Heading2"/>
        <w:rPr>
          <w:rFonts w:asciiTheme="majorHAnsi" w:hAnsiTheme="majorHAnsi" w:cstheme="majorHAnsi"/>
          <w:sz w:val="22"/>
        </w:rPr>
      </w:pPr>
      <w:bookmarkStart w:id="0" w:name="_Hlk75350991"/>
      <w:bookmarkEnd w:id="0"/>
    </w:p>
    <w:p w14:paraId="18A82FD6" w14:textId="77777777" w:rsidR="00406333" w:rsidRPr="000C4747" w:rsidRDefault="004A5E79" w:rsidP="00406333">
      <w:pPr>
        <w:pStyle w:val="Heading1"/>
        <w:rPr>
          <w:rFonts w:asciiTheme="majorHAnsi" w:hAnsiTheme="majorHAnsi" w:cstheme="majorHAnsi"/>
          <w:sz w:val="6"/>
          <w:szCs w:val="20"/>
        </w:rPr>
      </w:pPr>
      <w:bookmarkStart w:id="1" w:name="_GoBack"/>
      <w:bookmarkEnd w:id="1"/>
      <w:r>
        <w:rPr>
          <w:rFonts w:asciiTheme="majorHAnsi" w:hAnsiTheme="majorHAnsi" w:cstheme="majorHAnsi"/>
          <w:sz w:val="28"/>
          <w:szCs w:val="28"/>
          <w:u w:val="single"/>
        </w:rPr>
        <w:t>Up</w:t>
      </w:r>
      <w:r>
        <w:rPr>
          <w:rFonts w:asciiTheme="majorHAnsi" w:hAnsiTheme="majorHAnsi" w:cstheme="majorHAnsi"/>
          <w:sz w:val="28"/>
          <w:szCs w:val="28"/>
          <w:u w:val="single"/>
        </w:rPr>
        <w:t>d</w:t>
      </w:r>
      <w:r>
        <w:rPr>
          <w:rFonts w:asciiTheme="majorHAnsi" w:hAnsiTheme="majorHAnsi" w:cstheme="majorHAnsi"/>
          <w:sz w:val="28"/>
          <w:szCs w:val="28"/>
          <w:u w:val="single"/>
        </w:rPr>
        <w:t xml:space="preserve">ate on the Review </w:t>
      </w:r>
      <w:r>
        <w:rPr>
          <w:rFonts w:asciiTheme="majorHAnsi" w:hAnsiTheme="majorHAnsi" w:cstheme="majorHAnsi"/>
          <w:sz w:val="28"/>
          <w:szCs w:val="28"/>
          <w:u w:val="single"/>
        </w:rPr>
        <w:t>of Community Involvement</w:t>
      </w:r>
      <w:r w:rsidRPr="000C4747">
        <w:rPr>
          <w:rFonts w:asciiTheme="majorHAnsi" w:hAnsiTheme="majorHAnsi" w:cstheme="majorHAnsi"/>
          <w:sz w:val="6"/>
          <w:szCs w:val="20"/>
        </w:rPr>
        <w:t xml:space="preserve"> </w:t>
      </w:r>
    </w:p>
    <w:p w14:paraId="18A82FD7" w14:textId="77777777" w:rsidR="00406333" w:rsidRPr="00CA04F3" w:rsidRDefault="004A5E79" w:rsidP="0040633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18A82FD8" w14:textId="77777777" w:rsidR="00406333" w:rsidRPr="009F51C7" w:rsidRDefault="004A5E79" w:rsidP="00406333">
      <w:pPr>
        <w:numPr>
          <w:ilvl w:val="0"/>
          <w:numId w:val="8"/>
        </w:numPr>
        <w:spacing w:after="0" w:line="240" w:lineRule="auto"/>
        <w:rPr>
          <w:rFonts w:cstheme="minorHAnsi"/>
          <w:bCs/>
        </w:rPr>
      </w:pPr>
      <w:r>
        <w:rPr>
          <w:rFonts w:cstheme="minorHAnsi"/>
          <w:bCs/>
        </w:rPr>
        <w:t>To provide Cabinet with an update on the work of the Communities Service, including progress on the Review of Community Involvement.</w:t>
      </w:r>
    </w:p>
    <w:p w14:paraId="18A82FD9" w14:textId="77777777" w:rsidR="00406333" w:rsidRPr="009F51C7" w:rsidRDefault="004A5E79" w:rsidP="00406333">
      <w:pPr>
        <w:pStyle w:val="Heading2"/>
        <w:rPr>
          <w:rFonts w:asciiTheme="majorHAnsi" w:hAnsiTheme="majorHAnsi" w:cstheme="majorHAnsi"/>
          <w:sz w:val="22"/>
        </w:rPr>
      </w:pPr>
      <w:r w:rsidRPr="009F51C7">
        <w:rPr>
          <w:rFonts w:asciiTheme="majorHAnsi" w:hAnsiTheme="majorHAnsi" w:cstheme="majorHAnsi"/>
          <w:sz w:val="22"/>
        </w:rPr>
        <w:t>Recommendations</w:t>
      </w:r>
    </w:p>
    <w:p w14:paraId="18A82FDA" w14:textId="77777777" w:rsidR="00406333" w:rsidRDefault="004A5E79" w:rsidP="00406333">
      <w:pPr>
        <w:numPr>
          <w:ilvl w:val="0"/>
          <w:numId w:val="8"/>
        </w:numPr>
        <w:spacing w:after="0" w:line="240" w:lineRule="auto"/>
        <w:rPr>
          <w:rFonts w:cstheme="minorHAnsi"/>
          <w:bCs/>
        </w:rPr>
      </w:pPr>
      <w:r w:rsidRPr="00A0217C">
        <w:rPr>
          <w:rFonts w:cstheme="minorHAnsi"/>
          <w:bCs/>
        </w:rPr>
        <w:t>Cabinet is asked to note the work of the Communities Service</w:t>
      </w:r>
    </w:p>
    <w:p w14:paraId="18A82FDB" w14:textId="77777777" w:rsidR="00406333" w:rsidRPr="00A0217C" w:rsidRDefault="004A5E79" w:rsidP="00E7298A">
      <w:pPr>
        <w:spacing w:after="0" w:line="240" w:lineRule="auto"/>
        <w:ind w:left="720"/>
        <w:rPr>
          <w:rFonts w:cstheme="minorHAnsi"/>
          <w:bCs/>
        </w:rPr>
      </w:pPr>
    </w:p>
    <w:p w14:paraId="18A82FDD" w14:textId="77777777" w:rsidR="00406333" w:rsidRPr="00486882" w:rsidRDefault="004A5E79" w:rsidP="00406333">
      <w:pPr>
        <w:numPr>
          <w:ilvl w:val="0"/>
          <w:numId w:val="8"/>
        </w:numPr>
        <w:spacing w:after="0" w:line="240" w:lineRule="auto"/>
        <w:rPr>
          <w:rFonts w:cstheme="minorHAnsi"/>
          <w:bCs/>
        </w:rPr>
      </w:pPr>
      <w:r w:rsidRPr="00E7298A">
        <w:rPr>
          <w:rFonts w:cstheme="minorHAnsi"/>
          <w:bCs/>
        </w:rPr>
        <w:t>Cabinet is asked to note the evaluation of Community Hubs and agree the continuation of the current model</w:t>
      </w:r>
    </w:p>
    <w:p w14:paraId="18A82FDE" w14:textId="77777777" w:rsidR="00406333" w:rsidRDefault="004A5E79" w:rsidP="00406333">
      <w:pPr>
        <w:spacing w:after="0" w:line="240" w:lineRule="auto"/>
        <w:rPr>
          <w:rFonts w:asciiTheme="majorHAnsi" w:hAnsiTheme="majorHAnsi" w:cstheme="majorHAnsi"/>
        </w:rPr>
      </w:pPr>
    </w:p>
    <w:p w14:paraId="18A82FDF" w14:textId="77777777" w:rsidR="00406333" w:rsidRDefault="004A5E79" w:rsidP="00406333">
      <w:pPr>
        <w:spacing w:after="0" w:line="240" w:lineRule="auto"/>
        <w:rPr>
          <w:rFonts w:asciiTheme="majorHAnsi" w:hAnsiTheme="majorHAnsi" w:cstheme="majorHAnsi"/>
          <w:b/>
          <w:bCs/>
        </w:rPr>
      </w:pPr>
      <w:r w:rsidRPr="00A0217C">
        <w:rPr>
          <w:rFonts w:asciiTheme="majorHAnsi" w:hAnsiTheme="majorHAnsi" w:cstheme="majorHAnsi"/>
          <w:b/>
          <w:bCs/>
        </w:rPr>
        <w:t>Reasons for recommendations</w:t>
      </w:r>
    </w:p>
    <w:p w14:paraId="18A82FE0" w14:textId="77777777" w:rsidR="00406333" w:rsidRPr="00A0217C" w:rsidRDefault="004A5E79" w:rsidP="00406333">
      <w:pPr>
        <w:spacing w:after="0" w:line="240" w:lineRule="auto"/>
        <w:rPr>
          <w:rFonts w:asciiTheme="majorHAnsi" w:hAnsiTheme="majorHAnsi" w:cstheme="majorHAnsi"/>
          <w:b/>
          <w:bCs/>
        </w:rPr>
      </w:pPr>
    </w:p>
    <w:p w14:paraId="18A82FE1" w14:textId="77777777" w:rsidR="00406333" w:rsidRPr="002D4576" w:rsidRDefault="004A5E79" w:rsidP="00406333">
      <w:pPr>
        <w:pStyle w:val="ListParagraph"/>
        <w:numPr>
          <w:ilvl w:val="0"/>
          <w:numId w:val="8"/>
        </w:numPr>
        <w:spacing w:after="0" w:line="240" w:lineRule="auto"/>
        <w:rPr>
          <w:rFonts w:cstheme="minorHAnsi"/>
          <w:bCs/>
        </w:rPr>
      </w:pPr>
      <w:r>
        <w:rPr>
          <w:rFonts w:asciiTheme="majorHAnsi" w:hAnsiTheme="majorHAnsi" w:cstheme="majorHAnsi"/>
        </w:rPr>
        <w:t>This</w:t>
      </w:r>
      <w:r w:rsidRPr="002D4576">
        <w:rPr>
          <w:rFonts w:cstheme="minorHAnsi"/>
          <w:bCs/>
        </w:rPr>
        <w:t xml:space="preserve"> report follows on from the update provided to Cabinet in June</w:t>
      </w:r>
      <w:r>
        <w:rPr>
          <w:rFonts w:cstheme="minorHAnsi"/>
          <w:bCs/>
        </w:rPr>
        <w:t xml:space="preserve"> this year</w:t>
      </w:r>
      <w:r w:rsidRPr="002D4576">
        <w:rPr>
          <w:rFonts w:cstheme="minorHAnsi"/>
          <w:bCs/>
        </w:rPr>
        <w:t>.  In addition to providing a position statement on the progress of community hubs</w:t>
      </w:r>
      <w:r>
        <w:rPr>
          <w:rFonts w:cstheme="minorHAnsi"/>
          <w:bCs/>
        </w:rPr>
        <w:t xml:space="preserve"> in relation to the cross-party review of community involvement</w:t>
      </w:r>
      <w:r w:rsidRPr="002D4576">
        <w:rPr>
          <w:rFonts w:cstheme="minorHAnsi"/>
          <w:bCs/>
        </w:rPr>
        <w:t xml:space="preserve">, </w:t>
      </w:r>
      <w:r>
        <w:rPr>
          <w:rFonts w:cstheme="minorHAnsi"/>
          <w:bCs/>
        </w:rPr>
        <w:t>a snapshot of wider work across the C</w:t>
      </w:r>
      <w:r>
        <w:rPr>
          <w:rFonts w:cstheme="minorHAnsi"/>
          <w:bCs/>
        </w:rPr>
        <w:t xml:space="preserve">ommunities Service is offered. </w:t>
      </w:r>
      <w:r w:rsidRPr="002D4576">
        <w:rPr>
          <w:rFonts w:cstheme="minorHAnsi"/>
          <w:bCs/>
          <w:color w:val="FF0000"/>
        </w:rPr>
        <w:t xml:space="preserve"> </w:t>
      </w:r>
    </w:p>
    <w:p w14:paraId="18A82FE2" w14:textId="77777777" w:rsidR="00406333" w:rsidRPr="009F51C7" w:rsidRDefault="004A5E79" w:rsidP="00406333">
      <w:pPr>
        <w:pStyle w:val="Heading2"/>
        <w:rPr>
          <w:rFonts w:asciiTheme="majorHAnsi" w:hAnsiTheme="majorHAnsi" w:cstheme="majorHAnsi"/>
          <w:sz w:val="22"/>
        </w:rPr>
      </w:pPr>
      <w:r w:rsidRPr="009F51C7">
        <w:rPr>
          <w:rFonts w:asciiTheme="majorHAnsi" w:hAnsiTheme="majorHAnsi" w:cstheme="majorHAnsi"/>
          <w:sz w:val="22"/>
        </w:rPr>
        <w:t>Other options considered and rejected</w:t>
      </w:r>
    </w:p>
    <w:p w14:paraId="18A82FE3" w14:textId="77777777" w:rsidR="00406333" w:rsidRPr="009A5BF3" w:rsidRDefault="004A5E79" w:rsidP="00406333">
      <w:pPr>
        <w:pStyle w:val="ListParagraph"/>
        <w:numPr>
          <w:ilvl w:val="0"/>
          <w:numId w:val="8"/>
        </w:numPr>
        <w:rPr>
          <w:rFonts w:cstheme="minorHAnsi"/>
          <w:bCs/>
        </w:rPr>
      </w:pPr>
      <w:r w:rsidRPr="009A5BF3">
        <w:rPr>
          <w:rFonts w:cstheme="minorHAnsi"/>
          <w:bCs/>
        </w:rPr>
        <w:t>This report provides a second update report for the Council’s Community Hubs in 2021/22.  It complements quarterly corporate performance reports, but relates more specifically to progre</w:t>
      </w:r>
      <w:r w:rsidRPr="009A5BF3">
        <w:rPr>
          <w:rFonts w:cstheme="minorHAnsi"/>
          <w:bCs/>
        </w:rPr>
        <w:t>ss around recommendations from the cross-party review of community involvement.</w:t>
      </w:r>
    </w:p>
    <w:p w14:paraId="18A82FE4" w14:textId="77777777" w:rsidR="00406333" w:rsidRPr="009F51C7" w:rsidRDefault="004A5E79" w:rsidP="00406333">
      <w:pPr>
        <w:pStyle w:val="Heading2"/>
        <w:rPr>
          <w:rFonts w:asciiTheme="majorHAnsi" w:hAnsiTheme="majorHAnsi" w:cstheme="majorHAnsi"/>
          <w:sz w:val="22"/>
        </w:rPr>
      </w:pPr>
      <w:r w:rsidRPr="009F51C7">
        <w:rPr>
          <w:rFonts w:asciiTheme="majorHAnsi" w:hAnsiTheme="majorHAnsi" w:cstheme="majorHAnsi"/>
          <w:sz w:val="22"/>
        </w:rPr>
        <w:t>Corporate outcomes</w:t>
      </w:r>
    </w:p>
    <w:p w14:paraId="18A82FE5" w14:textId="77777777" w:rsidR="00406333" w:rsidRPr="00B768BB" w:rsidRDefault="004A5E79" w:rsidP="00406333">
      <w:pPr>
        <w:numPr>
          <w:ilvl w:val="0"/>
          <w:numId w:val="8"/>
        </w:numPr>
        <w:spacing w:after="0" w:line="240" w:lineRule="auto"/>
        <w:rPr>
          <w:rFonts w:cstheme="minorHAnsi"/>
          <w:bCs/>
        </w:rPr>
      </w:pPr>
      <w:r w:rsidRPr="00B768BB">
        <w:rPr>
          <w:rFonts w:cstheme="minorHAnsi"/>
          <w:bCs/>
        </w:rPr>
        <w:t xml:space="preserve"> The report relates to the following corporate priorities:</w:t>
      </w: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709"/>
        <w:gridCol w:w="3827"/>
        <w:gridCol w:w="709"/>
      </w:tblGrid>
      <w:tr w:rsidR="00111E94" w14:paraId="18A82FEA" w14:textId="77777777" w:rsidTr="00406333">
        <w:trPr>
          <w:trHeight w:val="519"/>
        </w:trPr>
        <w:tc>
          <w:tcPr>
            <w:tcW w:w="3714" w:type="dxa"/>
            <w:shd w:val="clear" w:color="auto" w:fill="auto"/>
            <w:vAlign w:val="center"/>
          </w:tcPr>
          <w:p w14:paraId="18A82FE6" w14:textId="77777777" w:rsidR="00406333" w:rsidRPr="00D7227D" w:rsidRDefault="004A5E79" w:rsidP="00406333">
            <w:pPr>
              <w:spacing w:after="0" w:line="240" w:lineRule="auto"/>
              <w:rPr>
                <w:rFonts w:cstheme="minorHAnsi"/>
                <w:bCs/>
              </w:rPr>
            </w:pPr>
            <w:r w:rsidRPr="00D7227D">
              <w:rPr>
                <w:rFonts w:cstheme="minorHAnsi"/>
                <w:bCs/>
              </w:rPr>
              <w:t>An exemplary council</w:t>
            </w:r>
          </w:p>
        </w:tc>
        <w:tc>
          <w:tcPr>
            <w:tcW w:w="709" w:type="dxa"/>
            <w:shd w:val="clear" w:color="auto" w:fill="auto"/>
            <w:vAlign w:val="center"/>
          </w:tcPr>
          <w:p w14:paraId="18A82FE7" w14:textId="77777777" w:rsidR="00406333" w:rsidRPr="00D7227D" w:rsidRDefault="004A5E79" w:rsidP="00406333">
            <w:pPr>
              <w:spacing w:after="0" w:line="240" w:lineRule="auto"/>
              <w:jc w:val="center"/>
              <w:rPr>
                <w:rFonts w:cstheme="minorHAnsi"/>
                <w:b/>
                <w:sz w:val="32"/>
                <w:szCs w:val="32"/>
              </w:rPr>
            </w:pPr>
            <w:r w:rsidRPr="00D7227D">
              <w:rPr>
                <w:rFonts w:ascii="Wingdings" w:hAnsi="Wingdings" w:cstheme="minorHAnsi"/>
                <w:b/>
                <w:sz w:val="32"/>
                <w:szCs w:val="32"/>
              </w:rPr>
              <w:sym w:font="Wingdings" w:char="F0FC"/>
            </w:r>
          </w:p>
        </w:tc>
        <w:tc>
          <w:tcPr>
            <w:tcW w:w="3827" w:type="dxa"/>
            <w:vAlign w:val="center"/>
          </w:tcPr>
          <w:p w14:paraId="18A82FE8" w14:textId="77777777" w:rsidR="00406333" w:rsidRPr="00D7227D" w:rsidRDefault="004A5E79" w:rsidP="00406333">
            <w:pPr>
              <w:spacing w:after="0" w:line="240" w:lineRule="auto"/>
              <w:rPr>
                <w:rFonts w:cstheme="minorHAnsi"/>
                <w:bCs/>
              </w:rPr>
            </w:pPr>
            <w:r w:rsidRPr="00D7227D">
              <w:rPr>
                <w:rFonts w:cstheme="minorHAnsi"/>
                <w:bCs/>
              </w:rPr>
              <w:t>Thriving communities</w:t>
            </w:r>
          </w:p>
        </w:tc>
        <w:tc>
          <w:tcPr>
            <w:tcW w:w="709" w:type="dxa"/>
            <w:vAlign w:val="center"/>
          </w:tcPr>
          <w:p w14:paraId="18A82FE9" w14:textId="77777777" w:rsidR="00406333" w:rsidRPr="009F51C7" w:rsidRDefault="004A5E79" w:rsidP="00406333">
            <w:pPr>
              <w:spacing w:after="0" w:line="240" w:lineRule="auto"/>
              <w:jc w:val="center"/>
              <w:rPr>
                <w:rFonts w:cstheme="minorHAnsi"/>
                <w:bCs/>
              </w:rPr>
            </w:pPr>
            <w:r w:rsidRPr="00D7227D">
              <w:rPr>
                <w:rFonts w:ascii="Wingdings" w:hAnsi="Wingdings" w:cstheme="minorHAnsi"/>
                <w:b/>
                <w:sz w:val="32"/>
                <w:szCs w:val="32"/>
              </w:rPr>
              <w:sym w:font="Wingdings" w:char="F0FC"/>
            </w:r>
          </w:p>
        </w:tc>
      </w:tr>
      <w:tr w:rsidR="00111E94" w14:paraId="18A82FEF" w14:textId="77777777" w:rsidTr="00406333">
        <w:tc>
          <w:tcPr>
            <w:tcW w:w="3714" w:type="dxa"/>
            <w:shd w:val="clear" w:color="auto" w:fill="auto"/>
            <w:vAlign w:val="center"/>
          </w:tcPr>
          <w:p w14:paraId="18A82FEB" w14:textId="77777777" w:rsidR="00406333" w:rsidRPr="009F51C7" w:rsidRDefault="004A5E79" w:rsidP="00406333">
            <w:pPr>
              <w:spacing w:after="0" w:line="240" w:lineRule="auto"/>
              <w:rPr>
                <w:rFonts w:cstheme="minorHAnsi"/>
                <w:bCs/>
              </w:rPr>
            </w:pPr>
            <w:r w:rsidRPr="009F51C7">
              <w:rPr>
                <w:rFonts w:cstheme="minorHAnsi"/>
                <w:bCs/>
              </w:rPr>
              <w:lastRenderedPageBreak/>
              <w:t xml:space="preserve">A fair local economy that works for </w:t>
            </w:r>
            <w:r w:rsidRPr="009F51C7">
              <w:rPr>
                <w:rFonts w:cstheme="minorHAnsi"/>
                <w:bCs/>
              </w:rPr>
              <w:t>everyone</w:t>
            </w:r>
          </w:p>
        </w:tc>
        <w:tc>
          <w:tcPr>
            <w:tcW w:w="709" w:type="dxa"/>
            <w:shd w:val="clear" w:color="auto" w:fill="auto"/>
            <w:vAlign w:val="center"/>
          </w:tcPr>
          <w:p w14:paraId="18A82FEC" w14:textId="77777777" w:rsidR="00406333" w:rsidRPr="00D7227D" w:rsidRDefault="004A5E79" w:rsidP="00406333">
            <w:pPr>
              <w:spacing w:after="0" w:line="240" w:lineRule="auto"/>
              <w:jc w:val="center"/>
              <w:rPr>
                <w:rFonts w:cstheme="minorHAnsi"/>
                <w:b/>
                <w:sz w:val="32"/>
                <w:szCs w:val="32"/>
              </w:rPr>
            </w:pPr>
            <w:r w:rsidRPr="00D7227D">
              <w:rPr>
                <w:rFonts w:ascii="Wingdings" w:hAnsi="Wingdings" w:cstheme="minorHAnsi"/>
                <w:b/>
                <w:sz w:val="32"/>
                <w:szCs w:val="32"/>
              </w:rPr>
              <w:sym w:font="Wingdings" w:char="F0FC"/>
            </w:r>
          </w:p>
        </w:tc>
        <w:tc>
          <w:tcPr>
            <w:tcW w:w="3827" w:type="dxa"/>
            <w:vAlign w:val="center"/>
          </w:tcPr>
          <w:p w14:paraId="18A82FED" w14:textId="77777777" w:rsidR="00406333" w:rsidRPr="009F51C7" w:rsidRDefault="004A5E79" w:rsidP="00406333">
            <w:pPr>
              <w:spacing w:after="0" w:line="240" w:lineRule="auto"/>
              <w:rPr>
                <w:rFonts w:cstheme="minorHAnsi"/>
                <w:bCs/>
              </w:rPr>
            </w:pPr>
            <w:r w:rsidRPr="009F51C7">
              <w:rPr>
                <w:rFonts w:cstheme="minorHAnsi"/>
                <w:bCs/>
              </w:rPr>
              <w:t>Good homes, green spaces, healthy places</w:t>
            </w:r>
          </w:p>
        </w:tc>
        <w:tc>
          <w:tcPr>
            <w:tcW w:w="709" w:type="dxa"/>
            <w:vAlign w:val="center"/>
          </w:tcPr>
          <w:p w14:paraId="18A82FEE" w14:textId="77777777" w:rsidR="00406333" w:rsidRPr="009F51C7" w:rsidRDefault="004A5E79" w:rsidP="00406333">
            <w:pPr>
              <w:spacing w:after="0" w:line="240" w:lineRule="auto"/>
              <w:jc w:val="center"/>
              <w:rPr>
                <w:rFonts w:cstheme="minorHAnsi"/>
                <w:bCs/>
              </w:rPr>
            </w:pPr>
            <w:r w:rsidRPr="00D7227D">
              <w:rPr>
                <w:rFonts w:ascii="Wingdings" w:hAnsi="Wingdings" w:cstheme="minorHAnsi"/>
                <w:b/>
                <w:sz w:val="32"/>
                <w:szCs w:val="32"/>
              </w:rPr>
              <w:sym w:font="Wingdings" w:char="F0FC"/>
            </w:r>
          </w:p>
        </w:tc>
      </w:tr>
    </w:tbl>
    <w:p w14:paraId="18A82FF0" w14:textId="77777777" w:rsidR="00406333" w:rsidRPr="009F51C7" w:rsidRDefault="004A5E79" w:rsidP="00406333">
      <w:pPr>
        <w:pStyle w:val="Heading2"/>
        <w:rPr>
          <w:rFonts w:asciiTheme="majorHAnsi" w:hAnsiTheme="majorHAnsi" w:cstheme="majorHAnsi"/>
          <w:sz w:val="22"/>
        </w:rPr>
      </w:pPr>
      <w:r w:rsidRPr="009F51C7">
        <w:rPr>
          <w:rFonts w:asciiTheme="majorHAnsi" w:hAnsiTheme="majorHAnsi" w:cstheme="majorHAnsi"/>
          <w:sz w:val="22"/>
        </w:rPr>
        <w:t>Background to the report</w:t>
      </w:r>
    </w:p>
    <w:p w14:paraId="18A82FF1" w14:textId="77777777" w:rsidR="00406333" w:rsidRDefault="004A5E79" w:rsidP="00406333">
      <w:pPr>
        <w:numPr>
          <w:ilvl w:val="0"/>
          <w:numId w:val="8"/>
        </w:numPr>
        <w:spacing w:after="0" w:line="240" w:lineRule="auto"/>
        <w:rPr>
          <w:rFonts w:cstheme="minorHAnsi"/>
          <w:bCs/>
        </w:rPr>
      </w:pPr>
      <w:r w:rsidRPr="009A5BF3">
        <w:rPr>
          <w:rFonts w:cstheme="minorHAnsi"/>
          <w:bCs/>
        </w:rPr>
        <w:t xml:space="preserve">The Council’s Communities Service offers a range of functions across Community Development, Community Safety, Active Health and South Ribble Together teams.  </w:t>
      </w:r>
    </w:p>
    <w:p w14:paraId="18A82FF2" w14:textId="77777777" w:rsidR="00406333" w:rsidRDefault="004A5E79" w:rsidP="00406333">
      <w:pPr>
        <w:spacing w:after="0" w:line="240" w:lineRule="auto"/>
        <w:ind w:left="720"/>
        <w:rPr>
          <w:rFonts w:cstheme="minorHAnsi"/>
          <w:bCs/>
        </w:rPr>
      </w:pPr>
    </w:p>
    <w:tbl>
      <w:tblPr>
        <w:tblStyle w:val="TableGrid"/>
        <w:tblpPr w:leftFromText="180" w:rightFromText="180" w:vertAnchor="text" w:horzAnchor="margin" w:tblpXSpec="center" w:tblpY="2"/>
        <w:tblW w:w="8784" w:type="dxa"/>
        <w:tblLook w:val="04A0" w:firstRow="1" w:lastRow="0" w:firstColumn="1" w:lastColumn="0" w:noHBand="0" w:noVBand="1"/>
      </w:tblPr>
      <w:tblGrid>
        <w:gridCol w:w="2126"/>
        <w:gridCol w:w="2126"/>
        <w:gridCol w:w="2126"/>
        <w:gridCol w:w="2406"/>
      </w:tblGrid>
      <w:tr w:rsidR="00111E94" w14:paraId="18A82FF7" w14:textId="77777777" w:rsidTr="00406333">
        <w:trPr>
          <w:trHeight w:val="630"/>
        </w:trPr>
        <w:tc>
          <w:tcPr>
            <w:tcW w:w="2126" w:type="dxa"/>
            <w:shd w:val="clear" w:color="auto" w:fill="D9D9D9" w:themeFill="background1" w:themeFillShade="D9"/>
            <w:vAlign w:val="center"/>
          </w:tcPr>
          <w:p w14:paraId="18A82FF3" w14:textId="77777777" w:rsidR="00406333" w:rsidRPr="006D2D2E" w:rsidRDefault="004A5E79" w:rsidP="00406333">
            <w:pPr>
              <w:jc w:val="center"/>
              <w:rPr>
                <w:rFonts w:cstheme="minorHAnsi"/>
                <w:b/>
              </w:rPr>
            </w:pPr>
            <w:r w:rsidRPr="006D2D2E">
              <w:rPr>
                <w:rFonts w:cstheme="minorHAnsi"/>
                <w:b/>
              </w:rPr>
              <w:t>Community Development</w:t>
            </w:r>
          </w:p>
        </w:tc>
        <w:tc>
          <w:tcPr>
            <w:tcW w:w="2126" w:type="dxa"/>
            <w:shd w:val="clear" w:color="auto" w:fill="D9D9D9" w:themeFill="background1" w:themeFillShade="D9"/>
            <w:vAlign w:val="center"/>
          </w:tcPr>
          <w:p w14:paraId="18A82FF4" w14:textId="77777777" w:rsidR="00406333" w:rsidRPr="006D2D2E" w:rsidRDefault="004A5E79" w:rsidP="00406333">
            <w:pPr>
              <w:jc w:val="center"/>
              <w:rPr>
                <w:rFonts w:cstheme="minorHAnsi"/>
                <w:b/>
              </w:rPr>
            </w:pPr>
            <w:r w:rsidRPr="006D2D2E">
              <w:rPr>
                <w:rFonts w:cstheme="minorHAnsi"/>
                <w:b/>
              </w:rPr>
              <w:t>Active Health</w:t>
            </w:r>
          </w:p>
        </w:tc>
        <w:tc>
          <w:tcPr>
            <w:tcW w:w="2126" w:type="dxa"/>
            <w:shd w:val="clear" w:color="auto" w:fill="D9D9D9" w:themeFill="background1" w:themeFillShade="D9"/>
            <w:vAlign w:val="center"/>
          </w:tcPr>
          <w:p w14:paraId="18A82FF5" w14:textId="77777777" w:rsidR="00406333" w:rsidRPr="006D2D2E" w:rsidRDefault="004A5E79" w:rsidP="00406333">
            <w:pPr>
              <w:jc w:val="center"/>
              <w:rPr>
                <w:rFonts w:cstheme="minorHAnsi"/>
                <w:b/>
              </w:rPr>
            </w:pPr>
            <w:r w:rsidRPr="006D2D2E">
              <w:rPr>
                <w:rFonts w:cstheme="minorHAnsi"/>
                <w:b/>
              </w:rPr>
              <w:t>Community Safety</w:t>
            </w:r>
          </w:p>
        </w:tc>
        <w:tc>
          <w:tcPr>
            <w:tcW w:w="2406" w:type="dxa"/>
            <w:shd w:val="clear" w:color="auto" w:fill="D9D9D9" w:themeFill="background1" w:themeFillShade="D9"/>
            <w:vAlign w:val="center"/>
          </w:tcPr>
          <w:p w14:paraId="18A82FF6" w14:textId="77777777" w:rsidR="00406333" w:rsidRPr="006D2D2E" w:rsidRDefault="004A5E79" w:rsidP="00406333">
            <w:pPr>
              <w:jc w:val="center"/>
              <w:rPr>
                <w:rFonts w:cstheme="minorHAnsi"/>
                <w:b/>
              </w:rPr>
            </w:pPr>
            <w:r w:rsidRPr="006D2D2E">
              <w:rPr>
                <w:rFonts w:cstheme="minorHAnsi"/>
                <w:b/>
              </w:rPr>
              <w:t>South Ribble Together</w:t>
            </w:r>
          </w:p>
        </w:tc>
      </w:tr>
      <w:tr w:rsidR="00111E94" w14:paraId="18A82FFC" w14:textId="77777777" w:rsidTr="00406333">
        <w:trPr>
          <w:trHeight w:val="344"/>
        </w:trPr>
        <w:tc>
          <w:tcPr>
            <w:tcW w:w="2126" w:type="dxa"/>
            <w:vAlign w:val="center"/>
          </w:tcPr>
          <w:p w14:paraId="18A82FF8" w14:textId="77777777" w:rsidR="00406333" w:rsidRPr="004C34F1" w:rsidRDefault="004A5E79" w:rsidP="00406333">
            <w:pPr>
              <w:rPr>
                <w:rFonts w:cstheme="minorHAnsi"/>
                <w:sz w:val="20"/>
              </w:rPr>
            </w:pPr>
            <w:r w:rsidRPr="004C34F1">
              <w:rPr>
                <w:rFonts w:cstheme="minorHAnsi"/>
                <w:sz w:val="20"/>
              </w:rPr>
              <w:t>Community Hubs</w:t>
            </w:r>
          </w:p>
        </w:tc>
        <w:tc>
          <w:tcPr>
            <w:tcW w:w="2126" w:type="dxa"/>
            <w:vAlign w:val="center"/>
          </w:tcPr>
          <w:p w14:paraId="18A82FF9" w14:textId="77777777" w:rsidR="00406333" w:rsidRPr="004C34F1" w:rsidRDefault="004A5E79" w:rsidP="00406333">
            <w:pPr>
              <w:rPr>
                <w:rFonts w:cstheme="minorHAnsi"/>
                <w:sz w:val="20"/>
              </w:rPr>
            </w:pPr>
            <w:r w:rsidRPr="004C34F1">
              <w:rPr>
                <w:rFonts w:cstheme="minorHAnsi"/>
                <w:sz w:val="20"/>
              </w:rPr>
              <w:t xml:space="preserve">School Games </w:t>
            </w:r>
          </w:p>
        </w:tc>
        <w:tc>
          <w:tcPr>
            <w:tcW w:w="2126" w:type="dxa"/>
            <w:vAlign w:val="center"/>
          </w:tcPr>
          <w:p w14:paraId="18A82FFA" w14:textId="77777777" w:rsidR="00406333" w:rsidRPr="004C34F1" w:rsidRDefault="004A5E79" w:rsidP="00406333">
            <w:pPr>
              <w:rPr>
                <w:rFonts w:cstheme="minorHAnsi"/>
                <w:sz w:val="20"/>
              </w:rPr>
            </w:pPr>
            <w:r w:rsidRPr="004C34F1">
              <w:rPr>
                <w:rFonts w:cstheme="minorHAnsi"/>
                <w:sz w:val="20"/>
              </w:rPr>
              <w:t>Safeguarding</w:t>
            </w:r>
          </w:p>
        </w:tc>
        <w:tc>
          <w:tcPr>
            <w:tcW w:w="2406" w:type="dxa"/>
            <w:vMerge w:val="restart"/>
            <w:vAlign w:val="center"/>
          </w:tcPr>
          <w:p w14:paraId="18A82FFB" w14:textId="77777777" w:rsidR="00406333" w:rsidRPr="004C34F1" w:rsidRDefault="004A5E79" w:rsidP="00406333">
            <w:pPr>
              <w:rPr>
                <w:rFonts w:cstheme="minorHAnsi"/>
                <w:sz w:val="20"/>
              </w:rPr>
            </w:pPr>
            <w:r w:rsidRPr="004C34F1">
              <w:rPr>
                <w:rFonts w:cstheme="minorHAnsi"/>
                <w:sz w:val="20"/>
              </w:rPr>
              <w:t xml:space="preserve">Vulnerable resident casework </w:t>
            </w:r>
          </w:p>
        </w:tc>
      </w:tr>
      <w:tr w:rsidR="00111E94" w14:paraId="18A83001" w14:textId="77777777" w:rsidTr="00406333">
        <w:trPr>
          <w:trHeight w:val="277"/>
        </w:trPr>
        <w:tc>
          <w:tcPr>
            <w:tcW w:w="2126" w:type="dxa"/>
            <w:vAlign w:val="center"/>
          </w:tcPr>
          <w:p w14:paraId="18A82FFD" w14:textId="77777777" w:rsidR="00406333" w:rsidRPr="004C34F1" w:rsidRDefault="004A5E79" w:rsidP="00406333">
            <w:pPr>
              <w:rPr>
                <w:rFonts w:cstheme="minorHAnsi"/>
                <w:sz w:val="20"/>
              </w:rPr>
            </w:pPr>
            <w:r w:rsidRPr="004C34F1">
              <w:rPr>
                <w:rFonts w:cstheme="minorHAnsi"/>
                <w:sz w:val="20"/>
              </w:rPr>
              <w:t>Boost Fund</w:t>
            </w:r>
          </w:p>
        </w:tc>
        <w:tc>
          <w:tcPr>
            <w:tcW w:w="2126" w:type="dxa"/>
            <w:vMerge w:val="restart"/>
            <w:vAlign w:val="center"/>
          </w:tcPr>
          <w:p w14:paraId="18A82FFE" w14:textId="77777777" w:rsidR="00406333" w:rsidRPr="004C34F1" w:rsidRDefault="004A5E79" w:rsidP="00406333">
            <w:pPr>
              <w:rPr>
                <w:rFonts w:cstheme="minorHAnsi"/>
                <w:sz w:val="20"/>
              </w:rPr>
            </w:pPr>
            <w:r w:rsidRPr="004C34F1">
              <w:rPr>
                <w:rFonts w:cstheme="minorHAnsi"/>
                <w:sz w:val="20"/>
              </w:rPr>
              <w:t>Schools Buy-Back Offer</w:t>
            </w:r>
          </w:p>
        </w:tc>
        <w:tc>
          <w:tcPr>
            <w:tcW w:w="2126" w:type="dxa"/>
            <w:vMerge w:val="restart"/>
            <w:vAlign w:val="center"/>
          </w:tcPr>
          <w:p w14:paraId="18A82FFF" w14:textId="77777777" w:rsidR="00406333" w:rsidRPr="004C34F1" w:rsidRDefault="004A5E79" w:rsidP="00406333">
            <w:pPr>
              <w:rPr>
                <w:rFonts w:cstheme="minorHAnsi"/>
                <w:sz w:val="20"/>
              </w:rPr>
            </w:pPr>
            <w:r w:rsidRPr="004C34F1">
              <w:rPr>
                <w:rFonts w:cstheme="minorHAnsi"/>
                <w:sz w:val="20"/>
              </w:rPr>
              <w:t>Anti- Social Behaviour</w:t>
            </w:r>
          </w:p>
        </w:tc>
        <w:tc>
          <w:tcPr>
            <w:tcW w:w="2406" w:type="dxa"/>
            <w:vMerge/>
            <w:vAlign w:val="center"/>
          </w:tcPr>
          <w:p w14:paraId="18A83000" w14:textId="77777777" w:rsidR="00406333" w:rsidRPr="004C34F1" w:rsidRDefault="004A5E79" w:rsidP="00406333">
            <w:pPr>
              <w:rPr>
                <w:rFonts w:cstheme="minorHAnsi"/>
                <w:sz w:val="20"/>
              </w:rPr>
            </w:pPr>
          </w:p>
        </w:tc>
      </w:tr>
      <w:tr w:rsidR="00111E94" w14:paraId="18A83006" w14:textId="77777777" w:rsidTr="00406333">
        <w:trPr>
          <w:trHeight w:val="282"/>
        </w:trPr>
        <w:tc>
          <w:tcPr>
            <w:tcW w:w="2126" w:type="dxa"/>
            <w:vAlign w:val="center"/>
          </w:tcPr>
          <w:p w14:paraId="18A83002" w14:textId="77777777" w:rsidR="00406333" w:rsidRPr="004C34F1" w:rsidRDefault="004A5E79" w:rsidP="00406333">
            <w:pPr>
              <w:rPr>
                <w:rFonts w:cstheme="minorHAnsi"/>
                <w:sz w:val="20"/>
              </w:rPr>
            </w:pPr>
            <w:r w:rsidRPr="004C34F1">
              <w:rPr>
                <w:rFonts w:cstheme="minorHAnsi"/>
                <w:sz w:val="20"/>
              </w:rPr>
              <w:t xml:space="preserve">Mental Health </w:t>
            </w:r>
          </w:p>
        </w:tc>
        <w:tc>
          <w:tcPr>
            <w:tcW w:w="2126" w:type="dxa"/>
            <w:vMerge/>
            <w:vAlign w:val="center"/>
          </w:tcPr>
          <w:p w14:paraId="18A83003" w14:textId="77777777" w:rsidR="00406333" w:rsidRPr="004C34F1" w:rsidRDefault="004A5E79" w:rsidP="00406333">
            <w:pPr>
              <w:rPr>
                <w:rFonts w:cstheme="minorHAnsi"/>
                <w:sz w:val="20"/>
              </w:rPr>
            </w:pPr>
          </w:p>
        </w:tc>
        <w:tc>
          <w:tcPr>
            <w:tcW w:w="2126" w:type="dxa"/>
            <w:vMerge/>
            <w:vAlign w:val="center"/>
          </w:tcPr>
          <w:p w14:paraId="18A83004" w14:textId="77777777" w:rsidR="00406333" w:rsidRPr="004C34F1" w:rsidRDefault="004A5E79" w:rsidP="00406333">
            <w:pPr>
              <w:rPr>
                <w:rFonts w:cstheme="minorHAnsi"/>
                <w:sz w:val="20"/>
              </w:rPr>
            </w:pPr>
          </w:p>
        </w:tc>
        <w:tc>
          <w:tcPr>
            <w:tcW w:w="2406" w:type="dxa"/>
            <w:vMerge w:val="restart"/>
            <w:vAlign w:val="center"/>
          </w:tcPr>
          <w:p w14:paraId="18A83005" w14:textId="77777777" w:rsidR="00406333" w:rsidRPr="004C34F1" w:rsidRDefault="004A5E79" w:rsidP="00406333">
            <w:pPr>
              <w:rPr>
                <w:rFonts w:cstheme="minorHAnsi"/>
                <w:sz w:val="20"/>
              </w:rPr>
            </w:pPr>
            <w:r w:rsidRPr="004C34F1">
              <w:rPr>
                <w:rFonts w:cstheme="minorHAnsi"/>
                <w:sz w:val="20"/>
              </w:rPr>
              <w:t>Community COVID response</w:t>
            </w:r>
          </w:p>
        </w:tc>
      </w:tr>
      <w:tr w:rsidR="00111E94" w14:paraId="18A8300B" w14:textId="77777777" w:rsidTr="00406333">
        <w:trPr>
          <w:trHeight w:val="257"/>
        </w:trPr>
        <w:tc>
          <w:tcPr>
            <w:tcW w:w="2126" w:type="dxa"/>
            <w:vAlign w:val="center"/>
          </w:tcPr>
          <w:p w14:paraId="18A83007" w14:textId="77777777" w:rsidR="00406333" w:rsidRPr="004C34F1" w:rsidRDefault="004A5E79" w:rsidP="00406333">
            <w:pPr>
              <w:rPr>
                <w:rFonts w:cstheme="minorHAnsi"/>
                <w:sz w:val="20"/>
              </w:rPr>
            </w:pPr>
            <w:r w:rsidRPr="004C34F1">
              <w:rPr>
                <w:rFonts w:cstheme="minorHAnsi"/>
                <w:sz w:val="20"/>
              </w:rPr>
              <w:t>Youth Council</w:t>
            </w:r>
          </w:p>
        </w:tc>
        <w:tc>
          <w:tcPr>
            <w:tcW w:w="2126" w:type="dxa"/>
            <w:vAlign w:val="center"/>
          </w:tcPr>
          <w:p w14:paraId="18A83008" w14:textId="77777777" w:rsidR="00406333" w:rsidRPr="004C34F1" w:rsidRDefault="004A5E79" w:rsidP="00406333">
            <w:pPr>
              <w:rPr>
                <w:rFonts w:cstheme="minorHAnsi"/>
                <w:sz w:val="20"/>
              </w:rPr>
            </w:pPr>
            <w:r w:rsidRPr="004C34F1">
              <w:rPr>
                <w:rFonts w:cstheme="minorHAnsi"/>
                <w:sz w:val="20"/>
              </w:rPr>
              <w:t>Wellness Services</w:t>
            </w:r>
          </w:p>
        </w:tc>
        <w:tc>
          <w:tcPr>
            <w:tcW w:w="2126" w:type="dxa"/>
            <w:vMerge w:val="restart"/>
            <w:vAlign w:val="center"/>
          </w:tcPr>
          <w:p w14:paraId="18A83009" w14:textId="77777777" w:rsidR="00406333" w:rsidRPr="004C34F1" w:rsidRDefault="004A5E79" w:rsidP="00406333">
            <w:pPr>
              <w:rPr>
                <w:rFonts w:cstheme="minorHAnsi"/>
                <w:sz w:val="20"/>
              </w:rPr>
            </w:pPr>
            <w:r w:rsidRPr="004C34F1">
              <w:rPr>
                <w:rFonts w:cstheme="minorHAnsi"/>
                <w:sz w:val="20"/>
              </w:rPr>
              <w:t>Community Safety Partnership</w:t>
            </w:r>
          </w:p>
        </w:tc>
        <w:tc>
          <w:tcPr>
            <w:tcW w:w="2406" w:type="dxa"/>
            <w:vMerge/>
            <w:vAlign w:val="center"/>
          </w:tcPr>
          <w:p w14:paraId="18A8300A" w14:textId="77777777" w:rsidR="00406333" w:rsidRPr="004C34F1" w:rsidRDefault="004A5E79" w:rsidP="00406333">
            <w:pPr>
              <w:rPr>
                <w:rFonts w:cstheme="minorHAnsi"/>
                <w:sz w:val="20"/>
              </w:rPr>
            </w:pPr>
          </w:p>
        </w:tc>
      </w:tr>
      <w:tr w:rsidR="00111E94" w14:paraId="18A83010" w14:textId="77777777" w:rsidTr="00406333">
        <w:trPr>
          <w:trHeight w:val="276"/>
        </w:trPr>
        <w:tc>
          <w:tcPr>
            <w:tcW w:w="2126" w:type="dxa"/>
            <w:vAlign w:val="center"/>
          </w:tcPr>
          <w:p w14:paraId="18A8300C" w14:textId="77777777" w:rsidR="00406333" w:rsidRPr="004C34F1" w:rsidRDefault="004A5E79" w:rsidP="00406333">
            <w:pPr>
              <w:rPr>
                <w:rFonts w:cstheme="minorHAnsi"/>
                <w:sz w:val="20"/>
              </w:rPr>
            </w:pPr>
            <w:r w:rsidRPr="004C34F1">
              <w:rPr>
                <w:rFonts w:cstheme="minorHAnsi"/>
                <w:sz w:val="20"/>
              </w:rPr>
              <w:t>Social Isolation</w:t>
            </w:r>
          </w:p>
        </w:tc>
        <w:tc>
          <w:tcPr>
            <w:tcW w:w="2126" w:type="dxa"/>
            <w:vAlign w:val="center"/>
          </w:tcPr>
          <w:p w14:paraId="18A8300D" w14:textId="77777777" w:rsidR="00406333" w:rsidRPr="004C34F1" w:rsidRDefault="004A5E79" w:rsidP="00406333">
            <w:pPr>
              <w:rPr>
                <w:rFonts w:cstheme="minorHAnsi"/>
                <w:sz w:val="20"/>
              </w:rPr>
            </w:pPr>
            <w:r w:rsidRPr="004C34F1">
              <w:rPr>
                <w:rFonts w:cstheme="minorHAnsi"/>
                <w:sz w:val="20"/>
              </w:rPr>
              <w:t>Bikeability</w:t>
            </w:r>
          </w:p>
        </w:tc>
        <w:tc>
          <w:tcPr>
            <w:tcW w:w="2126" w:type="dxa"/>
            <w:vMerge/>
            <w:vAlign w:val="center"/>
          </w:tcPr>
          <w:p w14:paraId="18A8300E" w14:textId="77777777" w:rsidR="00406333" w:rsidRPr="004C34F1" w:rsidRDefault="004A5E79" w:rsidP="00406333">
            <w:pPr>
              <w:rPr>
                <w:rFonts w:cstheme="minorHAnsi"/>
                <w:sz w:val="20"/>
              </w:rPr>
            </w:pPr>
          </w:p>
        </w:tc>
        <w:tc>
          <w:tcPr>
            <w:tcW w:w="2406" w:type="dxa"/>
            <w:vMerge w:val="restart"/>
            <w:vAlign w:val="center"/>
          </w:tcPr>
          <w:p w14:paraId="18A8300F" w14:textId="77777777" w:rsidR="00406333" w:rsidRPr="004C34F1" w:rsidRDefault="004A5E79" w:rsidP="00406333">
            <w:pPr>
              <w:rPr>
                <w:rFonts w:cstheme="minorHAnsi"/>
                <w:sz w:val="20"/>
              </w:rPr>
            </w:pPr>
            <w:r w:rsidRPr="004C34F1">
              <w:rPr>
                <w:rFonts w:cstheme="minorHAnsi"/>
                <w:sz w:val="20"/>
              </w:rPr>
              <w:t>South Ribble Together Network</w:t>
            </w:r>
          </w:p>
        </w:tc>
      </w:tr>
      <w:tr w:rsidR="00111E94" w14:paraId="18A83015" w14:textId="77777777" w:rsidTr="00406333">
        <w:trPr>
          <w:trHeight w:val="265"/>
        </w:trPr>
        <w:tc>
          <w:tcPr>
            <w:tcW w:w="2126" w:type="dxa"/>
            <w:vAlign w:val="center"/>
          </w:tcPr>
          <w:p w14:paraId="18A83011" w14:textId="77777777" w:rsidR="00406333" w:rsidRPr="004C34F1" w:rsidRDefault="004A5E79" w:rsidP="00406333">
            <w:pPr>
              <w:rPr>
                <w:rFonts w:cstheme="minorHAnsi"/>
                <w:sz w:val="20"/>
              </w:rPr>
            </w:pPr>
            <w:r w:rsidRPr="004C34F1">
              <w:rPr>
                <w:rFonts w:cstheme="minorHAnsi"/>
                <w:sz w:val="20"/>
              </w:rPr>
              <w:t>Health Inequalities</w:t>
            </w:r>
          </w:p>
        </w:tc>
        <w:tc>
          <w:tcPr>
            <w:tcW w:w="2126" w:type="dxa"/>
            <w:vAlign w:val="center"/>
          </w:tcPr>
          <w:p w14:paraId="18A83012" w14:textId="77777777" w:rsidR="00406333" w:rsidRPr="004C34F1" w:rsidRDefault="004A5E79" w:rsidP="00406333">
            <w:pPr>
              <w:rPr>
                <w:rFonts w:cstheme="minorHAnsi"/>
                <w:sz w:val="20"/>
              </w:rPr>
            </w:pPr>
            <w:r w:rsidRPr="004C34F1">
              <w:rPr>
                <w:rFonts w:cstheme="minorHAnsi"/>
                <w:sz w:val="20"/>
              </w:rPr>
              <w:t>Healthy Weights</w:t>
            </w:r>
          </w:p>
        </w:tc>
        <w:tc>
          <w:tcPr>
            <w:tcW w:w="2126" w:type="dxa"/>
            <w:vAlign w:val="center"/>
          </w:tcPr>
          <w:p w14:paraId="18A83013" w14:textId="77777777" w:rsidR="00406333" w:rsidRPr="004C34F1" w:rsidRDefault="004A5E79" w:rsidP="00406333">
            <w:pPr>
              <w:rPr>
                <w:rFonts w:cstheme="minorHAnsi"/>
                <w:sz w:val="20"/>
              </w:rPr>
            </w:pPr>
            <w:r w:rsidRPr="004C34F1">
              <w:rPr>
                <w:rFonts w:cstheme="minorHAnsi"/>
                <w:sz w:val="20"/>
              </w:rPr>
              <w:t>Police Liaison</w:t>
            </w:r>
          </w:p>
        </w:tc>
        <w:tc>
          <w:tcPr>
            <w:tcW w:w="2406" w:type="dxa"/>
            <w:vMerge/>
            <w:vAlign w:val="center"/>
          </w:tcPr>
          <w:p w14:paraId="18A83014" w14:textId="77777777" w:rsidR="00406333" w:rsidRPr="004C34F1" w:rsidRDefault="004A5E79" w:rsidP="00406333">
            <w:pPr>
              <w:rPr>
                <w:rFonts w:cstheme="minorHAnsi"/>
                <w:sz w:val="20"/>
              </w:rPr>
            </w:pPr>
          </w:p>
        </w:tc>
      </w:tr>
      <w:tr w:rsidR="00111E94" w14:paraId="18A8301A" w14:textId="77777777" w:rsidTr="00406333">
        <w:trPr>
          <w:trHeight w:val="283"/>
        </w:trPr>
        <w:tc>
          <w:tcPr>
            <w:tcW w:w="2126" w:type="dxa"/>
            <w:vAlign w:val="center"/>
          </w:tcPr>
          <w:p w14:paraId="18A83016" w14:textId="77777777" w:rsidR="00406333" w:rsidRPr="004C34F1" w:rsidRDefault="004A5E79" w:rsidP="00406333">
            <w:pPr>
              <w:rPr>
                <w:rFonts w:cstheme="minorHAnsi"/>
                <w:sz w:val="20"/>
              </w:rPr>
            </w:pPr>
            <w:r w:rsidRPr="004C34F1">
              <w:rPr>
                <w:rFonts w:cstheme="minorHAnsi"/>
                <w:sz w:val="20"/>
              </w:rPr>
              <w:t>Foodbank Network</w:t>
            </w:r>
          </w:p>
        </w:tc>
        <w:tc>
          <w:tcPr>
            <w:tcW w:w="2126" w:type="dxa"/>
            <w:vAlign w:val="center"/>
          </w:tcPr>
          <w:p w14:paraId="18A83017" w14:textId="77777777" w:rsidR="00406333" w:rsidRPr="004C34F1" w:rsidRDefault="004A5E79" w:rsidP="00406333">
            <w:pPr>
              <w:rPr>
                <w:rFonts w:cstheme="minorHAnsi"/>
                <w:sz w:val="20"/>
              </w:rPr>
            </w:pPr>
            <w:r w:rsidRPr="004C34F1">
              <w:rPr>
                <w:rFonts w:cstheme="minorHAnsi"/>
                <w:sz w:val="20"/>
              </w:rPr>
              <w:t>Bike Hub</w:t>
            </w:r>
          </w:p>
        </w:tc>
        <w:tc>
          <w:tcPr>
            <w:tcW w:w="2126" w:type="dxa"/>
            <w:vMerge w:val="restart"/>
            <w:vAlign w:val="center"/>
          </w:tcPr>
          <w:p w14:paraId="18A83018" w14:textId="77777777" w:rsidR="00406333" w:rsidRPr="004C34F1" w:rsidRDefault="004A5E79" w:rsidP="00406333">
            <w:pPr>
              <w:rPr>
                <w:rFonts w:cstheme="minorHAnsi"/>
                <w:sz w:val="20"/>
              </w:rPr>
            </w:pPr>
            <w:r w:rsidRPr="004C34F1">
              <w:rPr>
                <w:rFonts w:cstheme="minorHAnsi"/>
                <w:sz w:val="20"/>
              </w:rPr>
              <w:t xml:space="preserve">South Ribble Integrated Team </w:t>
            </w:r>
          </w:p>
        </w:tc>
        <w:tc>
          <w:tcPr>
            <w:tcW w:w="2406" w:type="dxa"/>
            <w:vMerge w:val="restart"/>
            <w:vAlign w:val="center"/>
          </w:tcPr>
          <w:p w14:paraId="18A83019" w14:textId="77777777" w:rsidR="00406333" w:rsidRPr="004C34F1" w:rsidRDefault="004A5E79" w:rsidP="00406333">
            <w:pPr>
              <w:rPr>
                <w:rFonts w:cstheme="minorHAnsi"/>
                <w:sz w:val="20"/>
              </w:rPr>
            </w:pPr>
            <w:r w:rsidRPr="004C34F1">
              <w:rPr>
                <w:rFonts w:cstheme="minorHAnsi"/>
                <w:sz w:val="20"/>
              </w:rPr>
              <w:t>Community Digital support</w:t>
            </w:r>
          </w:p>
        </w:tc>
      </w:tr>
      <w:tr w:rsidR="00111E94" w14:paraId="18A8301F" w14:textId="77777777" w:rsidTr="00406333">
        <w:trPr>
          <w:trHeight w:val="272"/>
        </w:trPr>
        <w:tc>
          <w:tcPr>
            <w:tcW w:w="2126" w:type="dxa"/>
            <w:vAlign w:val="center"/>
          </w:tcPr>
          <w:p w14:paraId="18A8301B" w14:textId="77777777" w:rsidR="00406333" w:rsidRPr="004C34F1" w:rsidRDefault="004A5E79" w:rsidP="00406333">
            <w:pPr>
              <w:rPr>
                <w:rFonts w:cstheme="minorHAnsi"/>
                <w:sz w:val="20"/>
              </w:rPr>
            </w:pPr>
            <w:r w:rsidRPr="004C34F1">
              <w:rPr>
                <w:rFonts w:cstheme="minorHAnsi"/>
                <w:sz w:val="20"/>
              </w:rPr>
              <w:t>Volunteering</w:t>
            </w:r>
          </w:p>
        </w:tc>
        <w:tc>
          <w:tcPr>
            <w:tcW w:w="2126" w:type="dxa"/>
            <w:vMerge w:val="restart"/>
            <w:vAlign w:val="center"/>
          </w:tcPr>
          <w:p w14:paraId="18A8301C" w14:textId="77777777" w:rsidR="00406333" w:rsidRPr="004C34F1" w:rsidRDefault="004A5E79" w:rsidP="00406333">
            <w:pPr>
              <w:rPr>
                <w:rFonts w:cstheme="minorHAnsi"/>
                <w:sz w:val="20"/>
              </w:rPr>
            </w:pPr>
            <w:r w:rsidRPr="004C34F1">
              <w:rPr>
                <w:rFonts w:cstheme="minorHAnsi"/>
                <w:sz w:val="20"/>
              </w:rPr>
              <w:t>Business Health Matters</w:t>
            </w:r>
          </w:p>
        </w:tc>
        <w:tc>
          <w:tcPr>
            <w:tcW w:w="2126" w:type="dxa"/>
            <w:vMerge/>
            <w:vAlign w:val="center"/>
          </w:tcPr>
          <w:p w14:paraId="18A8301D" w14:textId="77777777" w:rsidR="00406333" w:rsidRPr="004C34F1" w:rsidRDefault="004A5E79" w:rsidP="00406333">
            <w:pPr>
              <w:rPr>
                <w:rFonts w:cstheme="minorHAnsi"/>
                <w:sz w:val="20"/>
              </w:rPr>
            </w:pPr>
          </w:p>
        </w:tc>
        <w:tc>
          <w:tcPr>
            <w:tcW w:w="2406" w:type="dxa"/>
            <w:vMerge/>
            <w:vAlign w:val="center"/>
          </w:tcPr>
          <w:p w14:paraId="18A8301E" w14:textId="77777777" w:rsidR="00406333" w:rsidRPr="004C34F1" w:rsidRDefault="004A5E79" w:rsidP="00406333">
            <w:pPr>
              <w:rPr>
                <w:rFonts w:cstheme="minorHAnsi"/>
                <w:sz w:val="20"/>
              </w:rPr>
            </w:pPr>
          </w:p>
        </w:tc>
      </w:tr>
      <w:tr w:rsidR="00111E94" w14:paraId="18A83024" w14:textId="77777777" w:rsidTr="00406333">
        <w:trPr>
          <w:trHeight w:val="277"/>
        </w:trPr>
        <w:tc>
          <w:tcPr>
            <w:tcW w:w="2126" w:type="dxa"/>
            <w:vAlign w:val="center"/>
          </w:tcPr>
          <w:p w14:paraId="18A83020" w14:textId="77777777" w:rsidR="00406333" w:rsidRPr="004C34F1" w:rsidRDefault="004A5E79" w:rsidP="00406333">
            <w:pPr>
              <w:rPr>
                <w:rFonts w:cstheme="minorHAnsi"/>
                <w:sz w:val="20"/>
              </w:rPr>
            </w:pPr>
            <w:r w:rsidRPr="004C34F1">
              <w:rPr>
                <w:rFonts w:cstheme="minorHAnsi"/>
                <w:sz w:val="20"/>
              </w:rPr>
              <w:t>Schools Liaison</w:t>
            </w:r>
          </w:p>
        </w:tc>
        <w:tc>
          <w:tcPr>
            <w:tcW w:w="2126" w:type="dxa"/>
            <w:vMerge/>
            <w:vAlign w:val="center"/>
          </w:tcPr>
          <w:p w14:paraId="18A83021" w14:textId="77777777" w:rsidR="00406333" w:rsidRPr="004C34F1" w:rsidRDefault="004A5E79" w:rsidP="00406333">
            <w:pPr>
              <w:rPr>
                <w:rFonts w:cstheme="minorHAnsi"/>
                <w:sz w:val="20"/>
              </w:rPr>
            </w:pPr>
          </w:p>
        </w:tc>
        <w:tc>
          <w:tcPr>
            <w:tcW w:w="2126" w:type="dxa"/>
            <w:vAlign w:val="center"/>
          </w:tcPr>
          <w:p w14:paraId="18A83022" w14:textId="77777777" w:rsidR="00406333" w:rsidRPr="004C34F1" w:rsidRDefault="004A5E79" w:rsidP="00406333">
            <w:pPr>
              <w:rPr>
                <w:rFonts w:cstheme="minorHAnsi"/>
                <w:sz w:val="20"/>
              </w:rPr>
            </w:pPr>
            <w:r w:rsidRPr="004C34F1">
              <w:rPr>
                <w:rFonts w:cstheme="minorHAnsi"/>
                <w:sz w:val="20"/>
              </w:rPr>
              <w:t>Domestic Abuse</w:t>
            </w:r>
          </w:p>
        </w:tc>
        <w:tc>
          <w:tcPr>
            <w:tcW w:w="2406" w:type="dxa"/>
            <w:vMerge w:val="restart"/>
            <w:vAlign w:val="center"/>
          </w:tcPr>
          <w:p w14:paraId="18A83023" w14:textId="77777777" w:rsidR="00406333" w:rsidRPr="004C34F1" w:rsidRDefault="004A5E79" w:rsidP="00406333">
            <w:pPr>
              <w:rPr>
                <w:rFonts w:cstheme="minorHAnsi"/>
                <w:sz w:val="20"/>
              </w:rPr>
            </w:pPr>
            <w:r w:rsidRPr="004C34F1">
              <w:rPr>
                <w:rFonts w:cstheme="minorHAnsi"/>
                <w:sz w:val="20"/>
              </w:rPr>
              <w:t>Central Lancs Health Project</w:t>
            </w:r>
          </w:p>
        </w:tc>
      </w:tr>
      <w:tr w:rsidR="00111E94" w14:paraId="18A83029" w14:textId="77777777" w:rsidTr="00406333">
        <w:trPr>
          <w:trHeight w:val="408"/>
        </w:trPr>
        <w:tc>
          <w:tcPr>
            <w:tcW w:w="2126" w:type="dxa"/>
            <w:vAlign w:val="center"/>
          </w:tcPr>
          <w:p w14:paraId="18A83025" w14:textId="77777777" w:rsidR="00406333" w:rsidRPr="004C34F1" w:rsidRDefault="004A5E79" w:rsidP="00406333">
            <w:pPr>
              <w:rPr>
                <w:rFonts w:cstheme="minorHAnsi"/>
                <w:sz w:val="20"/>
              </w:rPr>
            </w:pPr>
            <w:r w:rsidRPr="004C34F1">
              <w:rPr>
                <w:rFonts w:cstheme="minorHAnsi"/>
                <w:sz w:val="20"/>
              </w:rPr>
              <w:t>Armed Forces</w:t>
            </w:r>
          </w:p>
        </w:tc>
        <w:tc>
          <w:tcPr>
            <w:tcW w:w="2126" w:type="dxa"/>
            <w:vMerge w:val="restart"/>
            <w:vAlign w:val="center"/>
          </w:tcPr>
          <w:p w14:paraId="18A83026" w14:textId="77777777" w:rsidR="00406333" w:rsidRPr="004C34F1" w:rsidRDefault="004A5E79" w:rsidP="00406333">
            <w:pPr>
              <w:rPr>
                <w:rFonts w:cstheme="minorHAnsi"/>
                <w:sz w:val="20"/>
              </w:rPr>
            </w:pPr>
            <w:r w:rsidRPr="004C34F1">
              <w:rPr>
                <w:rFonts w:cstheme="minorHAnsi"/>
                <w:sz w:val="20"/>
              </w:rPr>
              <w:t>School Holiday Schemes</w:t>
            </w:r>
          </w:p>
        </w:tc>
        <w:tc>
          <w:tcPr>
            <w:tcW w:w="2126" w:type="dxa"/>
            <w:vMerge w:val="restart"/>
            <w:vAlign w:val="center"/>
          </w:tcPr>
          <w:p w14:paraId="18A83027" w14:textId="77777777" w:rsidR="00406333" w:rsidRPr="004C34F1" w:rsidRDefault="004A5E79" w:rsidP="00406333">
            <w:pPr>
              <w:rPr>
                <w:rFonts w:cstheme="minorHAnsi"/>
                <w:sz w:val="20"/>
              </w:rPr>
            </w:pPr>
            <w:r w:rsidRPr="004C34F1">
              <w:rPr>
                <w:rFonts w:cstheme="minorHAnsi"/>
                <w:sz w:val="20"/>
              </w:rPr>
              <w:t>White Ribbon Accreditation</w:t>
            </w:r>
          </w:p>
        </w:tc>
        <w:tc>
          <w:tcPr>
            <w:tcW w:w="2406" w:type="dxa"/>
            <w:vMerge/>
            <w:vAlign w:val="center"/>
          </w:tcPr>
          <w:p w14:paraId="18A83028" w14:textId="77777777" w:rsidR="00406333" w:rsidRPr="004C34F1" w:rsidRDefault="004A5E79" w:rsidP="00406333">
            <w:pPr>
              <w:rPr>
                <w:rFonts w:cstheme="minorHAnsi"/>
                <w:sz w:val="20"/>
              </w:rPr>
            </w:pPr>
          </w:p>
        </w:tc>
      </w:tr>
      <w:tr w:rsidR="00111E94" w14:paraId="18A8302E" w14:textId="77777777" w:rsidTr="00406333">
        <w:trPr>
          <w:trHeight w:val="605"/>
        </w:trPr>
        <w:tc>
          <w:tcPr>
            <w:tcW w:w="2126" w:type="dxa"/>
            <w:vAlign w:val="center"/>
          </w:tcPr>
          <w:p w14:paraId="18A8302A" w14:textId="77777777" w:rsidR="00406333" w:rsidRPr="004C34F1" w:rsidRDefault="004A5E79" w:rsidP="00406333">
            <w:pPr>
              <w:rPr>
                <w:rFonts w:cstheme="minorHAnsi"/>
                <w:sz w:val="20"/>
              </w:rPr>
            </w:pPr>
            <w:r w:rsidRPr="004C34F1">
              <w:rPr>
                <w:rFonts w:cstheme="minorHAnsi"/>
                <w:sz w:val="20"/>
              </w:rPr>
              <w:t>Employability</w:t>
            </w:r>
          </w:p>
        </w:tc>
        <w:tc>
          <w:tcPr>
            <w:tcW w:w="2126" w:type="dxa"/>
            <w:vMerge/>
            <w:vAlign w:val="center"/>
          </w:tcPr>
          <w:p w14:paraId="18A8302B" w14:textId="77777777" w:rsidR="00406333" w:rsidRPr="004C34F1" w:rsidRDefault="004A5E79" w:rsidP="00406333">
            <w:pPr>
              <w:rPr>
                <w:rFonts w:cstheme="minorHAnsi"/>
                <w:sz w:val="20"/>
              </w:rPr>
            </w:pPr>
          </w:p>
        </w:tc>
        <w:tc>
          <w:tcPr>
            <w:tcW w:w="2126" w:type="dxa"/>
            <w:vMerge/>
            <w:vAlign w:val="center"/>
          </w:tcPr>
          <w:p w14:paraId="18A8302C" w14:textId="77777777" w:rsidR="00406333" w:rsidRPr="004C34F1" w:rsidRDefault="004A5E79" w:rsidP="00406333">
            <w:pPr>
              <w:rPr>
                <w:rFonts w:cstheme="minorHAnsi"/>
                <w:sz w:val="20"/>
              </w:rPr>
            </w:pPr>
          </w:p>
        </w:tc>
        <w:tc>
          <w:tcPr>
            <w:tcW w:w="2406" w:type="dxa"/>
            <w:vAlign w:val="center"/>
          </w:tcPr>
          <w:p w14:paraId="18A8302D" w14:textId="77777777" w:rsidR="00406333" w:rsidRPr="004C34F1" w:rsidRDefault="004A5E79" w:rsidP="00406333">
            <w:pPr>
              <w:rPr>
                <w:rFonts w:cstheme="minorHAnsi"/>
                <w:sz w:val="20"/>
              </w:rPr>
            </w:pPr>
            <w:r w:rsidRPr="004C34F1">
              <w:rPr>
                <w:rFonts w:cstheme="minorHAnsi"/>
                <w:sz w:val="20"/>
              </w:rPr>
              <w:t>Household Support Fund</w:t>
            </w:r>
          </w:p>
        </w:tc>
      </w:tr>
      <w:tr w:rsidR="00111E94" w14:paraId="18A83030" w14:textId="77777777" w:rsidTr="00406333">
        <w:trPr>
          <w:trHeight w:val="560"/>
        </w:trPr>
        <w:tc>
          <w:tcPr>
            <w:tcW w:w="8784" w:type="dxa"/>
            <w:gridSpan w:val="4"/>
          </w:tcPr>
          <w:p w14:paraId="18A8302F" w14:textId="77777777" w:rsidR="00406333" w:rsidRPr="004C34F1" w:rsidRDefault="004A5E79" w:rsidP="00406333">
            <w:pPr>
              <w:jc w:val="center"/>
              <w:rPr>
                <w:rFonts w:cstheme="minorHAnsi"/>
                <w:i/>
                <w:sz w:val="20"/>
              </w:rPr>
            </w:pPr>
            <w:r w:rsidRPr="004C34F1">
              <w:rPr>
                <w:rFonts w:cstheme="minorHAnsi"/>
                <w:i/>
                <w:sz w:val="20"/>
              </w:rPr>
              <w:t>Emerging themes: refugee &amp; asylum seeker programme, support to friends groups, social prescribing</w:t>
            </w:r>
          </w:p>
        </w:tc>
      </w:tr>
    </w:tbl>
    <w:p w14:paraId="18A83031" w14:textId="77777777" w:rsidR="00406333" w:rsidRDefault="004A5E79" w:rsidP="00406333">
      <w:pPr>
        <w:spacing w:after="0" w:line="240" w:lineRule="auto"/>
        <w:ind w:left="720"/>
        <w:rPr>
          <w:rFonts w:cstheme="minorHAnsi"/>
          <w:bCs/>
        </w:rPr>
      </w:pPr>
    </w:p>
    <w:p w14:paraId="18A83032" w14:textId="77777777" w:rsidR="00406333" w:rsidRPr="009A5BF3" w:rsidRDefault="004A5E79" w:rsidP="00406333">
      <w:pPr>
        <w:numPr>
          <w:ilvl w:val="0"/>
          <w:numId w:val="8"/>
        </w:numPr>
        <w:spacing w:after="0" w:line="240" w:lineRule="auto"/>
        <w:rPr>
          <w:rFonts w:cstheme="minorHAnsi"/>
          <w:bCs/>
        </w:rPr>
      </w:pPr>
      <w:r w:rsidRPr="009A5BF3">
        <w:rPr>
          <w:rFonts w:cstheme="minorHAnsi"/>
          <w:bCs/>
        </w:rPr>
        <w:t xml:space="preserve">Five Member-led Community Hubs continue to operate across the Borough, each with its own action plan, containing projects to deliver local </w:t>
      </w:r>
      <w:r w:rsidRPr="009A5BF3">
        <w:rPr>
          <w:rFonts w:cstheme="minorHAnsi"/>
          <w:bCs/>
        </w:rPr>
        <w:t>priorities.  Action plans have been created in consultation with members at planning meetings, based upon their understanding of priorities in their wards.  Area profiles have been drawn up to ‘tell the story’ of each hub area, based on statistical data an</w:t>
      </w:r>
      <w:r w:rsidRPr="009A5BF3">
        <w:rPr>
          <w:rFonts w:cstheme="minorHAnsi"/>
          <w:bCs/>
        </w:rPr>
        <w:t xml:space="preserve">d local knowledge, to help members determine local need. </w:t>
      </w:r>
    </w:p>
    <w:p w14:paraId="18A83033" w14:textId="77777777" w:rsidR="00406333" w:rsidRPr="009A5BF3" w:rsidRDefault="004A5E79" w:rsidP="00406333">
      <w:pPr>
        <w:spacing w:after="0" w:line="240" w:lineRule="auto"/>
        <w:ind w:left="720"/>
        <w:rPr>
          <w:rFonts w:cstheme="minorHAnsi"/>
          <w:bCs/>
        </w:rPr>
      </w:pPr>
    </w:p>
    <w:p w14:paraId="18A83034" w14:textId="77777777" w:rsidR="00406333" w:rsidRPr="009A5BF3" w:rsidRDefault="004A5E79" w:rsidP="00406333">
      <w:pPr>
        <w:numPr>
          <w:ilvl w:val="0"/>
          <w:numId w:val="8"/>
        </w:numPr>
        <w:spacing w:after="0" w:line="240" w:lineRule="auto"/>
        <w:rPr>
          <w:rFonts w:cstheme="minorHAnsi"/>
          <w:bCs/>
        </w:rPr>
      </w:pPr>
      <w:r w:rsidRPr="009A5BF3">
        <w:rPr>
          <w:rFonts w:cstheme="minorHAnsi"/>
          <w:bCs/>
        </w:rPr>
        <w:t xml:space="preserve">Projects are delivered on an ongoing basis in all of the Community Hub areas. Action plans remain ‘live’ and are updated as projects are completed.  </w:t>
      </w:r>
    </w:p>
    <w:p w14:paraId="18A83035" w14:textId="77777777" w:rsidR="00406333" w:rsidRPr="009A5BF3" w:rsidRDefault="004A5E79" w:rsidP="00406333">
      <w:pPr>
        <w:spacing w:after="0" w:line="240" w:lineRule="auto"/>
        <w:ind w:left="720"/>
        <w:rPr>
          <w:rFonts w:cstheme="minorHAnsi"/>
          <w:bCs/>
        </w:rPr>
      </w:pPr>
    </w:p>
    <w:p w14:paraId="18A83036" w14:textId="77777777" w:rsidR="00406333" w:rsidRPr="009A5BF3" w:rsidRDefault="004A5E79" w:rsidP="00406333">
      <w:pPr>
        <w:numPr>
          <w:ilvl w:val="0"/>
          <w:numId w:val="8"/>
        </w:numPr>
        <w:spacing w:after="0" w:line="240" w:lineRule="auto"/>
        <w:rPr>
          <w:rFonts w:cstheme="minorHAnsi"/>
          <w:bCs/>
        </w:rPr>
      </w:pPr>
      <w:r w:rsidRPr="009A5BF3">
        <w:rPr>
          <w:rFonts w:cstheme="minorHAnsi"/>
          <w:bCs/>
        </w:rPr>
        <w:t>Cabinet has committed to a period of twelve mo</w:t>
      </w:r>
      <w:r w:rsidRPr="009A5BF3">
        <w:rPr>
          <w:rFonts w:cstheme="minorHAnsi"/>
          <w:bCs/>
        </w:rPr>
        <w:t>nths, during which time each Community Hub is being asked to consult on, design and develop its own model of community engagement, develop action plans, and to track its success.</w:t>
      </w:r>
    </w:p>
    <w:p w14:paraId="18A83037" w14:textId="77777777" w:rsidR="00406333" w:rsidRPr="009A5BF3" w:rsidRDefault="004A5E79" w:rsidP="00406333">
      <w:pPr>
        <w:spacing w:after="0" w:line="240" w:lineRule="auto"/>
        <w:rPr>
          <w:rFonts w:cstheme="minorHAnsi"/>
          <w:bCs/>
        </w:rPr>
      </w:pPr>
    </w:p>
    <w:p w14:paraId="18A83038" w14:textId="77777777" w:rsidR="00406333" w:rsidRDefault="004A5E79" w:rsidP="00406333">
      <w:pPr>
        <w:numPr>
          <w:ilvl w:val="0"/>
          <w:numId w:val="8"/>
        </w:numPr>
        <w:spacing w:after="0" w:line="240" w:lineRule="auto"/>
        <w:rPr>
          <w:rFonts w:cstheme="minorHAnsi"/>
        </w:rPr>
      </w:pPr>
      <w:r w:rsidRPr="009A5BF3">
        <w:rPr>
          <w:rFonts w:cstheme="minorHAnsi"/>
        </w:rPr>
        <w:t>This report forms a summary of the work carried out by the Communities Servi</w:t>
      </w:r>
      <w:r w:rsidRPr="009A5BF3">
        <w:rPr>
          <w:rFonts w:cstheme="minorHAnsi"/>
        </w:rPr>
        <w:t xml:space="preserve">ce, and a status update on </w:t>
      </w:r>
      <w:r>
        <w:rPr>
          <w:rFonts w:cstheme="minorHAnsi"/>
        </w:rPr>
        <w:t>the Review of Community Involvement</w:t>
      </w:r>
      <w:r w:rsidRPr="009A5BF3">
        <w:rPr>
          <w:rFonts w:cstheme="minorHAnsi"/>
        </w:rPr>
        <w:t>.</w:t>
      </w:r>
      <w:r>
        <w:rPr>
          <w:rFonts w:cstheme="minorHAnsi"/>
        </w:rPr>
        <w:t xml:space="preserve">  Since the report of the cross party member working group was published, work has been ongoing to:</w:t>
      </w:r>
    </w:p>
    <w:p w14:paraId="18A83039" w14:textId="77777777" w:rsidR="00406333" w:rsidRDefault="004A5E79" w:rsidP="00406333">
      <w:pPr>
        <w:pStyle w:val="ListParagraph"/>
        <w:rPr>
          <w:rFonts w:cstheme="minorHAnsi"/>
        </w:rPr>
      </w:pPr>
    </w:p>
    <w:p w14:paraId="18A8303A" w14:textId="77777777" w:rsidR="00406333" w:rsidRDefault="004A5E79" w:rsidP="00406333">
      <w:pPr>
        <w:pStyle w:val="ListParagraph"/>
        <w:numPr>
          <w:ilvl w:val="0"/>
          <w:numId w:val="25"/>
        </w:numPr>
        <w:spacing w:after="0" w:line="240" w:lineRule="auto"/>
        <w:rPr>
          <w:rFonts w:cstheme="minorHAnsi"/>
        </w:rPr>
      </w:pPr>
      <w:r>
        <w:rPr>
          <w:rFonts w:cstheme="minorHAnsi"/>
        </w:rPr>
        <w:t>Support listening to and engaging with our communities</w:t>
      </w:r>
    </w:p>
    <w:p w14:paraId="18A8303B" w14:textId="77777777" w:rsidR="00406333" w:rsidRDefault="004A5E79" w:rsidP="00406333">
      <w:pPr>
        <w:pStyle w:val="ListParagraph"/>
        <w:numPr>
          <w:ilvl w:val="0"/>
          <w:numId w:val="25"/>
        </w:numPr>
        <w:spacing w:after="0" w:line="240" w:lineRule="auto"/>
        <w:rPr>
          <w:rFonts w:cstheme="minorHAnsi"/>
        </w:rPr>
      </w:pPr>
      <w:r>
        <w:rPr>
          <w:rFonts w:cstheme="minorHAnsi"/>
        </w:rPr>
        <w:t>Develop locality working; strengtheni</w:t>
      </w:r>
      <w:r>
        <w:rPr>
          <w:rFonts w:cstheme="minorHAnsi"/>
        </w:rPr>
        <w:t>ng links with groups and residents</w:t>
      </w:r>
    </w:p>
    <w:p w14:paraId="18A8303C" w14:textId="77777777" w:rsidR="00406333" w:rsidRDefault="004A5E79" w:rsidP="00406333">
      <w:pPr>
        <w:pStyle w:val="ListParagraph"/>
        <w:numPr>
          <w:ilvl w:val="0"/>
          <w:numId w:val="25"/>
        </w:numPr>
        <w:spacing w:after="0" w:line="240" w:lineRule="auto"/>
        <w:rPr>
          <w:rFonts w:cstheme="minorHAnsi"/>
        </w:rPr>
      </w:pPr>
      <w:r>
        <w:rPr>
          <w:rFonts w:cstheme="minorHAnsi"/>
        </w:rPr>
        <w:t>Be more intelligence led, with a better understanding of local issues</w:t>
      </w:r>
    </w:p>
    <w:p w14:paraId="18A8303D" w14:textId="77777777" w:rsidR="00406333" w:rsidRDefault="004A5E79" w:rsidP="00406333">
      <w:pPr>
        <w:pStyle w:val="ListParagraph"/>
        <w:numPr>
          <w:ilvl w:val="0"/>
          <w:numId w:val="25"/>
        </w:numPr>
        <w:spacing w:after="0" w:line="240" w:lineRule="auto"/>
        <w:rPr>
          <w:rFonts w:cstheme="minorHAnsi"/>
        </w:rPr>
      </w:pPr>
      <w:r>
        <w:rPr>
          <w:rFonts w:cstheme="minorHAnsi"/>
        </w:rPr>
        <w:t>Build trust with community groups; delivering on the ground</w:t>
      </w:r>
    </w:p>
    <w:p w14:paraId="18A8303E" w14:textId="77777777" w:rsidR="00406333" w:rsidRPr="00C64A96" w:rsidRDefault="004A5E79" w:rsidP="00406333">
      <w:pPr>
        <w:pStyle w:val="ListParagraph"/>
        <w:numPr>
          <w:ilvl w:val="0"/>
          <w:numId w:val="25"/>
        </w:numPr>
        <w:spacing w:after="0" w:line="240" w:lineRule="auto"/>
        <w:rPr>
          <w:rFonts w:cstheme="minorHAnsi"/>
        </w:rPr>
      </w:pPr>
      <w:r>
        <w:rPr>
          <w:rFonts w:cstheme="minorHAnsi"/>
        </w:rPr>
        <w:t xml:space="preserve">Bring the Council’s priorities to life, with tangible results </w:t>
      </w:r>
    </w:p>
    <w:p w14:paraId="18A8303F" w14:textId="77777777" w:rsidR="00406333" w:rsidRDefault="004A5E79" w:rsidP="00406333">
      <w:pPr>
        <w:pStyle w:val="ListParagraph"/>
        <w:rPr>
          <w:rFonts w:cstheme="minorHAnsi"/>
        </w:rPr>
      </w:pPr>
    </w:p>
    <w:p w14:paraId="18A83040" w14:textId="77777777" w:rsidR="00406333" w:rsidRDefault="004A5E79" w:rsidP="00406333">
      <w:pPr>
        <w:spacing w:after="0" w:line="240" w:lineRule="auto"/>
        <w:rPr>
          <w:rFonts w:cstheme="minorHAnsi"/>
          <w:b/>
          <w:bCs/>
        </w:rPr>
      </w:pPr>
      <w:r w:rsidRPr="003A71CE">
        <w:rPr>
          <w:rFonts w:cstheme="minorHAnsi"/>
          <w:b/>
          <w:bCs/>
        </w:rPr>
        <w:t>Community Hub Action Plans</w:t>
      </w:r>
    </w:p>
    <w:p w14:paraId="18A83041" w14:textId="77777777" w:rsidR="00406333" w:rsidRDefault="004A5E79" w:rsidP="00406333">
      <w:pPr>
        <w:spacing w:after="0" w:line="240" w:lineRule="auto"/>
        <w:rPr>
          <w:rFonts w:cstheme="minorHAnsi"/>
          <w:b/>
          <w:bCs/>
        </w:rPr>
      </w:pPr>
    </w:p>
    <w:p w14:paraId="18A83042" w14:textId="77777777" w:rsidR="00406333" w:rsidRDefault="004A5E79" w:rsidP="00406333">
      <w:pPr>
        <w:numPr>
          <w:ilvl w:val="0"/>
          <w:numId w:val="8"/>
        </w:numPr>
        <w:spacing w:after="0" w:line="240" w:lineRule="auto"/>
        <w:rPr>
          <w:rFonts w:cstheme="minorHAnsi"/>
        </w:rPr>
      </w:pPr>
      <w:r>
        <w:rPr>
          <w:rFonts w:cstheme="minorHAnsi"/>
        </w:rPr>
        <w:t>Community Hub action plans are regularly monitored and discussed by members at planning meetings. Each project has a lead member, whose role is to champion and drive progress. Some of the highlights from current projects are summarised below.</w:t>
      </w:r>
    </w:p>
    <w:p w14:paraId="18A83043" w14:textId="77777777" w:rsidR="00406333" w:rsidRDefault="004A5E79" w:rsidP="00406333">
      <w:pPr>
        <w:spacing w:after="0" w:line="240" w:lineRule="auto"/>
        <w:ind w:left="720"/>
        <w:rPr>
          <w:rFonts w:cstheme="minorHAnsi"/>
        </w:rPr>
      </w:pPr>
    </w:p>
    <w:p w14:paraId="18A83044" w14:textId="77777777" w:rsidR="00406333" w:rsidRDefault="004A5E79" w:rsidP="00406333">
      <w:pPr>
        <w:numPr>
          <w:ilvl w:val="0"/>
          <w:numId w:val="8"/>
        </w:numPr>
        <w:spacing w:after="0" w:line="240" w:lineRule="auto"/>
        <w:rPr>
          <w:rFonts w:cstheme="minorHAnsi"/>
        </w:rPr>
      </w:pPr>
      <w:r>
        <w:rPr>
          <w:rFonts w:cstheme="minorHAnsi"/>
        </w:rPr>
        <w:t xml:space="preserve">South </w:t>
      </w:r>
      <w:r>
        <w:rPr>
          <w:rFonts w:cstheme="minorHAnsi"/>
        </w:rPr>
        <w:t>Ribble in Bloom - a competition to encourage civic pride, promote healthy hobbies and add colour to our local area.  Delivered virtually in 2021 to ensure COVID compliance, ‘Bloom’ attracted 45 households, groups and businesses to get planting and photogra</w:t>
      </w:r>
      <w:r>
        <w:rPr>
          <w:rFonts w:cstheme="minorHAnsi"/>
        </w:rPr>
        <w:t>ph the results.  This project has evolved significantly, with involvement from residents of all ages and backgrounds now established. A celebration event on 14 October was well received and supported, with a great deal of excitement around reinstating a fa</w:t>
      </w:r>
      <w:r>
        <w:rPr>
          <w:rFonts w:cstheme="minorHAnsi"/>
        </w:rPr>
        <w:t>ce to face competition for 2022.</w:t>
      </w:r>
    </w:p>
    <w:p w14:paraId="18A83045" w14:textId="77777777" w:rsidR="00406333" w:rsidRDefault="004A5E79" w:rsidP="00406333">
      <w:pPr>
        <w:spacing w:after="0" w:line="240" w:lineRule="auto"/>
        <w:rPr>
          <w:rFonts w:cstheme="minorHAnsi"/>
        </w:rPr>
      </w:pPr>
    </w:p>
    <w:p w14:paraId="18A83046" w14:textId="77777777" w:rsidR="00406333" w:rsidRDefault="004A5E79" w:rsidP="00406333">
      <w:pPr>
        <w:numPr>
          <w:ilvl w:val="0"/>
          <w:numId w:val="8"/>
        </w:numPr>
        <w:spacing w:after="0" w:line="240" w:lineRule="auto"/>
        <w:rPr>
          <w:rFonts w:cstheme="minorHAnsi"/>
        </w:rPr>
      </w:pPr>
      <w:r>
        <w:rPr>
          <w:rFonts w:cstheme="minorHAnsi"/>
        </w:rPr>
        <w:t>Farington Lodges – a longstanding, aspirational project which formed part of the legacy from the previous Neighbourhood Forum.  Funding has now been successfully secured from the Lancashire Environment Fund, LCC’s Faringto</w:t>
      </w:r>
      <w:r>
        <w:rPr>
          <w:rFonts w:cstheme="minorHAnsi"/>
        </w:rPr>
        <w:t xml:space="preserve">n Fund and the internal Boost Fund.  In total, this will resource a £55,000 improvement programme around the lodges which will make a significant difference to the quality of the site for new visitors and regular users alike.  </w:t>
      </w:r>
      <w:r w:rsidRPr="00AE0C46">
        <w:rPr>
          <w:rFonts w:cstheme="minorHAnsi"/>
        </w:rPr>
        <w:t>Priorit</w:t>
      </w:r>
      <w:r>
        <w:rPr>
          <w:rFonts w:cstheme="minorHAnsi"/>
        </w:rPr>
        <w:t xml:space="preserve">y works </w:t>
      </w:r>
      <w:r w:rsidRPr="00AE0C46">
        <w:rPr>
          <w:rFonts w:cstheme="minorHAnsi"/>
        </w:rPr>
        <w:t>identified inc</w:t>
      </w:r>
      <w:r w:rsidRPr="00AE0C46">
        <w:rPr>
          <w:rFonts w:cstheme="minorHAnsi"/>
        </w:rPr>
        <w:t>lude refurbishment of footpaths, replacement of gates and rotten fencing, reinstatement of noticeboards, repairing / replacing seating, cutting back trees and installation of a new dipping platform.</w:t>
      </w:r>
    </w:p>
    <w:p w14:paraId="18A83047" w14:textId="77777777" w:rsidR="00406333" w:rsidRDefault="004A5E79" w:rsidP="00406333">
      <w:pPr>
        <w:spacing w:after="0" w:line="240" w:lineRule="auto"/>
        <w:rPr>
          <w:rFonts w:cstheme="minorHAnsi"/>
        </w:rPr>
      </w:pPr>
    </w:p>
    <w:p w14:paraId="18A83048" w14:textId="77777777" w:rsidR="00406333" w:rsidRDefault="004A5E79" w:rsidP="00406333">
      <w:pPr>
        <w:numPr>
          <w:ilvl w:val="0"/>
          <w:numId w:val="8"/>
        </w:numPr>
        <w:spacing w:after="0" w:line="240" w:lineRule="auto"/>
        <w:rPr>
          <w:rFonts w:cstheme="minorHAnsi"/>
        </w:rPr>
      </w:pPr>
      <w:r>
        <w:rPr>
          <w:rFonts w:cstheme="minorHAnsi"/>
        </w:rPr>
        <w:t>Eagle and Child Bowling Green – another longstanding pro</w:t>
      </w:r>
      <w:r>
        <w:rPr>
          <w:rFonts w:cstheme="minorHAnsi"/>
        </w:rPr>
        <w:t>ject which Leyland and Farington Community Hub has brought to fruition.  From an initial enquiry from the bowling club committee who were concerned about the sustainability of the site they occupied, this project has seen the Council purchase the bowling g</w:t>
      </w:r>
      <w:r>
        <w:rPr>
          <w:rFonts w:cstheme="minorHAnsi"/>
        </w:rPr>
        <w:t>reen from Marstons brewery. A long-term lease and self-management arrangement is now in place with the club, to safeguard its future and offer security of tenure.  Through the hub and boost fund, much needed disabled access has been created with a new path</w:t>
      </w:r>
      <w:r>
        <w:rPr>
          <w:rFonts w:cstheme="minorHAnsi"/>
        </w:rPr>
        <w:t xml:space="preserve"> off Balcarres Road.</w:t>
      </w:r>
    </w:p>
    <w:p w14:paraId="18A83049" w14:textId="77777777" w:rsidR="00406333" w:rsidRPr="009861EA" w:rsidRDefault="004A5E79" w:rsidP="00406333">
      <w:pPr>
        <w:spacing w:after="0" w:line="240" w:lineRule="auto"/>
        <w:rPr>
          <w:rFonts w:cstheme="minorHAnsi"/>
        </w:rPr>
      </w:pPr>
    </w:p>
    <w:p w14:paraId="18A8304A" w14:textId="77777777" w:rsidR="00406333" w:rsidRDefault="004A5E79" w:rsidP="00406333">
      <w:pPr>
        <w:numPr>
          <w:ilvl w:val="0"/>
          <w:numId w:val="8"/>
        </w:numPr>
        <w:spacing w:after="0" w:line="240" w:lineRule="auto"/>
        <w:rPr>
          <w:rFonts w:cstheme="minorHAnsi"/>
        </w:rPr>
      </w:pPr>
      <w:r w:rsidRPr="009861EA">
        <w:rPr>
          <w:rFonts w:cstheme="minorHAnsi"/>
        </w:rPr>
        <w:t>Lostock Hall War Memorial – members from the Bamber Bridge, Lostock Hall and Walton le Dale Community Hub have supported improvements to the Brownedge Road monument.  A new ‘living wall’ has been created in ivy, with a dual purpose of</w:t>
      </w:r>
      <w:r w:rsidRPr="009861EA">
        <w:rPr>
          <w:rFonts w:cstheme="minorHAnsi"/>
        </w:rPr>
        <w:t xml:space="preserve"> improving air quality at the traffic lights, and screening off trade waste bins / cars parked in the adjoining alley.  A site tidy up and planting scheme completed this project in time for Remembrance Day commemorations.</w:t>
      </w:r>
    </w:p>
    <w:p w14:paraId="18A8304B" w14:textId="77777777" w:rsidR="00406333" w:rsidRDefault="004A5E79" w:rsidP="00406333">
      <w:pPr>
        <w:spacing w:after="0" w:line="240" w:lineRule="auto"/>
        <w:rPr>
          <w:rFonts w:cstheme="minorHAnsi"/>
        </w:rPr>
      </w:pPr>
      <w:r w:rsidRPr="009861EA">
        <w:rPr>
          <w:rFonts w:cstheme="minorHAnsi"/>
        </w:rPr>
        <w:t xml:space="preserve"> </w:t>
      </w:r>
    </w:p>
    <w:p w14:paraId="18A8304C" w14:textId="77777777" w:rsidR="00406333" w:rsidRDefault="004A5E79" w:rsidP="00406333">
      <w:pPr>
        <w:numPr>
          <w:ilvl w:val="0"/>
          <w:numId w:val="8"/>
        </w:numPr>
        <w:spacing w:after="0" w:line="240" w:lineRule="auto"/>
        <w:rPr>
          <w:rFonts w:cstheme="minorHAnsi"/>
        </w:rPr>
      </w:pPr>
      <w:r w:rsidRPr="009861EA">
        <w:rPr>
          <w:rFonts w:cstheme="minorHAnsi"/>
        </w:rPr>
        <w:t>Holland House Residents Associat</w:t>
      </w:r>
      <w:r w:rsidRPr="009861EA">
        <w:rPr>
          <w:rFonts w:cstheme="minorHAnsi"/>
        </w:rPr>
        <w:t>ion – in response to an approach by a group pf residents who wanted to look at ways to improve their local environment, the Bamber Bridge, Lostock Hall and Walton le Dale Community Hub has supported the creation of a new residents’ association for the Holl</w:t>
      </w:r>
      <w:r w:rsidRPr="009861EA">
        <w:rPr>
          <w:rFonts w:cstheme="minorHAnsi"/>
        </w:rPr>
        <w:t xml:space="preserve">and House estate.  In addition to governance and action planning support, the hub has match funded a community defibrillator, installed on Walton le Dale FC changing rooms and registered with NWAS for public access.  </w:t>
      </w:r>
    </w:p>
    <w:p w14:paraId="18A8304D" w14:textId="77777777" w:rsidR="00406333" w:rsidRPr="009861EA" w:rsidRDefault="004A5E79" w:rsidP="00406333">
      <w:pPr>
        <w:spacing w:after="0" w:line="240" w:lineRule="auto"/>
        <w:rPr>
          <w:rFonts w:cstheme="minorHAnsi"/>
        </w:rPr>
      </w:pPr>
    </w:p>
    <w:p w14:paraId="18A8304E" w14:textId="77777777" w:rsidR="00406333" w:rsidRDefault="004A5E79" w:rsidP="00406333">
      <w:pPr>
        <w:numPr>
          <w:ilvl w:val="0"/>
          <w:numId w:val="8"/>
        </w:numPr>
        <w:spacing w:after="0" w:line="240" w:lineRule="auto"/>
        <w:rPr>
          <w:rFonts w:cstheme="minorHAnsi"/>
        </w:rPr>
      </w:pPr>
      <w:r>
        <w:rPr>
          <w:rFonts w:cstheme="minorHAnsi"/>
        </w:rPr>
        <w:t>Two of Penwortham’s conservation area</w:t>
      </w:r>
      <w:r>
        <w:rPr>
          <w:rFonts w:cstheme="minorHAnsi"/>
        </w:rPr>
        <w:t>s – Rawstorne Road and Church Road lacked signage to identify their status. Boost funding matched with core funding from Penwortham Community Hub provided interpretation panels to explain the historical interest of each site, and black street name plates t</w:t>
      </w:r>
      <w:r>
        <w:rPr>
          <w:rFonts w:cstheme="minorHAnsi"/>
        </w:rPr>
        <w:t>o increase recognition.  Feedback and thanks has been received from neighbouring residents and St Mary’s Church representatives.</w:t>
      </w:r>
    </w:p>
    <w:p w14:paraId="18A8304F" w14:textId="77777777" w:rsidR="00406333" w:rsidRPr="009861EA" w:rsidRDefault="004A5E79" w:rsidP="00406333">
      <w:pPr>
        <w:spacing w:after="0" w:line="240" w:lineRule="auto"/>
        <w:rPr>
          <w:rFonts w:cstheme="minorHAnsi"/>
        </w:rPr>
      </w:pPr>
    </w:p>
    <w:p w14:paraId="18A83050" w14:textId="77777777" w:rsidR="00406333" w:rsidRDefault="004A5E79" w:rsidP="00406333">
      <w:pPr>
        <w:numPr>
          <w:ilvl w:val="0"/>
          <w:numId w:val="8"/>
        </w:numPr>
        <w:spacing w:after="0" w:line="240" w:lineRule="auto"/>
        <w:rPr>
          <w:rFonts w:cstheme="minorHAnsi"/>
        </w:rPr>
      </w:pPr>
      <w:r w:rsidRPr="009861EA">
        <w:rPr>
          <w:rFonts w:cstheme="minorHAnsi"/>
        </w:rPr>
        <w:lastRenderedPageBreak/>
        <w:t>Further to LCC work on the Broadoak roundabout in Penwortham, the community hub is proposing to create a landmark feature to w</w:t>
      </w:r>
      <w:r w:rsidRPr="009861EA">
        <w:rPr>
          <w:rFonts w:cstheme="minorHAnsi"/>
        </w:rPr>
        <w:t xml:space="preserve">elcome people.  The theme of deer has been chosen, as wild deer are regularly spotted and photographed locally; willow construction and an accompanying wildflower meadow will create a naturally attractive design. </w:t>
      </w:r>
    </w:p>
    <w:p w14:paraId="18A83051" w14:textId="77777777" w:rsidR="00406333" w:rsidRDefault="004A5E79" w:rsidP="00406333">
      <w:pPr>
        <w:pStyle w:val="ListParagraph"/>
        <w:spacing w:after="0" w:line="240" w:lineRule="auto"/>
        <w:rPr>
          <w:rFonts w:cstheme="minorHAnsi"/>
        </w:rPr>
      </w:pPr>
    </w:p>
    <w:p w14:paraId="18A83052" w14:textId="77777777" w:rsidR="00406333" w:rsidRPr="009861EA" w:rsidRDefault="004A5E79" w:rsidP="00406333">
      <w:pPr>
        <w:numPr>
          <w:ilvl w:val="0"/>
          <w:numId w:val="8"/>
        </w:numPr>
        <w:spacing w:after="0" w:line="240" w:lineRule="auto"/>
        <w:rPr>
          <w:rFonts w:cstheme="minorHAnsi"/>
        </w:rPr>
      </w:pPr>
      <w:r w:rsidRPr="009861EA">
        <w:rPr>
          <w:rFonts w:cstheme="minorHAnsi"/>
        </w:rPr>
        <w:t>Cricketers from Gregson Lane approached w</w:t>
      </w:r>
      <w:r w:rsidRPr="009861EA">
        <w:rPr>
          <w:rFonts w:cstheme="minorHAnsi"/>
        </w:rPr>
        <w:t>ard members with a request for help – their changing facilities were inadequate, to the point where their team was potentially being prevented from progressing through the league system due to the lack of changing facilities for visiting teams.  An ambitio</w:t>
      </w:r>
      <w:r w:rsidRPr="009861EA">
        <w:rPr>
          <w:rFonts w:cstheme="minorHAnsi"/>
        </w:rPr>
        <w:t xml:space="preserve">us boost fund bid </w:t>
      </w:r>
      <w:r>
        <w:rPr>
          <w:rFonts w:cstheme="minorHAnsi"/>
        </w:rPr>
        <w:t xml:space="preserve">is enabling </w:t>
      </w:r>
      <w:r w:rsidRPr="009861EA">
        <w:rPr>
          <w:rFonts w:cstheme="minorHAnsi"/>
        </w:rPr>
        <w:t xml:space="preserve"> the purchase and installation of a new amenity</w:t>
      </w:r>
      <w:r w:rsidRPr="009861EA">
        <w:rPr>
          <w:rFonts w:ascii="Arial" w:hAnsi="Arial" w:cs="Arial"/>
          <w:color w:val="000000" w:themeColor="text1"/>
        </w:rPr>
        <w:t xml:space="preserve">, offering two team changing rooms and one for officials, toilets, showers and storage for goal posts.  </w:t>
      </w:r>
      <w:r>
        <w:rPr>
          <w:rFonts w:ascii="Arial" w:hAnsi="Arial" w:cs="Arial"/>
          <w:color w:val="000000" w:themeColor="text1"/>
        </w:rPr>
        <w:t>Once installed, t</w:t>
      </w:r>
      <w:r w:rsidRPr="009861EA">
        <w:rPr>
          <w:rFonts w:ascii="Arial" w:hAnsi="Arial" w:cs="Arial"/>
          <w:color w:val="000000" w:themeColor="text1"/>
        </w:rPr>
        <w:t xml:space="preserve">his will be shared by cricketers and footballers from adult and junior teams, and makes the Gregson Green site more sustainable for sport in the long term. </w:t>
      </w:r>
    </w:p>
    <w:p w14:paraId="18A83053" w14:textId="77777777" w:rsidR="00406333" w:rsidRPr="001025C7" w:rsidRDefault="004A5E79" w:rsidP="00406333">
      <w:pPr>
        <w:spacing w:after="0" w:line="240" w:lineRule="auto"/>
        <w:ind w:left="720"/>
        <w:rPr>
          <w:rFonts w:cstheme="minorHAnsi"/>
        </w:rPr>
      </w:pPr>
    </w:p>
    <w:p w14:paraId="18A83054" w14:textId="77777777" w:rsidR="00406333" w:rsidRPr="001025C7" w:rsidRDefault="004A5E79" w:rsidP="00406333">
      <w:pPr>
        <w:numPr>
          <w:ilvl w:val="0"/>
          <w:numId w:val="8"/>
        </w:numPr>
        <w:spacing w:after="0" w:line="240" w:lineRule="auto"/>
        <w:rPr>
          <w:rFonts w:cstheme="minorHAnsi"/>
        </w:rPr>
      </w:pPr>
      <w:r>
        <w:rPr>
          <w:rFonts w:cstheme="minorHAnsi"/>
        </w:rPr>
        <w:t xml:space="preserve">Pre-pandemic, </w:t>
      </w:r>
      <w:r w:rsidRPr="001025C7">
        <w:rPr>
          <w:rFonts w:cstheme="minorHAnsi"/>
        </w:rPr>
        <w:t xml:space="preserve">Samlesbury Civic Society </w:t>
      </w:r>
      <w:r>
        <w:rPr>
          <w:rFonts w:cstheme="minorHAnsi"/>
        </w:rPr>
        <w:t>made contact with Eastern Parishes Community Hub, to explor</w:t>
      </w:r>
      <w:r>
        <w:rPr>
          <w:rFonts w:cstheme="minorHAnsi"/>
        </w:rPr>
        <w:t>e ways of working together for the benefit of Samlesbury residents.  Some initial work supplying hi-vis vests and litter pickers has led to an ongoing relationship.  Two members of the society acted as community judges for South Ribble in Bloom, and War Me</w:t>
      </w:r>
      <w:r>
        <w:rPr>
          <w:rFonts w:cstheme="minorHAnsi"/>
        </w:rPr>
        <w:t xml:space="preserve">morial Hall where they are based was used as a community conversation venue.    </w:t>
      </w:r>
    </w:p>
    <w:p w14:paraId="18A83055" w14:textId="77777777" w:rsidR="00406333" w:rsidRDefault="004A5E79" w:rsidP="00406333">
      <w:pPr>
        <w:spacing w:after="0" w:line="240" w:lineRule="auto"/>
        <w:ind w:left="720"/>
        <w:rPr>
          <w:rFonts w:cstheme="minorHAnsi"/>
        </w:rPr>
      </w:pPr>
    </w:p>
    <w:p w14:paraId="18A83056" w14:textId="77777777" w:rsidR="00406333" w:rsidRDefault="004A5E79" w:rsidP="00406333">
      <w:pPr>
        <w:spacing w:after="0" w:line="240" w:lineRule="auto"/>
        <w:ind w:left="360"/>
        <w:rPr>
          <w:rFonts w:asciiTheme="majorHAnsi" w:hAnsiTheme="majorHAnsi" w:cstheme="majorHAnsi"/>
          <w:b/>
          <w:bCs/>
        </w:rPr>
      </w:pPr>
      <w:r w:rsidRPr="001D36C6">
        <w:rPr>
          <w:rFonts w:cstheme="minorHAnsi"/>
        </w:rPr>
        <w:t xml:space="preserve"> </w:t>
      </w:r>
      <w:r>
        <w:rPr>
          <w:rFonts w:asciiTheme="majorHAnsi" w:hAnsiTheme="majorHAnsi" w:cstheme="majorHAnsi"/>
          <w:b/>
          <w:bCs/>
        </w:rPr>
        <w:t>Schools Liaison</w:t>
      </w:r>
    </w:p>
    <w:p w14:paraId="18A83057" w14:textId="77777777" w:rsidR="00406333" w:rsidRPr="009A5BF3" w:rsidRDefault="004A5E79" w:rsidP="00406333">
      <w:pPr>
        <w:spacing w:after="0" w:line="240" w:lineRule="auto"/>
        <w:ind w:left="360" w:hanging="360"/>
        <w:rPr>
          <w:rFonts w:cstheme="minorHAnsi"/>
          <w:b/>
          <w:bCs/>
          <w:color w:val="FF0000"/>
        </w:rPr>
      </w:pPr>
    </w:p>
    <w:p w14:paraId="18A83058" w14:textId="77777777" w:rsidR="00406333" w:rsidRPr="00E47509" w:rsidRDefault="004A5E79" w:rsidP="00406333">
      <w:pPr>
        <w:numPr>
          <w:ilvl w:val="0"/>
          <w:numId w:val="8"/>
        </w:numPr>
        <w:spacing w:after="0" w:line="240" w:lineRule="auto"/>
        <w:rPr>
          <w:rFonts w:cstheme="minorHAnsi"/>
          <w:bCs/>
          <w:color w:val="FF0000"/>
        </w:rPr>
      </w:pPr>
      <w:r>
        <w:rPr>
          <w:rFonts w:cstheme="minorHAnsi"/>
          <w:bCs/>
        </w:rPr>
        <w:t>A cross-party m</w:t>
      </w:r>
      <w:r w:rsidRPr="009A2591">
        <w:rPr>
          <w:rFonts w:cstheme="minorHAnsi"/>
          <w:bCs/>
        </w:rPr>
        <w:t xml:space="preserve">ember group </w:t>
      </w:r>
      <w:r>
        <w:rPr>
          <w:rFonts w:cstheme="minorHAnsi"/>
          <w:bCs/>
        </w:rPr>
        <w:t xml:space="preserve">is being </w:t>
      </w:r>
      <w:r w:rsidRPr="009A2591">
        <w:rPr>
          <w:rFonts w:cstheme="minorHAnsi"/>
          <w:bCs/>
        </w:rPr>
        <w:t>established</w:t>
      </w:r>
      <w:r>
        <w:rPr>
          <w:rFonts w:cstheme="minorHAnsi"/>
          <w:bCs/>
        </w:rPr>
        <w:t xml:space="preserve"> to look at ways we can engage with and support schools, as key stakeholders in our communities. Having evolved from a  task group looking at school readiness, this now complements work with the new LCC model of Team Around the School and Settings (TASS.) </w:t>
      </w:r>
      <w:r>
        <w:rPr>
          <w:rFonts w:cstheme="minorHAnsi"/>
          <w:bCs/>
        </w:rPr>
        <w:t xml:space="preserve">  Shared priorities for the TASS Locality Board and the new Schools Liaison group, which will inform an action plan, have been identified as :</w:t>
      </w:r>
    </w:p>
    <w:p w14:paraId="18A83059" w14:textId="77777777" w:rsidR="00406333" w:rsidRPr="008B72AB" w:rsidRDefault="004A5E79" w:rsidP="00406333">
      <w:pPr>
        <w:spacing w:after="0" w:line="240" w:lineRule="auto"/>
        <w:ind w:left="720"/>
        <w:rPr>
          <w:rFonts w:cstheme="minorHAnsi"/>
          <w:bCs/>
          <w:color w:val="FF0000"/>
        </w:rPr>
      </w:pPr>
    </w:p>
    <w:p w14:paraId="18A8305A" w14:textId="77777777" w:rsidR="00406333" w:rsidRPr="008B72AB" w:rsidRDefault="004A5E79" w:rsidP="00406333">
      <w:pPr>
        <w:pStyle w:val="ListParagraph"/>
        <w:numPr>
          <w:ilvl w:val="0"/>
          <w:numId w:val="20"/>
        </w:numPr>
        <w:spacing w:after="0" w:line="240" w:lineRule="auto"/>
        <w:rPr>
          <w:rFonts w:cstheme="minorHAnsi"/>
          <w:bCs/>
        </w:rPr>
      </w:pPr>
      <w:r w:rsidRPr="008B72AB">
        <w:rPr>
          <w:rFonts w:cstheme="minorHAnsi"/>
          <w:bCs/>
        </w:rPr>
        <w:t>Enabling all children to be school ready</w:t>
      </w:r>
    </w:p>
    <w:p w14:paraId="18A8305B" w14:textId="77777777" w:rsidR="00406333" w:rsidRPr="008B72AB" w:rsidRDefault="004A5E79" w:rsidP="00406333">
      <w:pPr>
        <w:pStyle w:val="ListParagraph"/>
        <w:numPr>
          <w:ilvl w:val="0"/>
          <w:numId w:val="20"/>
        </w:numPr>
        <w:spacing w:after="0" w:line="240" w:lineRule="auto"/>
        <w:rPr>
          <w:rFonts w:cstheme="minorHAnsi"/>
          <w:bCs/>
        </w:rPr>
      </w:pPr>
      <w:r w:rsidRPr="008B72AB">
        <w:rPr>
          <w:rFonts w:cstheme="minorHAnsi"/>
          <w:bCs/>
        </w:rPr>
        <w:t>Increas</w:t>
      </w:r>
      <w:r>
        <w:rPr>
          <w:rFonts w:cstheme="minorHAnsi"/>
          <w:bCs/>
        </w:rPr>
        <w:t xml:space="preserve">ing </w:t>
      </w:r>
      <w:r w:rsidRPr="008B72AB">
        <w:rPr>
          <w:rFonts w:cstheme="minorHAnsi"/>
          <w:bCs/>
        </w:rPr>
        <w:t xml:space="preserve">the number of young people progressing to employment and/or </w:t>
      </w:r>
      <w:r w:rsidRPr="008B72AB">
        <w:rPr>
          <w:rFonts w:cstheme="minorHAnsi"/>
          <w:bCs/>
        </w:rPr>
        <w:t>training.</w:t>
      </w:r>
    </w:p>
    <w:p w14:paraId="18A8305C" w14:textId="77777777" w:rsidR="00406333" w:rsidRPr="008B72AB" w:rsidRDefault="004A5E79" w:rsidP="00406333">
      <w:pPr>
        <w:pStyle w:val="ListParagraph"/>
        <w:numPr>
          <w:ilvl w:val="0"/>
          <w:numId w:val="20"/>
        </w:numPr>
        <w:spacing w:after="0" w:line="240" w:lineRule="auto"/>
        <w:rPr>
          <w:rFonts w:cstheme="minorHAnsi"/>
          <w:bCs/>
        </w:rPr>
      </w:pPr>
      <w:r w:rsidRPr="008B72AB">
        <w:rPr>
          <w:rFonts w:cstheme="minorHAnsi"/>
          <w:bCs/>
        </w:rPr>
        <w:t>Improv</w:t>
      </w:r>
      <w:r>
        <w:rPr>
          <w:rFonts w:cstheme="minorHAnsi"/>
          <w:bCs/>
        </w:rPr>
        <w:t>ing</w:t>
      </w:r>
      <w:r w:rsidRPr="008B72AB">
        <w:rPr>
          <w:rFonts w:cstheme="minorHAnsi"/>
          <w:bCs/>
        </w:rPr>
        <w:t xml:space="preserve"> educational outcomes for children and young people who find learning more challenging.</w:t>
      </w:r>
    </w:p>
    <w:p w14:paraId="18A8305D" w14:textId="77777777" w:rsidR="00406333" w:rsidRPr="008B72AB" w:rsidRDefault="004A5E79" w:rsidP="00406333">
      <w:pPr>
        <w:pStyle w:val="ListParagraph"/>
        <w:numPr>
          <w:ilvl w:val="0"/>
          <w:numId w:val="20"/>
        </w:numPr>
        <w:spacing w:after="0" w:line="240" w:lineRule="auto"/>
        <w:rPr>
          <w:rFonts w:cstheme="minorHAnsi"/>
          <w:bCs/>
        </w:rPr>
      </w:pPr>
      <w:r>
        <w:rPr>
          <w:rFonts w:cstheme="minorHAnsi"/>
          <w:bCs/>
        </w:rPr>
        <w:t>S</w:t>
      </w:r>
      <w:r w:rsidRPr="008B72AB">
        <w:rPr>
          <w:rFonts w:cstheme="minorHAnsi"/>
          <w:bCs/>
        </w:rPr>
        <w:t>upport</w:t>
      </w:r>
      <w:r>
        <w:rPr>
          <w:rFonts w:cstheme="minorHAnsi"/>
          <w:bCs/>
        </w:rPr>
        <w:t>ing</w:t>
      </w:r>
      <w:r w:rsidRPr="008B72AB">
        <w:rPr>
          <w:rFonts w:cstheme="minorHAnsi"/>
          <w:bCs/>
        </w:rPr>
        <w:t xml:space="preserve"> the mental wellbeing of children and families</w:t>
      </w:r>
    </w:p>
    <w:p w14:paraId="18A8305E" w14:textId="77777777" w:rsidR="00406333" w:rsidRPr="008B72AB" w:rsidRDefault="004A5E79" w:rsidP="00406333">
      <w:pPr>
        <w:spacing w:after="0" w:line="240" w:lineRule="auto"/>
        <w:ind w:left="720"/>
        <w:rPr>
          <w:rFonts w:cstheme="minorHAnsi"/>
          <w:bCs/>
          <w:color w:val="FF0000"/>
        </w:rPr>
      </w:pPr>
    </w:p>
    <w:p w14:paraId="18A8305F" w14:textId="77777777" w:rsidR="00406333" w:rsidRPr="00FC4B2D" w:rsidRDefault="004A5E79" w:rsidP="00406333">
      <w:pPr>
        <w:numPr>
          <w:ilvl w:val="0"/>
          <w:numId w:val="8"/>
        </w:numPr>
        <w:spacing w:after="0" w:line="240" w:lineRule="auto"/>
        <w:rPr>
          <w:rFonts w:cstheme="minorHAnsi"/>
          <w:bCs/>
        </w:rPr>
      </w:pPr>
      <w:r>
        <w:rPr>
          <w:rFonts w:cstheme="minorHAnsi"/>
          <w:bCs/>
        </w:rPr>
        <w:t xml:space="preserve">The concept of South Ribble Uniform Bank started with conversations between colleagues and </w:t>
      </w:r>
      <w:r>
        <w:rPr>
          <w:rFonts w:cstheme="minorHAnsi"/>
          <w:bCs/>
        </w:rPr>
        <w:t>community groups.  There was clear potential for a project to recycle school uniform – lots of children had barely worn clothing, coats and shoes which they had outgrown, and some families were struggling to afford new items.  D</w:t>
      </w:r>
      <w:r w:rsidRPr="00FC4B2D">
        <w:rPr>
          <w:rFonts w:cstheme="minorHAnsi"/>
          <w:bCs/>
        </w:rPr>
        <w:t xml:space="preserve">onations of </w:t>
      </w:r>
      <w:r>
        <w:rPr>
          <w:rFonts w:cstheme="minorHAnsi"/>
          <w:bCs/>
        </w:rPr>
        <w:t xml:space="preserve">new and lightly </w:t>
      </w:r>
      <w:r w:rsidRPr="00FC4B2D">
        <w:rPr>
          <w:rFonts w:cstheme="minorHAnsi"/>
          <w:bCs/>
        </w:rPr>
        <w:t>used school uniforms from residents</w:t>
      </w:r>
      <w:r>
        <w:rPr>
          <w:rFonts w:cstheme="minorHAnsi"/>
          <w:bCs/>
        </w:rPr>
        <w:t xml:space="preserve"> were received, sorted, labelled </w:t>
      </w:r>
      <w:r w:rsidRPr="00FC4B2D">
        <w:rPr>
          <w:rFonts w:cstheme="minorHAnsi"/>
          <w:bCs/>
        </w:rPr>
        <w:t xml:space="preserve">and </w:t>
      </w:r>
      <w:r>
        <w:rPr>
          <w:rFonts w:cstheme="minorHAnsi"/>
          <w:bCs/>
        </w:rPr>
        <w:t>gifted to</w:t>
      </w:r>
      <w:r w:rsidRPr="00FC4B2D">
        <w:rPr>
          <w:rFonts w:cstheme="minorHAnsi"/>
          <w:bCs/>
        </w:rPr>
        <w:t xml:space="preserve"> 118 families who </w:t>
      </w:r>
      <w:r>
        <w:rPr>
          <w:rFonts w:cstheme="minorHAnsi"/>
          <w:bCs/>
        </w:rPr>
        <w:t>needed a helping hand</w:t>
      </w:r>
      <w:r w:rsidRPr="00FC4B2D">
        <w:rPr>
          <w:rFonts w:cstheme="minorHAnsi"/>
          <w:bCs/>
        </w:rPr>
        <w:t xml:space="preserve">. Where there were not appropriate </w:t>
      </w:r>
      <w:r>
        <w:rPr>
          <w:rFonts w:cstheme="minorHAnsi"/>
          <w:bCs/>
        </w:rPr>
        <w:t xml:space="preserve">items </w:t>
      </w:r>
      <w:r w:rsidRPr="00FC4B2D">
        <w:rPr>
          <w:rFonts w:cstheme="minorHAnsi"/>
          <w:bCs/>
        </w:rPr>
        <w:t>available within the uniform bank</w:t>
      </w:r>
      <w:r>
        <w:rPr>
          <w:rFonts w:cstheme="minorHAnsi"/>
          <w:bCs/>
        </w:rPr>
        <w:t xml:space="preserve"> and affordability was a barrier</w:t>
      </w:r>
      <w:r w:rsidRPr="00FC4B2D">
        <w:rPr>
          <w:rFonts w:cstheme="minorHAnsi"/>
          <w:bCs/>
        </w:rPr>
        <w:t>, grant funding was utilised t</w:t>
      </w:r>
      <w:r w:rsidRPr="00FC4B2D">
        <w:rPr>
          <w:rFonts w:cstheme="minorHAnsi"/>
          <w:bCs/>
        </w:rPr>
        <w:t>o purchase new uniforms. We  worked with local foodbanks and community groups to deliver this project, who each promoted the scheme</w:t>
      </w:r>
      <w:r>
        <w:rPr>
          <w:rFonts w:cstheme="minorHAnsi"/>
          <w:bCs/>
        </w:rPr>
        <w:t xml:space="preserve"> to families</w:t>
      </w:r>
      <w:r w:rsidRPr="00FC4B2D">
        <w:rPr>
          <w:rFonts w:cstheme="minorHAnsi"/>
          <w:bCs/>
        </w:rPr>
        <w:t xml:space="preserve">. </w:t>
      </w:r>
      <w:r>
        <w:rPr>
          <w:rFonts w:cstheme="minorHAnsi"/>
          <w:bCs/>
        </w:rPr>
        <w:t xml:space="preserve">We are very grateful to the elected members who gave up their time to make this scheme happen. </w:t>
      </w:r>
    </w:p>
    <w:p w14:paraId="18A83060" w14:textId="77777777" w:rsidR="00406333" w:rsidRPr="00057AC5" w:rsidRDefault="004A5E79" w:rsidP="00406333">
      <w:pPr>
        <w:spacing w:after="0" w:line="240" w:lineRule="auto"/>
        <w:ind w:left="720"/>
        <w:rPr>
          <w:rFonts w:cstheme="minorHAnsi"/>
          <w:bCs/>
        </w:rPr>
      </w:pPr>
    </w:p>
    <w:p w14:paraId="18A83061" w14:textId="77777777" w:rsidR="00406333" w:rsidRDefault="004A5E79" w:rsidP="00406333">
      <w:pPr>
        <w:numPr>
          <w:ilvl w:val="0"/>
          <w:numId w:val="8"/>
        </w:numPr>
        <w:spacing w:after="0" w:line="240" w:lineRule="auto"/>
        <w:rPr>
          <w:rFonts w:cstheme="minorHAnsi"/>
          <w:bCs/>
        </w:rPr>
      </w:pPr>
      <w:r w:rsidRPr="00FC4B2D">
        <w:rPr>
          <w:rFonts w:cstheme="minorHAnsi"/>
          <w:bCs/>
        </w:rPr>
        <w:t>The Active Hea</w:t>
      </w:r>
      <w:r w:rsidRPr="00FC4B2D">
        <w:rPr>
          <w:rFonts w:cstheme="minorHAnsi"/>
          <w:bCs/>
        </w:rPr>
        <w:t>lth Team have longstanding relationships with schools, based on services provided in school setting</w:t>
      </w:r>
      <w:r>
        <w:rPr>
          <w:rFonts w:cstheme="minorHAnsi"/>
          <w:bCs/>
        </w:rPr>
        <w:t>s</w:t>
      </w:r>
      <w:r w:rsidRPr="00FC4B2D">
        <w:rPr>
          <w:rFonts w:cstheme="minorHAnsi"/>
          <w:bCs/>
        </w:rPr>
        <w:t>.  A wide range of activities are delivered</w:t>
      </w:r>
      <w:r>
        <w:rPr>
          <w:rFonts w:cstheme="minorHAnsi"/>
          <w:bCs/>
        </w:rPr>
        <w:t xml:space="preserve"> in</w:t>
      </w:r>
      <w:r w:rsidRPr="00FC4B2D">
        <w:rPr>
          <w:rFonts w:cstheme="minorHAnsi"/>
          <w:bCs/>
        </w:rPr>
        <w:t xml:space="preserve"> and valued</w:t>
      </w:r>
      <w:r>
        <w:rPr>
          <w:rFonts w:cstheme="minorHAnsi"/>
          <w:bCs/>
        </w:rPr>
        <w:t xml:space="preserve"> highly </w:t>
      </w:r>
      <w:r w:rsidRPr="00FC4B2D">
        <w:rPr>
          <w:rFonts w:cstheme="minorHAnsi"/>
          <w:bCs/>
        </w:rPr>
        <w:t>by schools</w:t>
      </w:r>
      <w:r>
        <w:rPr>
          <w:rFonts w:cstheme="minorHAnsi"/>
          <w:bCs/>
        </w:rPr>
        <w:t xml:space="preserve"> in keeping children fit and healthy. Through the pandemic, </w:t>
      </w:r>
      <w:r>
        <w:rPr>
          <w:rFonts w:cstheme="minorHAnsi"/>
          <w:bCs/>
        </w:rPr>
        <w:lastRenderedPageBreak/>
        <w:t>the team has been fle</w:t>
      </w:r>
      <w:r>
        <w:rPr>
          <w:rFonts w:cstheme="minorHAnsi"/>
          <w:bCs/>
        </w:rPr>
        <w:t>xible and resilient to maintain an offer to pupils when schools have been restricted and even closed.  Service to schools include:</w:t>
      </w:r>
    </w:p>
    <w:p w14:paraId="18A83062" w14:textId="77777777" w:rsidR="00406333" w:rsidRDefault="004A5E79" w:rsidP="00406333">
      <w:pPr>
        <w:pStyle w:val="ListParagraph"/>
        <w:rPr>
          <w:rFonts w:cstheme="minorHAnsi"/>
          <w:bCs/>
        </w:rPr>
      </w:pPr>
    </w:p>
    <w:p w14:paraId="18A83063" w14:textId="77777777" w:rsidR="00406333" w:rsidRDefault="004A5E79" w:rsidP="00406333">
      <w:pPr>
        <w:pStyle w:val="ListParagraph"/>
        <w:numPr>
          <w:ilvl w:val="0"/>
          <w:numId w:val="21"/>
        </w:numPr>
        <w:spacing w:after="0" w:line="240" w:lineRule="auto"/>
        <w:ind w:firstLine="414"/>
        <w:rPr>
          <w:rFonts w:cstheme="minorHAnsi"/>
          <w:bCs/>
        </w:rPr>
      </w:pPr>
      <w:r w:rsidRPr="00FC4B2D">
        <w:rPr>
          <w:rFonts w:cstheme="minorHAnsi"/>
          <w:bCs/>
        </w:rPr>
        <w:t xml:space="preserve">Active travel – scootsafe, </w:t>
      </w:r>
      <w:r>
        <w:rPr>
          <w:rFonts w:cstheme="minorHAnsi"/>
          <w:bCs/>
        </w:rPr>
        <w:t xml:space="preserve">balance bikes, </w:t>
      </w:r>
      <w:r w:rsidRPr="00FC4B2D">
        <w:rPr>
          <w:rFonts w:cstheme="minorHAnsi"/>
          <w:bCs/>
        </w:rPr>
        <w:t>bikeability</w:t>
      </w:r>
      <w:r>
        <w:rPr>
          <w:rFonts w:cstheme="minorHAnsi"/>
          <w:bCs/>
        </w:rPr>
        <w:t xml:space="preserve"> (learn to ride)</w:t>
      </w:r>
    </w:p>
    <w:p w14:paraId="18A83064" w14:textId="77777777" w:rsidR="00406333" w:rsidRDefault="004A5E79" w:rsidP="00406333">
      <w:pPr>
        <w:pStyle w:val="ListParagraph"/>
        <w:numPr>
          <w:ilvl w:val="0"/>
          <w:numId w:val="21"/>
        </w:numPr>
        <w:spacing w:after="0" w:line="240" w:lineRule="auto"/>
        <w:ind w:firstLine="414"/>
        <w:rPr>
          <w:rFonts w:cstheme="minorHAnsi"/>
          <w:bCs/>
        </w:rPr>
      </w:pPr>
      <w:r>
        <w:rPr>
          <w:rFonts w:cstheme="minorHAnsi"/>
          <w:bCs/>
        </w:rPr>
        <w:t>School games festivals (whole day sporting events)</w:t>
      </w:r>
    </w:p>
    <w:p w14:paraId="18A83065" w14:textId="77777777" w:rsidR="00406333" w:rsidRDefault="004A5E79" w:rsidP="00406333">
      <w:pPr>
        <w:pStyle w:val="ListParagraph"/>
        <w:numPr>
          <w:ilvl w:val="0"/>
          <w:numId w:val="21"/>
        </w:numPr>
        <w:spacing w:after="0" w:line="240" w:lineRule="auto"/>
        <w:ind w:firstLine="414"/>
        <w:rPr>
          <w:rFonts w:cstheme="minorHAnsi"/>
          <w:bCs/>
        </w:rPr>
      </w:pPr>
      <w:r>
        <w:rPr>
          <w:rFonts w:cstheme="minorHAnsi"/>
          <w:bCs/>
        </w:rPr>
        <w:t>Clu</w:t>
      </w:r>
      <w:r>
        <w:rPr>
          <w:rFonts w:cstheme="minorHAnsi"/>
          <w:bCs/>
        </w:rPr>
        <w:t>ster competitions (sporting events between school teams)</w:t>
      </w:r>
    </w:p>
    <w:p w14:paraId="18A83066" w14:textId="77777777" w:rsidR="00406333" w:rsidRDefault="004A5E79" w:rsidP="00406333">
      <w:pPr>
        <w:pStyle w:val="ListParagraph"/>
        <w:numPr>
          <w:ilvl w:val="0"/>
          <w:numId w:val="21"/>
        </w:numPr>
        <w:spacing w:after="0" w:line="240" w:lineRule="auto"/>
        <w:ind w:firstLine="414"/>
        <w:rPr>
          <w:rFonts w:cstheme="minorHAnsi"/>
          <w:bCs/>
        </w:rPr>
      </w:pPr>
      <w:r>
        <w:rPr>
          <w:rFonts w:cstheme="minorHAnsi"/>
          <w:bCs/>
        </w:rPr>
        <w:t>Young Leaders (training high school pupils to referee and officiate)</w:t>
      </w:r>
    </w:p>
    <w:p w14:paraId="18A83067" w14:textId="77777777" w:rsidR="00406333" w:rsidRDefault="004A5E79" w:rsidP="00406333">
      <w:pPr>
        <w:pStyle w:val="ListParagraph"/>
        <w:numPr>
          <w:ilvl w:val="0"/>
          <w:numId w:val="21"/>
        </w:numPr>
        <w:spacing w:after="0" w:line="240" w:lineRule="auto"/>
        <w:ind w:firstLine="414"/>
        <w:rPr>
          <w:rFonts w:cstheme="minorHAnsi"/>
          <w:bCs/>
        </w:rPr>
      </w:pPr>
      <w:r>
        <w:rPr>
          <w:rFonts w:cstheme="minorHAnsi"/>
          <w:bCs/>
        </w:rPr>
        <w:t>Nutrition Mission – healthy eating education programme</w:t>
      </w:r>
    </w:p>
    <w:p w14:paraId="18A83068" w14:textId="77777777" w:rsidR="00406333" w:rsidRDefault="004A5E79" w:rsidP="00406333">
      <w:pPr>
        <w:pStyle w:val="ListParagraph"/>
        <w:numPr>
          <w:ilvl w:val="0"/>
          <w:numId w:val="21"/>
        </w:numPr>
        <w:spacing w:after="0" w:line="240" w:lineRule="auto"/>
        <w:ind w:firstLine="414"/>
        <w:rPr>
          <w:rFonts w:cstheme="minorHAnsi"/>
          <w:bCs/>
        </w:rPr>
      </w:pPr>
      <w:r>
        <w:rPr>
          <w:rFonts w:cstheme="minorHAnsi"/>
          <w:bCs/>
        </w:rPr>
        <w:t>Dance from the Heart – borough wide roadshow</w:t>
      </w:r>
    </w:p>
    <w:p w14:paraId="18A83069" w14:textId="77777777" w:rsidR="00406333" w:rsidRPr="00FC4B2D" w:rsidRDefault="004A5E79" w:rsidP="00406333">
      <w:pPr>
        <w:pStyle w:val="ListParagraph"/>
        <w:numPr>
          <w:ilvl w:val="0"/>
          <w:numId w:val="21"/>
        </w:numPr>
        <w:spacing w:after="0" w:line="240" w:lineRule="auto"/>
        <w:ind w:firstLine="414"/>
        <w:rPr>
          <w:rFonts w:cstheme="minorHAnsi"/>
          <w:bCs/>
        </w:rPr>
      </w:pPr>
      <w:r>
        <w:rPr>
          <w:rFonts w:cstheme="minorHAnsi"/>
          <w:bCs/>
        </w:rPr>
        <w:t>Wellbeing Wednesdays – yoga an</w:t>
      </w:r>
      <w:r>
        <w:rPr>
          <w:rFonts w:cstheme="minorHAnsi"/>
          <w:bCs/>
        </w:rPr>
        <w:t>d mindfulness sessions</w:t>
      </w:r>
    </w:p>
    <w:p w14:paraId="18A8306A" w14:textId="77777777" w:rsidR="00406333" w:rsidRPr="00A326BC" w:rsidRDefault="004A5E79" w:rsidP="00406333">
      <w:pPr>
        <w:spacing w:after="0" w:line="240" w:lineRule="auto"/>
        <w:ind w:left="720"/>
        <w:rPr>
          <w:rFonts w:cstheme="minorHAnsi"/>
          <w:bCs/>
          <w:color w:val="FF0000"/>
        </w:rPr>
      </w:pPr>
    </w:p>
    <w:p w14:paraId="18A8306B" w14:textId="77777777" w:rsidR="00406333" w:rsidRPr="00E47509" w:rsidRDefault="004A5E79" w:rsidP="00406333">
      <w:pPr>
        <w:numPr>
          <w:ilvl w:val="0"/>
          <w:numId w:val="8"/>
        </w:numPr>
        <w:spacing w:after="0" w:line="240" w:lineRule="auto"/>
        <w:rPr>
          <w:rFonts w:cstheme="minorHAnsi"/>
          <w:bCs/>
          <w:color w:val="FF0000"/>
        </w:rPr>
      </w:pPr>
      <w:r>
        <w:rPr>
          <w:rFonts w:cstheme="minorHAnsi"/>
          <w:bCs/>
        </w:rPr>
        <w:t>E</w:t>
      </w:r>
      <w:r w:rsidRPr="00A326BC">
        <w:rPr>
          <w:rFonts w:cstheme="minorHAnsi"/>
          <w:bCs/>
        </w:rPr>
        <w:t>arl</w:t>
      </w:r>
      <w:r>
        <w:rPr>
          <w:rFonts w:cstheme="minorHAnsi"/>
          <w:bCs/>
        </w:rPr>
        <w:t>ier this year</w:t>
      </w:r>
      <w:r w:rsidRPr="00A326BC">
        <w:rPr>
          <w:rFonts w:cstheme="minorHAnsi"/>
          <w:bCs/>
        </w:rPr>
        <w:t>, Cabinet approved a budget to offer a Schools Digital programme; supporting schools with devices for home learning where provision was limited.  The objective was to ensure that no child in South Ribble was prevented from learning through a lack of afford</w:t>
      </w:r>
      <w:r w:rsidRPr="00A326BC">
        <w:rPr>
          <w:rFonts w:cstheme="minorHAnsi"/>
          <w:bCs/>
        </w:rPr>
        <w:t>ability.  Working with schools and LCC colleagues, 151 tablets were purchased and distributed, with schools retaining ownership and maintenance responsibility.</w:t>
      </w:r>
    </w:p>
    <w:p w14:paraId="18A8306C" w14:textId="77777777" w:rsidR="00406333" w:rsidRPr="00E47509" w:rsidRDefault="004A5E79" w:rsidP="00406333">
      <w:pPr>
        <w:spacing w:after="0" w:line="240" w:lineRule="auto"/>
        <w:ind w:left="720"/>
        <w:rPr>
          <w:rFonts w:cstheme="minorHAnsi"/>
          <w:bCs/>
          <w:color w:val="FF0000"/>
        </w:rPr>
      </w:pPr>
    </w:p>
    <w:p w14:paraId="18A8306D" w14:textId="77777777" w:rsidR="00406333" w:rsidRPr="00A326BC" w:rsidRDefault="004A5E79" w:rsidP="00406333">
      <w:pPr>
        <w:numPr>
          <w:ilvl w:val="0"/>
          <w:numId w:val="8"/>
        </w:numPr>
        <w:spacing w:after="0" w:line="240" w:lineRule="auto"/>
        <w:rPr>
          <w:rFonts w:cstheme="minorHAnsi"/>
          <w:bCs/>
          <w:color w:val="FF0000"/>
        </w:rPr>
      </w:pPr>
      <w:r>
        <w:rPr>
          <w:rFonts w:cstheme="minorHAnsi"/>
          <w:bCs/>
        </w:rPr>
        <w:t>Excellent progress is being made in establishing a Youth Council for South Ribble, one of the r</w:t>
      </w:r>
      <w:r>
        <w:rPr>
          <w:rFonts w:cstheme="minorHAnsi"/>
          <w:bCs/>
        </w:rPr>
        <w:t xml:space="preserve">ecommendations from the cross-party review of community involvement. </w:t>
      </w:r>
      <w:r w:rsidRPr="00D4171E">
        <w:rPr>
          <w:rFonts w:cstheme="minorHAnsi"/>
          <w:bCs/>
        </w:rPr>
        <w:t>The review recommended that a Youth Council should be formed to actively involve young people in decision-making, local democracy and the services which affect them.</w:t>
      </w:r>
      <w:r>
        <w:rPr>
          <w:rFonts w:cstheme="minorHAnsi"/>
          <w:bCs/>
        </w:rPr>
        <w:t xml:space="preserve">  </w:t>
      </w:r>
      <w:r w:rsidRPr="00A326BC">
        <w:rPr>
          <w:rFonts w:cstheme="minorHAnsi"/>
          <w:bCs/>
        </w:rPr>
        <w:t xml:space="preserve"> </w:t>
      </w:r>
      <w:r>
        <w:rPr>
          <w:rFonts w:cstheme="minorHAnsi"/>
          <w:bCs/>
        </w:rPr>
        <w:t>Targeted at 14-17 y</w:t>
      </w:r>
      <w:r>
        <w:rPr>
          <w:rFonts w:cstheme="minorHAnsi"/>
          <w:bCs/>
        </w:rPr>
        <w:t xml:space="preserve">ear olds who want to learn about and have a voice in democracy, schools have responded well in promoting engagement with students,  </w:t>
      </w:r>
    </w:p>
    <w:p w14:paraId="18A8306E" w14:textId="77777777" w:rsidR="00406333" w:rsidRPr="00A326BC" w:rsidRDefault="004A5E79" w:rsidP="00406333">
      <w:pPr>
        <w:spacing w:after="0" w:line="240" w:lineRule="auto"/>
        <w:ind w:left="720"/>
        <w:rPr>
          <w:rFonts w:cstheme="minorHAnsi"/>
          <w:bCs/>
          <w:color w:val="FF0000"/>
        </w:rPr>
      </w:pPr>
    </w:p>
    <w:p w14:paraId="18A8306F" w14:textId="77777777" w:rsidR="00406333" w:rsidRPr="005F2A80" w:rsidRDefault="004A5E79" w:rsidP="00406333">
      <w:pPr>
        <w:rPr>
          <w:rFonts w:cstheme="minorHAnsi"/>
          <w:b/>
        </w:rPr>
      </w:pPr>
      <w:r w:rsidRPr="005F2A80">
        <w:rPr>
          <w:rFonts w:cstheme="minorHAnsi"/>
          <w:b/>
        </w:rPr>
        <w:t>Health and wellbeing</w:t>
      </w:r>
    </w:p>
    <w:p w14:paraId="18A83070" w14:textId="77777777" w:rsidR="00406333" w:rsidRPr="0076319A" w:rsidRDefault="004A5E79" w:rsidP="00406333">
      <w:pPr>
        <w:numPr>
          <w:ilvl w:val="0"/>
          <w:numId w:val="8"/>
        </w:numPr>
        <w:spacing w:after="0" w:line="240" w:lineRule="auto"/>
        <w:rPr>
          <w:rFonts w:cstheme="minorHAnsi"/>
          <w:bCs/>
        </w:rPr>
      </w:pPr>
      <w:r w:rsidRPr="0076319A">
        <w:rPr>
          <w:rFonts w:cstheme="minorHAnsi"/>
          <w:bCs/>
        </w:rPr>
        <w:t xml:space="preserve">A strong relationship with Lancashire MIND and provision of accredited Mental Health First Aid </w:t>
      </w:r>
      <w:r>
        <w:rPr>
          <w:rFonts w:cstheme="minorHAnsi"/>
          <w:bCs/>
        </w:rPr>
        <w:t xml:space="preserve">training </w:t>
      </w:r>
      <w:r w:rsidRPr="0076319A">
        <w:rPr>
          <w:rFonts w:cstheme="minorHAnsi"/>
          <w:bCs/>
        </w:rPr>
        <w:t xml:space="preserve">has been recognised as a key aspect of our objective to be a supportive organisation to people’s mental wellbeing.  It aims to equip people with the skills and knowledge to recognise when somebody is experiencing mental health challenges, and how </w:t>
      </w:r>
      <w:r w:rsidRPr="0076319A">
        <w:rPr>
          <w:rFonts w:cstheme="minorHAnsi"/>
          <w:bCs/>
        </w:rPr>
        <w:t xml:space="preserve">to empathetically address this through conversation, and where to refer people for support. </w:t>
      </w:r>
    </w:p>
    <w:p w14:paraId="18A83071" w14:textId="77777777" w:rsidR="00406333" w:rsidRPr="0076319A" w:rsidRDefault="004A5E79" w:rsidP="00406333">
      <w:pPr>
        <w:spacing w:after="0" w:line="240" w:lineRule="auto"/>
        <w:ind w:left="720"/>
        <w:rPr>
          <w:rFonts w:cstheme="minorHAnsi"/>
          <w:bCs/>
        </w:rPr>
      </w:pPr>
    </w:p>
    <w:p w14:paraId="18A83072" w14:textId="77777777" w:rsidR="00406333" w:rsidRDefault="004A5E79" w:rsidP="00406333">
      <w:pPr>
        <w:numPr>
          <w:ilvl w:val="0"/>
          <w:numId w:val="8"/>
        </w:numPr>
        <w:spacing w:after="0" w:line="240" w:lineRule="auto"/>
        <w:rPr>
          <w:rFonts w:cstheme="minorHAnsi"/>
          <w:bCs/>
        </w:rPr>
      </w:pPr>
      <w:r w:rsidRPr="00546209">
        <w:rPr>
          <w:rFonts w:cstheme="minorHAnsi"/>
          <w:bCs/>
        </w:rPr>
        <w:t>These courses have been delivered internally to three cohorts by Lancashire Mind, consisting of</w:t>
      </w:r>
      <w:r>
        <w:rPr>
          <w:rFonts w:cstheme="minorHAnsi"/>
          <w:bCs/>
        </w:rPr>
        <w:t xml:space="preserve"> 1 elected member (Cabinet Member for Health &amp; Wellbeing) and </w:t>
      </w:r>
      <w:r w:rsidRPr="00546209">
        <w:rPr>
          <w:rFonts w:cstheme="minorHAnsi"/>
          <w:bCs/>
        </w:rPr>
        <w:t>41 of</w:t>
      </w:r>
      <w:r w:rsidRPr="00546209">
        <w:rPr>
          <w:rFonts w:cstheme="minorHAnsi"/>
          <w:bCs/>
        </w:rPr>
        <w:t xml:space="preserve">ficers from services which regularly have contact with residents who may be vulnerable. </w:t>
      </w:r>
      <w:r w:rsidRPr="00D415B7">
        <w:rPr>
          <w:rFonts w:cstheme="minorHAnsi"/>
          <w:bCs/>
        </w:rPr>
        <w:t>This work is forging a strong partnership with Lancashire Mind, who we recognise as a key local mental health partner, with them funding 32 of the 41 spaces to date</w:t>
      </w:r>
      <w:r>
        <w:rPr>
          <w:rFonts w:cstheme="minorHAnsi"/>
          <w:bCs/>
        </w:rPr>
        <w:t>.</w:t>
      </w:r>
    </w:p>
    <w:p w14:paraId="18A83073" w14:textId="77777777" w:rsidR="00406333" w:rsidRDefault="004A5E79" w:rsidP="00406333">
      <w:pPr>
        <w:pStyle w:val="ListParagraph"/>
        <w:spacing w:after="0" w:line="240" w:lineRule="auto"/>
        <w:rPr>
          <w:rFonts w:cstheme="minorHAnsi"/>
          <w:bCs/>
        </w:rPr>
      </w:pPr>
    </w:p>
    <w:p w14:paraId="18A83074" w14:textId="77777777" w:rsidR="00406333" w:rsidRPr="00392B4F" w:rsidRDefault="004A5E79" w:rsidP="00406333">
      <w:pPr>
        <w:numPr>
          <w:ilvl w:val="0"/>
          <w:numId w:val="8"/>
        </w:numPr>
        <w:spacing w:after="0" w:line="240" w:lineRule="auto"/>
        <w:rPr>
          <w:rFonts w:cstheme="minorHAnsi"/>
          <w:bCs/>
        </w:rPr>
      </w:pPr>
      <w:r w:rsidRPr="00392B4F">
        <w:rPr>
          <w:rFonts w:cstheme="minorHAnsi"/>
          <w:bCs/>
        </w:rPr>
        <w:t>A</w:t>
      </w:r>
      <w:r w:rsidRPr="00392B4F">
        <w:rPr>
          <w:rFonts w:cstheme="minorHAnsi"/>
          <w:bCs/>
        </w:rPr>
        <w:t xml:space="preserve"> series of Mental Health Community Awareness Sessions are being delivered around South Ribble by Lancashire Adult Learning, open to anyone who wishes to attend. Each one is supported by a Community Development Officer, and focuses on:</w:t>
      </w:r>
    </w:p>
    <w:p w14:paraId="18A83075" w14:textId="77777777" w:rsidR="00406333" w:rsidRPr="00392B4F" w:rsidRDefault="004A5E79" w:rsidP="00406333">
      <w:pPr>
        <w:pStyle w:val="ListParagraph"/>
        <w:ind w:firstLine="273"/>
        <w:rPr>
          <w:rFonts w:cstheme="minorHAnsi"/>
          <w:bCs/>
        </w:rPr>
      </w:pPr>
      <w:r w:rsidRPr="00392B4F">
        <w:rPr>
          <w:rFonts w:cstheme="minorHAnsi"/>
          <w:bCs/>
        </w:rPr>
        <w:t>•</w:t>
      </w:r>
      <w:r w:rsidRPr="00392B4F">
        <w:rPr>
          <w:rFonts w:cstheme="minorHAnsi"/>
          <w:bCs/>
        </w:rPr>
        <w:tab/>
        <w:t xml:space="preserve">What mental health </w:t>
      </w:r>
      <w:r w:rsidRPr="00392B4F">
        <w:rPr>
          <w:rFonts w:cstheme="minorHAnsi"/>
          <w:bCs/>
        </w:rPr>
        <w:t>and mental wellbeing is</w:t>
      </w:r>
    </w:p>
    <w:p w14:paraId="18A83076" w14:textId="77777777" w:rsidR="00406333" w:rsidRPr="00392B4F" w:rsidRDefault="004A5E79" w:rsidP="00406333">
      <w:pPr>
        <w:pStyle w:val="ListParagraph"/>
        <w:ind w:firstLine="273"/>
        <w:rPr>
          <w:rFonts w:cstheme="minorHAnsi"/>
          <w:bCs/>
        </w:rPr>
      </w:pPr>
      <w:r w:rsidRPr="00392B4F">
        <w:rPr>
          <w:rFonts w:cstheme="minorHAnsi"/>
          <w:bCs/>
        </w:rPr>
        <w:t>•</w:t>
      </w:r>
      <w:r w:rsidRPr="00392B4F">
        <w:rPr>
          <w:rFonts w:cstheme="minorHAnsi"/>
          <w:bCs/>
        </w:rPr>
        <w:tab/>
        <w:t>Risk factors</w:t>
      </w:r>
    </w:p>
    <w:p w14:paraId="18A83077" w14:textId="77777777" w:rsidR="00406333" w:rsidRPr="00392B4F" w:rsidRDefault="004A5E79" w:rsidP="00406333">
      <w:pPr>
        <w:pStyle w:val="ListParagraph"/>
        <w:ind w:firstLine="273"/>
        <w:rPr>
          <w:rFonts w:cstheme="minorHAnsi"/>
          <w:bCs/>
        </w:rPr>
      </w:pPr>
      <w:r w:rsidRPr="00392B4F">
        <w:rPr>
          <w:rFonts w:cstheme="minorHAnsi"/>
          <w:bCs/>
        </w:rPr>
        <w:t>•</w:t>
      </w:r>
      <w:r w:rsidRPr="00392B4F">
        <w:rPr>
          <w:rFonts w:cstheme="minorHAnsi"/>
          <w:bCs/>
        </w:rPr>
        <w:tab/>
        <w:t>The impact on the individual, friends, family and employers</w:t>
      </w:r>
    </w:p>
    <w:p w14:paraId="18A83078" w14:textId="77777777" w:rsidR="00406333" w:rsidRPr="00392B4F" w:rsidRDefault="004A5E79" w:rsidP="00406333">
      <w:pPr>
        <w:pStyle w:val="ListParagraph"/>
        <w:ind w:firstLine="273"/>
        <w:rPr>
          <w:rFonts w:cstheme="minorHAnsi"/>
          <w:bCs/>
        </w:rPr>
      </w:pPr>
      <w:r w:rsidRPr="00392B4F">
        <w:rPr>
          <w:rFonts w:cstheme="minorHAnsi"/>
          <w:bCs/>
        </w:rPr>
        <w:t>•</w:t>
      </w:r>
      <w:r w:rsidRPr="00392B4F">
        <w:rPr>
          <w:rFonts w:cstheme="minorHAnsi"/>
          <w:bCs/>
        </w:rPr>
        <w:tab/>
        <w:t>Types of mental health conditions</w:t>
      </w:r>
    </w:p>
    <w:p w14:paraId="18A83079" w14:textId="77777777" w:rsidR="00406333" w:rsidRDefault="004A5E79" w:rsidP="00406333">
      <w:pPr>
        <w:pStyle w:val="ListParagraph"/>
        <w:ind w:firstLine="273"/>
        <w:rPr>
          <w:rFonts w:cstheme="minorHAnsi"/>
          <w:bCs/>
        </w:rPr>
      </w:pPr>
      <w:r w:rsidRPr="00392B4F">
        <w:rPr>
          <w:rFonts w:cstheme="minorHAnsi"/>
          <w:bCs/>
        </w:rPr>
        <w:t>•</w:t>
      </w:r>
      <w:r w:rsidRPr="00392B4F">
        <w:rPr>
          <w:rFonts w:cstheme="minorHAnsi"/>
          <w:bCs/>
        </w:rPr>
        <w:tab/>
        <w:t>Treatment and support</w:t>
      </w:r>
    </w:p>
    <w:p w14:paraId="18A8307A" w14:textId="77777777" w:rsidR="00406333" w:rsidRDefault="004A5E79" w:rsidP="00406333">
      <w:pPr>
        <w:numPr>
          <w:ilvl w:val="0"/>
          <w:numId w:val="8"/>
        </w:numPr>
        <w:spacing w:after="0" w:line="240" w:lineRule="auto"/>
        <w:rPr>
          <w:rFonts w:cstheme="minorHAnsi"/>
          <w:bCs/>
        </w:rPr>
      </w:pPr>
      <w:r w:rsidRPr="008A3F6F">
        <w:rPr>
          <w:rFonts w:cstheme="minorHAnsi"/>
          <w:bCs/>
        </w:rPr>
        <w:t>The Active Health</w:t>
      </w:r>
      <w:r>
        <w:rPr>
          <w:rFonts w:cstheme="minorHAnsi"/>
          <w:bCs/>
        </w:rPr>
        <w:t xml:space="preserve"> team are corporate champions in the Council’s approach to good health and wel</w:t>
      </w:r>
      <w:r>
        <w:rPr>
          <w:rFonts w:cstheme="minorHAnsi"/>
          <w:bCs/>
        </w:rPr>
        <w:t xml:space="preserve">lbeing.  Significant external funding has been attracted for officers to  deliver a range of </w:t>
      </w:r>
      <w:r w:rsidRPr="008A3F6F">
        <w:rPr>
          <w:rFonts w:cstheme="minorHAnsi"/>
          <w:bCs/>
        </w:rPr>
        <w:t>lifestyle programmes</w:t>
      </w:r>
      <w:r>
        <w:rPr>
          <w:rFonts w:cstheme="minorHAnsi"/>
          <w:bCs/>
        </w:rPr>
        <w:t>, including:</w:t>
      </w:r>
    </w:p>
    <w:p w14:paraId="18A8307B" w14:textId="77777777" w:rsidR="00406333" w:rsidRDefault="004A5E79" w:rsidP="00406333">
      <w:pPr>
        <w:spacing w:after="0" w:line="240" w:lineRule="auto"/>
        <w:rPr>
          <w:rFonts w:cstheme="minorHAnsi"/>
          <w:bCs/>
        </w:rPr>
      </w:pPr>
    </w:p>
    <w:p w14:paraId="18A8307C" w14:textId="77777777" w:rsidR="00406333" w:rsidRDefault="004A5E79" w:rsidP="00406333">
      <w:pPr>
        <w:pStyle w:val="ListParagraph"/>
        <w:numPr>
          <w:ilvl w:val="0"/>
          <w:numId w:val="15"/>
        </w:numPr>
        <w:ind w:left="1134" w:hanging="425"/>
        <w:rPr>
          <w:rFonts w:cstheme="minorHAnsi"/>
          <w:bCs/>
        </w:rPr>
      </w:pPr>
      <w:r>
        <w:rPr>
          <w:rFonts w:cstheme="minorHAnsi"/>
          <w:bCs/>
        </w:rPr>
        <w:t>Healthy weights – referrals from GPs and health agencies for diet and nutrition support</w:t>
      </w:r>
    </w:p>
    <w:p w14:paraId="18A8307D" w14:textId="77777777" w:rsidR="00406333" w:rsidRDefault="004A5E79" w:rsidP="00406333">
      <w:pPr>
        <w:pStyle w:val="ListParagraph"/>
        <w:numPr>
          <w:ilvl w:val="0"/>
          <w:numId w:val="15"/>
        </w:numPr>
        <w:ind w:left="1134" w:hanging="425"/>
        <w:rPr>
          <w:rFonts w:cstheme="minorHAnsi"/>
          <w:bCs/>
        </w:rPr>
      </w:pPr>
      <w:r>
        <w:rPr>
          <w:rFonts w:cstheme="minorHAnsi"/>
          <w:bCs/>
        </w:rPr>
        <w:t>Business Health Matters – health screenin</w:t>
      </w:r>
      <w:r>
        <w:rPr>
          <w:rFonts w:cstheme="minorHAnsi"/>
          <w:bCs/>
        </w:rPr>
        <w:t>gs for employees to encourage self responsibility, reduce time lost to sickness absence and sustain healthy workforces</w:t>
      </w:r>
    </w:p>
    <w:p w14:paraId="18A8307E" w14:textId="77777777" w:rsidR="00406333" w:rsidRDefault="004A5E79" w:rsidP="00406333">
      <w:pPr>
        <w:pStyle w:val="ListParagraph"/>
        <w:numPr>
          <w:ilvl w:val="0"/>
          <w:numId w:val="15"/>
        </w:numPr>
        <w:ind w:left="1134" w:hanging="425"/>
        <w:rPr>
          <w:rFonts w:cstheme="minorHAnsi"/>
          <w:bCs/>
        </w:rPr>
      </w:pPr>
      <w:r>
        <w:rPr>
          <w:rFonts w:cstheme="minorHAnsi"/>
          <w:bCs/>
        </w:rPr>
        <w:t xml:space="preserve">Bikeability – teaching children and adults to ride bikes safely and confidently </w:t>
      </w:r>
    </w:p>
    <w:p w14:paraId="18A8307F" w14:textId="77777777" w:rsidR="00406333" w:rsidRDefault="004A5E79" w:rsidP="00406333">
      <w:pPr>
        <w:numPr>
          <w:ilvl w:val="0"/>
          <w:numId w:val="8"/>
        </w:numPr>
        <w:spacing w:after="0" w:line="240" w:lineRule="auto"/>
        <w:rPr>
          <w:rFonts w:cstheme="minorHAnsi"/>
          <w:bCs/>
        </w:rPr>
      </w:pPr>
      <w:r>
        <w:rPr>
          <w:rFonts w:cstheme="minorHAnsi"/>
          <w:bCs/>
        </w:rPr>
        <w:t>Community Hubs have produced various h</w:t>
      </w:r>
      <w:r w:rsidRPr="00057AC5">
        <w:rPr>
          <w:rFonts w:cstheme="minorHAnsi"/>
          <w:bCs/>
        </w:rPr>
        <w:t xml:space="preserve">eritage </w:t>
      </w:r>
      <w:r w:rsidRPr="00057AC5">
        <w:rPr>
          <w:rFonts w:cstheme="minorHAnsi"/>
          <w:bCs/>
        </w:rPr>
        <w:t>trails</w:t>
      </w:r>
      <w:r>
        <w:rPr>
          <w:rFonts w:cstheme="minorHAnsi"/>
          <w:bCs/>
        </w:rPr>
        <w:t xml:space="preserve">, </w:t>
      </w:r>
      <w:r w:rsidRPr="00057AC5">
        <w:rPr>
          <w:rFonts w:cstheme="minorHAnsi"/>
          <w:bCs/>
        </w:rPr>
        <w:t>walking</w:t>
      </w:r>
      <w:r>
        <w:rPr>
          <w:rFonts w:cstheme="minorHAnsi"/>
          <w:bCs/>
        </w:rPr>
        <w:t xml:space="preserve"> and cycle routes around the borough, designed to support the ‘move more’ agenda, offer an environmentally friendly, free to access leisure opportunity, and to promote civic pride as people learn more about where they live.  Routes can be ac</w:t>
      </w:r>
      <w:r>
        <w:rPr>
          <w:rFonts w:cstheme="minorHAnsi"/>
          <w:bCs/>
        </w:rPr>
        <w:t xml:space="preserve">cessed at: </w:t>
      </w:r>
      <w:hyperlink r:id="rId7" w:history="1">
        <w:r w:rsidRPr="00072416">
          <w:rPr>
            <w:rStyle w:val="Hyperlink"/>
            <w:rFonts w:cstheme="minorHAnsi"/>
            <w:bCs/>
          </w:rPr>
          <w:t>www.southribble.gov.uk/walking</w:t>
        </w:r>
      </w:hyperlink>
    </w:p>
    <w:p w14:paraId="18A83080" w14:textId="77777777" w:rsidR="00406333" w:rsidRPr="00057AC5" w:rsidRDefault="004A5E79" w:rsidP="00406333">
      <w:pPr>
        <w:spacing w:after="0" w:line="240" w:lineRule="auto"/>
        <w:ind w:left="720"/>
        <w:rPr>
          <w:rFonts w:cstheme="minorHAnsi"/>
          <w:bCs/>
        </w:rPr>
      </w:pPr>
    </w:p>
    <w:p w14:paraId="18A83081" w14:textId="77777777" w:rsidR="00406333" w:rsidRDefault="004A5E79" w:rsidP="00406333">
      <w:pPr>
        <w:spacing w:after="0" w:line="240" w:lineRule="auto"/>
        <w:rPr>
          <w:rFonts w:cstheme="minorHAnsi"/>
          <w:bCs/>
          <w:color w:val="FF0000"/>
        </w:rPr>
      </w:pPr>
    </w:p>
    <w:p w14:paraId="18A83082" w14:textId="77777777" w:rsidR="00406333" w:rsidRPr="008D52C2" w:rsidRDefault="004A5E79" w:rsidP="00406333">
      <w:pPr>
        <w:spacing w:after="0" w:line="240" w:lineRule="auto"/>
        <w:rPr>
          <w:rFonts w:cstheme="minorHAnsi"/>
          <w:b/>
        </w:rPr>
      </w:pPr>
      <w:r w:rsidRPr="008D52C2">
        <w:rPr>
          <w:rFonts w:cstheme="minorHAnsi"/>
          <w:b/>
        </w:rPr>
        <w:t>Developing resilient communities</w:t>
      </w:r>
    </w:p>
    <w:p w14:paraId="18A83083" w14:textId="77777777" w:rsidR="00406333" w:rsidRDefault="004A5E79" w:rsidP="00406333">
      <w:pPr>
        <w:spacing w:after="0" w:line="240" w:lineRule="auto"/>
        <w:rPr>
          <w:rFonts w:cstheme="minorHAnsi"/>
          <w:bCs/>
          <w:color w:val="FF0000"/>
        </w:rPr>
      </w:pPr>
    </w:p>
    <w:p w14:paraId="18A83084" w14:textId="77777777" w:rsidR="00406333" w:rsidRDefault="004A5E79" w:rsidP="00406333">
      <w:pPr>
        <w:numPr>
          <w:ilvl w:val="0"/>
          <w:numId w:val="8"/>
        </w:numPr>
        <w:spacing w:after="0" w:line="240" w:lineRule="auto"/>
        <w:rPr>
          <w:rFonts w:cstheme="minorHAnsi"/>
          <w:bCs/>
        </w:rPr>
      </w:pPr>
      <w:r w:rsidRPr="00526F6D">
        <w:rPr>
          <w:rFonts w:cstheme="minorHAnsi"/>
          <w:bCs/>
        </w:rPr>
        <w:t>South Ribble Together has been established as the multi-agency community response to COVID, led by the Council.</w:t>
      </w:r>
      <w:r>
        <w:rPr>
          <w:rFonts w:cstheme="minorHAnsi"/>
          <w:bCs/>
        </w:rPr>
        <w:t xml:space="preserve">  With Citizens Advice Bureau and DWP co-located in the Civic Centre, colleagues have been able to work together to support some of the most vulnerable residents in the borough. Over the last 18 months, this response service has:</w:t>
      </w:r>
    </w:p>
    <w:p w14:paraId="18A83085" w14:textId="77777777" w:rsidR="00406333" w:rsidRDefault="004A5E79" w:rsidP="00406333">
      <w:pPr>
        <w:spacing w:after="0" w:line="240" w:lineRule="auto"/>
        <w:ind w:left="720"/>
        <w:rPr>
          <w:rFonts w:cstheme="minorHAnsi"/>
          <w:bCs/>
        </w:rPr>
      </w:pPr>
    </w:p>
    <w:p w14:paraId="18A83086" w14:textId="77777777" w:rsidR="00406333" w:rsidRPr="00526F6D" w:rsidRDefault="004A5E79" w:rsidP="00406333">
      <w:pPr>
        <w:pStyle w:val="ListParagraph"/>
        <w:numPr>
          <w:ilvl w:val="0"/>
          <w:numId w:val="22"/>
        </w:numPr>
        <w:spacing w:after="0" w:line="240" w:lineRule="auto"/>
        <w:rPr>
          <w:rFonts w:cstheme="minorHAnsi"/>
          <w:bCs/>
        </w:rPr>
      </w:pPr>
      <w:r w:rsidRPr="00526F6D">
        <w:rPr>
          <w:rFonts w:cstheme="minorHAnsi"/>
          <w:bCs/>
        </w:rPr>
        <w:t>Provided over 1800 essent</w:t>
      </w:r>
      <w:r w:rsidRPr="00526F6D">
        <w:rPr>
          <w:rFonts w:cstheme="minorHAnsi"/>
          <w:bCs/>
        </w:rPr>
        <w:t xml:space="preserve">ial food parcels </w:t>
      </w:r>
    </w:p>
    <w:p w14:paraId="18A83087" w14:textId="77777777" w:rsidR="00406333" w:rsidRPr="00526F6D" w:rsidRDefault="004A5E79" w:rsidP="00406333">
      <w:pPr>
        <w:pStyle w:val="ListParagraph"/>
        <w:numPr>
          <w:ilvl w:val="0"/>
          <w:numId w:val="22"/>
        </w:numPr>
        <w:spacing w:after="0" w:line="240" w:lineRule="auto"/>
        <w:rPr>
          <w:rFonts w:cstheme="minorHAnsi"/>
          <w:bCs/>
        </w:rPr>
      </w:pPr>
      <w:r w:rsidRPr="00526F6D">
        <w:rPr>
          <w:rFonts w:cstheme="minorHAnsi"/>
          <w:bCs/>
        </w:rPr>
        <w:t xml:space="preserve">Supported over 1250 residents, many including whole families and many being supported on multiple occasions. </w:t>
      </w:r>
    </w:p>
    <w:p w14:paraId="18A83088" w14:textId="77777777" w:rsidR="00406333" w:rsidRPr="00526F6D" w:rsidRDefault="004A5E79" w:rsidP="00406333">
      <w:pPr>
        <w:pStyle w:val="ListParagraph"/>
        <w:numPr>
          <w:ilvl w:val="0"/>
          <w:numId w:val="22"/>
        </w:numPr>
        <w:spacing w:after="0" w:line="240" w:lineRule="auto"/>
        <w:rPr>
          <w:rFonts w:cstheme="minorHAnsi"/>
          <w:bCs/>
        </w:rPr>
      </w:pPr>
      <w:r w:rsidRPr="00526F6D">
        <w:rPr>
          <w:rFonts w:cstheme="minorHAnsi"/>
          <w:bCs/>
        </w:rPr>
        <w:t xml:space="preserve">Collected and delivered over 590 prescriptions </w:t>
      </w:r>
    </w:p>
    <w:p w14:paraId="18A83089" w14:textId="77777777" w:rsidR="00406333" w:rsidRPr="00526F6D" w:rsidRDefault="004A5E79" w:rsidP="00406333">
      <w:pPr>
        <w:pStyle w:val="ListParagraph"/>
        <w:numPr>
          <w:ilvl w:val="0"/>
          <w:numId w:val="22"/>
        </w:numPr>
        <w:spacing w:after="0" w:line="240" w:lineRule="auto"/>
        <w:rPr>
          <w:rFonts w:cstheme="minorHAnsi"/>
          <w:bCs/>
        </w:rPr>
      </w:pPr>
      <w:r w:rsidRPr="00526F6D">
        <w:rPr>
          <w:rFonts w:cstheme="minorHAnsi"/>
          <w:bCs/>
        </w:rPr>
        <w:t>Delivered over 1390 case management sessions, including welfare calls, advice ca</w:t>
      </w:r>
      <w:r w:rsidRPr="00526F6D">
        <w:rPr>
          <w:rFonts w:cstheme="minorHAnsi"/>
          <w:bCs/>
        </w:rPr>
        <w:t>lls and welfare visits.</w:t>
      </w:r>
    </w:p>
    <w:p w14:paraId="18A8308A" w14:textId="77777777" w:rsidR="00406333" w:rsidRDefault="004A5E79" w:rsidP="00406333">
      <w:pPr>
        <w:pStyle w:val="ListParagraph"/>
        <w:numPr>
          <w:ilvl w:val="0"/>
          <w:numId w:val="22"/>
        </w:numPr>
        <w:spacing w:after="0" w:line="240" w:lineRule="auto"/>
        <w:rPr>
          <w:rFonts w:cstheme="minorHAnsi"/>
          <w:bCs/>
        </w:rPr>
      </w:pPr>
      <w:r w:rsidRPr="00526F6D">
        <w:rPr>
          <w:rFonts w:cstheme="minorHAnsi"/>
          <w:bCs/>
        </w:rPr>
        <w:t>Over 400 residents supported to access additional support</w:t>
      </w:r>
    </w:p>
    <w:p w14:paraId="18A8308B" w14:textId="77777777" w:rsidR="00406333" w:rsidRPr="00526F6D" w:rsidRDefault="004A5E79" w:rsidP="00406333">
      <w:pPr>
        <w:pStyle w:val="ListParagraph"/>
        <w:spacing w:after="0" w:line="240" w:lineRule="auto"/>
        <w:ind w:left="1440"/>
        <w:rPr>
          <w:rFonts w:cstheme="minorHAnsi"/>
          <w:bCs/>
        </w:rPr>
      </w:pPr>
    </w:p>
    <w:p w14:paraId="18A8308C" w14:textId="77777777" w:rsidR="00406333" w:rsidRDefault="004A5E79" w:rsidP="00406333">
      <w:pPr>
        <w:numPr>
          <w:ilvl w:val="0"/>
          <w:numId w:val="8"/>
        </w:numPr>
        <w:spacing w:after="0" w:line="240" w:lineRule="auto"/>
        <w:rPr>
          <w:rFonts w:cstheme="minorHAnsi"/>
          <w:bCs/>
        </w:rPr>
      </w:pPr>
      <w:r>
        <w:rPr>
          <w:rFonts w:cstheme="minorHAnsi"/>
          <w:bCs/>
        </w:rPr>
        <w:t>Casework for South Ribble Together continues, as people are still feeling impacts such as redundancy, Universal Credit changes or ongoing poor health.  Officers work with pa</w:t>
      </w:r>
      <w:r>
        <w:rPr>
          <w:rFonts w:cstheme="minorHAnsi"/>
          <w:bCs/>
        </w:rPr>
        <w:t>rtners on a social prescribing type model, to ensure that vulnerable residents are able to access as much help as possible.  Use of grant funding such as the DWP Winter COVID grant has supported 59 households with payments on energy (gas, electricity, wate</w:t>
      </w:r>
      <w:r>
        <w:rPr>
          <w:rFonts w:cstheme="minorHAnsi"/>
          <w:bCs/>
        </w:rPr>
        <w:t>r), white goods and cleaning / personal hygiene products.</w:t>
      </w:r>
    </w:p>
    <w:p w14:paraId="18A8308D" w14:textId="77777777" w:rsidR="00406333" w:rsidRDefault="004A5E79" w:rsidP="00406333">
      <w:pPr>
        <w:spacing w:after="0" w:line="240" w:lineRule="auto"/>
        <w:ind w:left="720"/>
        <w:rPr>
          <w:rFonts w:cstheme="minorHAnsi"/>
          <w:bCs/>
        </w:rPr>
      </w:pPr>
    </w:p>
    <w:p w14:paraId="18A8308E" w14:textId="77777777" w:rsidR="00406333" w:rsidRDefault="004A5E79" w:rsidP="00406333">
      <w:pPr>
        <w:numPr>
          <w:ilvl w:val="0"/>
          <w:numId w:val="8"/>
        </w:numPr>
        <w:spacing w:after="0" w:line="240" w:lineRule="auto"/>
        <w:rPr>
          <w:rFonts w:cstheme="minorHAnsi"/>
          <w:bCs/>
        </w:rPr>
      </w:pPr>
      <w:r>
        <w:rPr>
          <w:rFonts w:cstheme="minorHAnsi"/>
          <w:bCs/>
        </w:rPr>
        <w:t>U</w:t>
      </w:r>
      <w:r w:rsidRPr="005D7BB7">
        <w:rPr>
          <w:rFonts w:cstheme="minorHAnsi"/>
          <w:bCs/>
        </w:rPr>
        <w:t>tilising external funding from a population health management project, the communities service has recently employed a Digital and Community Co-ordinator.  The purpose of this post, over a 12</w:t>
      </w:r>
      <w:r>
        <w:rPr>
          <w:rFonts w:cstheme="minorHAnsi"/>
          <w:bCs/>
        </w:rPr>
        <w:t>-</w:t>
      </w:r>
      <w:r w:rsidRPr="005D7BB7">
        <w:rPr>
          <w:rFonts w:cstheme="minorHAnsi"/>
          <w:bCs/>
        </w:rPr>
        <w:t>mont</w:t>
      </w:r>
      <w:r w:rsidRPr="005D7BB7">
        <w:rPr>
          <w:rFonts w:cstheme="minorHAnsi"/>
          <w:bCs/>
        </w:rPr>
        <w:t xml:space="preserve">h fixed term period, is to offer skills development </w:t>
      </w:r>
      <w:r>
        <w:rPr>
          <w:rFonts w:cstheme="minorHAnsi"/>
          <w:bCs/>
        </w:rPr>
        <w:t>to</w:t>
      </w:r>
      <w:r w:rsidRPr="005D7BB7">
        <w:rPr>
          <w:rFonts w:cstheme="minorHAnsi"/>
          <w:bCs/>
        </w:rPr>
        <w:t xml:space="preserve"> community groups, third sector organisations and Parish Councils</w:t>
      </w:r>
      <w:r>
        <w:rPr>
          <w:rFonts w:cstheme="minorHAnsi"/>
          <w:bCs/>
        </w:rPr>
        <w:t>,</w:t>
      </w:r>
      <w:r w:rsidRPr="005D7BB7">
        <w:rPr>
          <w:rFonts w:cstheme="minorHAnsi"/>
          <w:bCs/>
        </w:rPr>
        <w:t xml:space="preserve"> to help them make better use of digital devices and online services</w:t>
      </w:r>
      <w:r>
        <w:rPr>
          <w:rFonts w:cstheme="minorHAnsi"/>
          <w:bCs/>
        </w:rPr>
        <w:t>, and support their communities to do the same</w:t>
      </w:r>
      <w:r w:rsidRPr="005D7BB7">
        <w:rPr>
          <w:rFonts w:cstheme="minorHAnsi"/>
          <w:bCs/>
        </w:rPr>
        <w:t>. This support will in</w:t>
      </w:r>
      <w:r w:rsidRPr="005D7BB7">
        <w:rPr>
          <w:rFonts w:cstheme="minorHAnsi"/>
          <w:bCs/>
        </w:rPr>
        <w:t>clude</w:t>
      </w:r>
      <w:r>
        <w:rPr>
          <w:rFonts w:cstheme="minorHAnsi"/>
          <w:bCs/>
        </w:rPr>
        <w:t>,</w:t>
      </w:r>
      <w:r w:rsidRPr="005D7BB7">
        <w:rPr>
          <w:rFonts w:cstheme="minorHAnsi"/>
          <w:bCs/>
        </w:rPr>
        <w:t xml:space="preserve"> but not be limited to</w:t>
      </w:r>
      <w:r>
        <w:rPr>
          <w:rFonts w:cstheme="minorHAnsi"/>
          <w:bCs/>
        </w:rPr>
        <w:t>:</w:t>
      </w:r>
      <w:r w:rsidRPr="005D7BB7">
        <w:rPr>
          <w:rFonts w:cstheme="minorHAnsi"/>
          <w:bCs/>
        </w:rPr>
        <w:t xml:space="preserve"> </w:t>
      </w:r>
    </w:p>
    <w:p w14:paraId="18A8308F" w14:textId="77777777" w:rsidR="00406333" w:rsidRPr="005D7BB7" w:rsidRDefault="004A5E79" w:rsidP="00406333">
      <w:pPr>
        <w:spacing w:after="0" w:line="240" w:lineRule="auto"/>
        <w:rPr>
          <w:rFonts w:cstheme="minorHAnsi"/>
          <w:bCs/>
        </w:rPr>
      </w:pPr>
    </w:p>
    <w:p w14:paraId="18A83090" w14:textId="77777777" w:rsidR="00406333" w:rsidRDefault="004A5E79" w:rsidP="00406333">
      <w:pPr>
        <w:pStyle w:val="ListParagraph"/>
        <w:numPr>
          <w:ilvl w:val="0"/>
          <w:numId w:val="12"/>
        </w:numPr>
        <w:spacing w:after="0" w:line="240" w:lineRule="auto"/>
        <w:ind w:firstLine="131"/>
        <w:rPr>
          <w:rFonts w:cstheme="minorHAnsi"/>
          <w:bCs/>
        </w:rPr>
      </w:pPr>
      <w:r w:rsidRPr="005D7BB7">
        <w:rPr>
          <w:rFonts w:cstheme="minorHAnsi"/>
          <w:bCs/>
        </w:rPr>
        <w:t>Accessing and using digital devices</w:t>
      </w:r>
    </w:p>
    <w:p w14:paraId="18A83091" w14:textId="77777777" w:rsidR="00406333" w:rsidRDefault="004A5E79" w:rsidP="00406333">
      <w:pPr>
        <w:pStyle w:val="ListParagraph"/>
        <w:numPr>
          <w:ilvl w:val="0"/>
          <w:numId w:val="12"/>
        </w:numPr>
        <w:spacing w:after="0" w:line="240" w:lineRule="auto"/>
        <w:ind w:firstLine="131"/>
        <w:rPr>
          <w:rFonts w:cstheme="minorHAnsi"/>
          <w:bCs/>
        </w:rPr>
      </w:pPr>
      <w:r w:rsidRPr="005D7BB7">
        <w:rPr>
          <w:rFonts w:cstheme="minorHAnsi"/>
          <w:bCs/>
        </w:rPr>
        <w:t>Setting up and using social media</w:t>
      </w:r>
    </w:p>
    <w:p w14:paraId="18A83092" w14:textId="77777777" w:rsidR="00406333" w:rsidRDefault="004A5E79" w:rsidP="00406333">
      <w:pPr>
        <w:pStyle w:val="ListParagraph"/>
        <w:numPr>
          <w:ilvl w:val="0"/>
          <w:numId w:val="12"/>
        </w:numPr>
        <w:spacing w:after="0" w:line="240" w:lineRule="auto"/>
        <w:ind w:firstLine="131"/>
        <w:rPr>
          <w:rFonts w:cstheme="minorHAnsi"/>
          <w:bCs/>
        </w:rPr>
      </w:pPr>
      <w:r w:rsidRPr="00DC1C6F">
        <w:rPr>
          <w:rFonts w:cstheme="minorHAnsi"/>
          <w:bCs/>
        </w:rPr>
        <w:t>Setting up and using websites</w:t>
      </w:r>
    </w:p>
    <w:p w14:paraId="18A83093" w14:textId="77777777" w:rsidR="00406333" w:rsidRDefault="004A5E79" w:rsidP="00406333">
      <w:pPr>
        <w:pStyle w:val="ListParagraph"/>
        <w:numPr>
          <w:ilvl w:val="0"/>
          <w:numId w:val="12"/>
        </w:numPr>
        <w:spacing w:after="0" w:line="240" w:lineRule="auto"/>
        <w:ind w:firstLine="131"/>
        <w:rPr>
          <w:rFonts w:cstheme="minorHAnsi"/>
          <w:bCs/>
        </w:rPr>
      </w:pPr>
      <w:r w:rsidRPr="00DC1C6F">
        <w:rPr>
          <w:rFonts w:cstheme="minorHAnsi"/>
          <w:bCs/>
        </w:rPr>
        <w:t>Transitioning to digital customer management systems</w:t>
      </w:r>
    </w:p>
    <w:p w14:paraId="18A83094" w14:textId="77777777" w:rsidR="00406333" w:rsidRDefault="004A5E79" w:rsidP="00406333">
      <w:pPr>
        <w:pStyle w:val="ListParagraph"/>
        <w:numPr>
          <w:ilvl w:val="0"/>
          <w:numId w:val="12"/>
        </w:numPr>
        <w:spacing w:after="0" w:line="240" w:lineRule="auto"/>
        <w:ind w:firstLine="131"/>
        <w:rPr>
          <w:rFonts w:cstheme="minorHAnsi"/>
          <w:bCs/>
        </w:rPr>
      </w:pPr>
      <w:r w:rsidRPr="00DC1C6F">
        <w:rPr>
          <w:rFonts w:cstheme="minorHAnsi"/>
          <w:bCs/>
        </w:rPr>
        <w:t>Using Microsoft Office</w:t>
      </w:r>
    </w:p>
    <w:p w14:paraId="18A83095" w14:textId="77777777" w:rsidR="00406333" w:rsidRDefault="004A5E79" w:rsidP="00406333">
      <w:pPr>
        <w:pStyle w:val="ListParagraph"/>
        <w:numPr>
          <w:ilvl w:val="0"/>
          <w:numId w:val="12"/>
        </w:numPr>
        <w:spacing w:after="0" w:line="240" w:lineRule="auto"/>
        <w:ind w:firstLine="131"/>
        <w:rPr>
          <w:rFonts w:cstheme="minorHAnsi"/>
          <w:bCs/>
        </w:rPr>
      </w:pPr>
      <w:r w:rsidRPr="00DC1C6F">
        <w:rPr>
          <w:rFonts w:cstheme="minorHAnsi"/>
          <w:bCs/>
        </w:rPr>
        <w:t>Creating promotional materials via photography and video</w:t>
      </w:r>
    </w:p>
    <w:p w14:paraId="18A83096" w14:textId="77777777" w:rsidR="00406333" w:rsidRDefault="004A5E79" w:rsidP="00406333">
      <w:pPr>
        <w:pStyle w:val="ListParagraph"/>
        <w:numPr>
          <w:ilvl w:val="0"/>
          <w:numId w:val="12"/>
        </w:numPr>
        <w:spacing w:after="0" w:line="240" w:lineRule="auto"/>
        <w:ind w:firstLine="131"/>
        <w:rPr>
          <w:rFonts w:cstheme="minorHAnsi"/>
          <w:bCs/>
        </w:rPr>
      </w:pPr>
      <w:r w:rsidRPr="00DC1C6F">
        <w:rPr>
          <w:rFonts w:cstheme="minorHAnsi"/>
          <w:bCs/>
        </w:rPr>
        <w:t>Using digital to attract new volunteers Digital and community offer</w:t>
      </w:r>
    </w:p>
    <w:p w14:paraId="18A83097" w14:textId="77777777" w:rsidR="00406333" w:rsidRPr="00DC1C6F" w:rsidRDefault="004A5E79" w:rsidP="00406333">
      <w:pPr>
        <w:pStyle w:val="ListParagraph"/>
        <w:spacing w:after="0" w:line="240" w:lineRule="auto"/>
        <w:ind w:left="851"/>
        <w:rPr>
          <w:rFonts w:cstheme="minorHAnsi"/>
          <w:bCs/>
        </w:rPr>
      </w:pPr>
    </w:p>
    <w:p w14:paraId="18A83098" w14:textId="77777777" w:rsidR="00406333" w:rsidRDefault="004A5E79" w:rsidP="00406333">
      <w:pPr>
        <w:numPr>
          <w:ilvl w:val="0"/>
          <w:numId w:val="8"/>
        </w:numPr>
        <w:spacing w:after="0" w:line="240" w:lineRule="auto"/>
        <w:rPr>
          <w:rFonts w:cstheme="minorHAnsi"/>
          <w:bCs/>
        </w:rPr>
      </w:pPr>
      <w:r w:rsidRPr="009C6A00">
        <w:rPr>
          <w:rFonts w:cstheme="minorHAnsi"/>
          <w:bCs/>
        </w:rPr>
        <w:lastRenderedPageBreak/>
        <w:t xml:space="preserve">On an ongoing basis, the Council supports </w:t>
      </w:r>
      <w:r>
        <w:rPr>
          <w:rFonts w:cstheme="minorHAnsi"/>
          <w:bCs/>
        </w:rPr>
        <w:t xml:space="preserve">voluntary </w:t>
      </w:r>
      <w:r w:rsidRPr="009C6A00">
        <w:rPr>
          <w:rFonts w:cstheme="minorHAnsi"/>
          <w:bCs/>
        </w:rPr>
        <w:t>groups who are valued partners in our local areas</w:t>
      </w:r>
      <w:r>
        <w:rPr>
          <w:rFonts w:cstheme="minorHAnsi"/>
          <w:bCs/>
        </w:rPr>
        <w:t xml:space="preserve"> through the Communities Serv</w:t>
      </w:r>
      <w:r>
        <w:rPr>
          <w:rFonts w:cstheme="minorHAnsi"/>
          <w:bCs/>
        </w:rPr>
        <w:t>ice</w:t>
      </w:r>
      <w:r w:rsidRPr="009C6A00">
        <w:rPr>
          <w:rFonts w:cstheme="minorHAnsi"/>
          <w:bCs/>
        </w:rPr>
        <w:t>.  Examples include:</w:t>
      </w:r>
    </w:p>
    <w:p w14:paraId="18A83099" w14:textId="77777777" w:rsidR="00406333" w:rsidRPr="009C6A00" w:rsidRDefault="004A5E79" w:rsidP="00406333">
      <w:pPr>
        <w:spacing w:after="0" w:line="240" w:lineRule="auto"/>
        <w:ind w:left="720"/>
        <w:rPr>
          <w:rFonts w:cstheme="minorHAnsi"/>
          <w:bCs/>
        </w:rPr>
      </w:pPr>
    </w:p>
    <w:p w14:paraId="18A8309A" w14:textId="77777777" w:rsidR="00406333" w:rsidRDefault="004A5E79" w:rsidP="00406333">
      <w:pPr>
        <w:pStyle w:val="ListParagraph"/>
        <w:numPr>
          <w:ilvl w:val="0"/>
          <w:numId w:val="23"/>
        </w:numPr>
        <w:spacing w:after="0" w:line="240" w:lineRule="auto"/>
        <w:rPr>
          <w:rFonts w:cstheme="minorHAnsi"/>
          <w:bCs/>
        </w:rPr>
      </w:pPr>
      <w:r w:rsidRPr="009C6A00">
        <w:rPr>
          <w:rFonts w:cstheme="minorHAnsi"/>
          <w:bCs/>
        </w:rPr>
        <w:t>Tippy</w:t>
      </w:r>
      <w:r>
        <w:rPr>
          <w:rFonts w:cstheme="minorHAnsi"/>
          <w:bCs/>
        </w:rPr>
        <w:t>t</w:t>
      </w:r>
      <w:r w:rsidRPr="009C6A00">
        <w:rPr>
          <w:rFonts w:cstheme="minorHAnsi"/>
          <w:bCs/>
        </w:rPr>
        <w:t>oes</w:t>
      </w:r>
      <w:r>
        <w:rPr>
          <w:rFonts w:cstheme="minorHAnsi"/>
          <w:bCs/>
        </w:rPr>
        <w:t xml:space="preserve"> Babybank – provided with temporary accommodation</w:t>
      </w:r>
    </w:p>
    <w:p w14:paraId="18A8309B" w14:textId="77777777" w:rsidR="00406333" w:rsidRDefault="004A5E79" w:rsidP="00406333">
      <w:pPr>
        <w:pStyle w:val="ListParagraph"/>
        <w:numPr>
          <w:ilvl w:val="0"/>
          <w:numId w:val="23"/>
        </w:numPr>
        <w:spacing w:after="0" w:line="240" w:lineRule="auto"/>
        <w:rPr>
          <w:rFonts w:cstheme="minorHAnsi"/>
          <w:bCs/>
        </w:rPr>
      </w:pPr>
      <w:r>
        <w:rPr>
          <w:rFonts w:cstheme="minorHAnsi"/>
          <w:bCs/>
        </w:rPr>
        <w:t>Community Network and Outreach Service – funding for parent and baby group and winter warmth project</w:t>
      </w:r>
    </w:p>
    <w:p w14:paraId="18A8309C" w14:textId="77777777" w:rsidR="00406333" w:rsidRDefault="004A5E79" w:rsidP="00406333">
      <w:pPr>
        <w:pStyle w:val="ListParagraph"/>
        <w:numPr>
          <w:ilvl w:val="0"/>
          <w:numId w:val="23"/>
        </w:numPr>
        <w:spacing w:after="0" w:line="240" w:lineRule="auto"/>
        <w:rPr>
          <w:rFonts w:cstheme="minorHAnsi"/>
          <w:bCs/>
        </w:rPr>
      </w:pPr>
      <w:r>
        <w:rPr>
          <w:rFonts w:cstheme="minorHAnsi"/>
          <w:bCs/>
        </w:rPr>
        <w:t>The Place (Wade Hall Community Association) – offered temporary storage</w:t>
      </w:r>
      <w:r>
        <w:rPr>
          <w:rFonts w:cstheme="minorHAnsi"/>
          <w:bCs/>
        </w:rPr>
        <w:t xml:space="preserve"> and winter warmth project, Holiday Hunger delivery partner</w:t>
      </w:r>
    </w:p>
    <w:p w14:paraId="18A8309D" w14:textId="77777777" w:rsidR="00406333" w:rsidRDefault="004A5E79" w:rsidP="00406333">
      <w:pPr>
        <w:pStyle w:val="ListParagraph"/>
        <w:numPr>
          <w:ilvl w:val="0"/>
          <w:numId w:val="23"/>
        </w:numPr>
        <w:spacing w:after="0" w:line="240" w:lineRule="auto"/>
        <w:rPr>
          <w:rFonts w:cstheme="minorHAnsi"/>
          <w:bCs/>
        </w:rPr>
      </w:pPr>
      <w:r>
        <w:rPr>
          <w:rFonts w:cstheme="minorHAnsi"/>
          <w:bCs/>
        </w:rPr>
        <w:t>The Base at Broadfield – emerging partnership at Broadfield Community Garden, Holiday Hunger delivery partner</w:t>
      </w:r>
    </w:p>
    <w:p w14:paraId="18A8309E" w14:textId="77777777" w:rsidR="00406333" w:rsidRDefault="004A5E79" w:rsidP="00406333">
      <w:pPr>
        <w:pStyle w:val="ListParagraph"/>
        <w:numPr>
          <w:ilvl w:val="0"/>
          <w:numId w:val="23"/>
        </w:numPr>
        <w:spacing w:after="0" w:line="240" w:lineRule="auto"/>
        <w:rPr>
          <w:rFonts w:cstheme="minorHAnsi"/>
          <w:bCs/>
        </w:rPr>
      </w:pPr>
      <w:r>
        <w:rPr>
          <w:rFonts w:cstheme="minorHAnsi"/>
          <w:bCs/>
        </w:rPr>
        <w:t>Age Concern – provided with freezer space during lockdown</w:t>
      </w:r>
    </w:p>
    <w:p w14:paraId="18A8309F" w14:textId="77777777" w:rsidR="00406333" w:rsidRPr="009C6A00" w:rsidRDefault="004A5E79" w:rsidP="00406333">
      <w:pPr>
        <w:pStyle w:val="ListParagraph"/>
        <w:numPr>
          <w:ilvl w:val="0"/>
          <w:numId w:val="23"/>
        </w:numPr>
        <w:spacing w:after="0" w:line="240" w:lineRule="auto"/>
        <w:rPr>
          <w:rFonts w:cstheme="minorHAnsi"/>
          <w:bCs/>
        </w:rPr>
      </w:pPr>
      <w:r>
        <w:rPr>
          <w:rFonts w:cstheme="minorHAnsi"/>
          <w:bCs/>
        </w:rPr>
        <w:t>Foodbanks – supplied with fo</w:t>
      </w:r>
      <w:r>
        <w:rPr>
          <w:rFonts w:cstheme="minorHAnsi"/>
          <w:bCs/>
        </w:rPr>
        <w:t>od and transport to share stock</w:t>
      </w:r>
    </w:p>
    <w:p w14:paraId="18A830A0" w14:textId="77777777" w:rsidR="00406333" w:rsidRPr="009C6A00" w:rsidRDefault="004A5E79" w:rsidP="00406333">
      <w:pPr>
        <w:pStyle w:val="ListParagraph"/>
        <w:rPr>
          <w:rFonts w:cstheme="minorHAnsi"/>
          <w:bCs/>
        </w:rPr>
      </w:pPr>
    </w:p>
    <w:p w14:paraId="18A830A1" w14:textId="77777777" w:rsidR="00406333" w:rsidRPr="009A5BF3" w:rsidRDefault="004A5E79" w:rsidP="00406333">
      <w:pPr>
        <w:spacing w:after="0" w:line="240" w:lineRule="auto"/>
        <w:rPr>
          <w:rFonts w:cstheme="minorHAnsi"/>
          <w:b/>
        </w:rPr>
      </w:pPr>
      <w:r>
        <w:rPr>
          <w:rFonts w:cstheme="minorHAnsi"/>
          <w:b/>
        </w:rPr>
        <w:t>Reducing Social Isolation</w:t>
      </w:r>
    </w:p>
    <w:p w14:paraId="18A830A2" w14:textId="77777777" w:rsidR="00406333" w:rsidRPr="00332FFF" w:rsidRDefault="004A5E79" w:rsidP="00406333">
      <w:pPr>
        <w:spacing w:after="0" w:line="240" w:lineRule="auto"/>
        <w:rPr>
          <w:rFonts w:cstheme="minorHAnsi"/>
          <w:b/>
          <w:color w:val="FF0000"/>
        </w:rPr>
      </w:pPr>
    </w:p>
    <w:p w14:paraId="18A830A3" w14:textId="77777777" w:rsidR="00406333" w:rsidRPr="007D48DE" w:rsidRDefault="004A5E79" w:rsidP="00406333">
      <w:pPr>
        <w:numPr>
          <w:ilvl w:val="0"/>
          <w:numId w:val="8"/>
        </w:numPr>
        <w:spacing w:after="0" w:line="240" w:lineRule="auto"/>
        <w:rPr>
          <w:rFonts w:cstheme="minorHAnsi"/>
          <w:bCs/>
        </w:rPr>
      </w:pPr>
      <w:r>
        <w:rPr>
          <w:rFonts w:cstheme="minorHAnsi"/>
          <w:bCs/>
        </w:rPr>
        <w:t>The Council is committed to supporting those living with dementia and their carers</w:t>
      </w:r>
      <w:r>
        <w:rPr>
          <w:rFonts w:cstheme="minorHAnsi"/>
          <w:bCs/>
        </w:rPr>
        <w:t>, as a Dementia Friendly Borough.  The local Dementia Action Alliance which supports this work is supported by members and a Community Development Officer.  Recent achievements include:</w:t>
      </w:r>
      <w:r w:rsidRPr="00CD2AFF">
        <w:t xml:space="preserve"> </w:t>
      </w:r>
    </w:p>
    <w:p w14:paraId="18A830A4" w14:textId="77777777" w:rsidR="00406333" w:rsidRPr="00CD2AFF" w:rsidRDefault="004A5E79" w:rsidP="00406333">
      <w:pPr>
        <w:spacing w:after="0" w:line="240" w:lineRule="auto"/>
        <w:ind w:left="720"/>
        <w:rPr>
          <w:rFonts w:cstheme="minorHAnsi"/>
          <w:bCs/>
        </w:rPr>
      </w:pPr>
    </w:p>
    <w:p w14:paraId="18A830A5" w14:textId="77777777" w:rsidR="00406333" w:rsidRDefault="004A5E79" w:rsidP="00406333">
      <w:pPr>
        <w:pStyle w:val="ListParagraph"/>
        <w:numPr>
          <w:ilvl w:val="0"/>
          <w:numId w:val="16"/>
        </w:numPr>
        <w:spacing w:after="0" w:line="240" w:lineRule="auto"/>
        <w:rPr>
          <w:rFonts w:cstheme="minorHAnsi"/>
          <w:bCs/>
        </w:rPr>
      </w:pPr>
      <w:r>
        <w:rPr>
          <w:rFonts w:cstheme="minorHAnsi"/>
          <w:bCs/>
        </w:rPr>
        <w:t xml:space="preserve">Creating the </w:t>
      </w:r>
      <w:r w:rsidRPr="00CD2AFF">
        <w:rPr>
          <w:rFonts w:cstheme="minorHAnsi"/>
          <w:bCs/>
        </w:rPr>
        <w:t>Peace Garden – dementia friendly</w:t>
      </w:r>
      <w:r>
        <w:rPr>
          <w:rFonts w:cstheme="minorHAnsi"/>
          <w:bCs/>
        </w:rPr>
        <w:t xml:space="preserve"> design, </w:t>
      </w:r>
      <w:r w:rsidRPr="00CD2AFF">
        <w:rPr>
          <w:rFonts w:cstheme="minorHAnsi"/>
          <w:bCs/>
        </w:rPr>
        <w:t xml:space="preserve">planted </w:t>
      </w:r>
      <w:r>
        <w:rPr>
          <w:rFonts w:cstheme="minorHAnsi"/>
          <w:bCs/>
        </w:rPr>
        <w:t>by Leyland Bloomers</w:t>
      </w:r>
    </w:p>
    <w:p w14:paraId="18A830A6" w14:textId="77777777" w:rsidR="00406333" w:rsidRDefault="004A5E79" w:rsidP="00406333">
      <w:pPr>
        <w:pStyle w:val="ListParagraph"/>
        <w:numPr>
          <w:ilvl w:val="0"/>
          <w:numId w:val="16"/>
        </w:numPr>
        <w:spacing w:after="0" w:line="240" w:lineRule="auto"/>
        <w:rPr>
          <w:rFonts w:cstheme="minorHAnsi"/>
          <w:bCs/>
        </w:rPr>
      </w:pPr>
      <w:r>
        <w:rPr>
          <w:rFonts w:cstheme="minorHAnsi"/>
          <w:bCs/>
        </w:rPr>
        <w:t>Regular Dementia Friends sessions offered (virtually and in person) to raise awareness.  Recipients include staff, members, local residents, businesses</w:t>
      </w:r>
    </w:p>
    <w:p w14:paraId="18A830A7" w14:textId="77777777" w:rsidR="00406333" w:rsidRDefault="004A5E79" w:rsidP="00406333">
      <w:pPr>
        <w:pStyle w:val="ListParagraph"/>
        <w:numPr>
          <w:ilvl w:val="0"/>
          <w:numId w:val="16"/>
        </w:numPr>
        <w:spacing w:after="0" w:line="240" w:lineRule="auto"/>
        <w:rPr>
          <w:rFonts w:cstheme="minorHAnsi"/>
          <w:bCs/>
        </w:rPr>
      </w:pPr>
      <w:r w:rsidRPr="00CD2AFF">
        <w:rPr>
          <w:rFonts w:cstheme="minorHAnsi"/>
          <w:bCs/>
        </w:rPr>
        <w:t>A joined up approach to</w:t>
      </w:r>
      <w:r>
        <w:rPr>
          <w:rFonts w:cstheme="minorHAnsi"/>
          <w:bCs/>
        </w:rPr>
        <w:t xml:space="preserve"> </w:t>
      </w:r>
      <w:r w:rsidRPr="00CD2AFF">
        <w:rPr>
          <w:rFonts w:cstheme="minorHAnsi"/>
          <w:bCs/>
        </w:rPr>
        <w:t>Dementia Action Week</w:t>
      </w:r>
      <w:r>
        <w:rPr>
          <w:rFonts w:cstheme="minorHAnsi"/>
          <w:bCs/>
        </w:rPr>
        <w:t xml:space="preserve"> with Chorley Council - a timeta</w:t>
      </w:r>
      <w:r>
        <w:rPr>
          <w:rFonts w:cstheme="minorHAnsi"/>
          <w:bCs/>
        </w:rPr>
        <w:t>ble of activities across both boroughs</w:t>
      </w:r>
    </w:p>
    <w:p w14:paraId="18A830A8" w14:textId="77777777" w:rsidR="00406333" w:rsidRDefault="004A5E79" w:rsidP="00406333">
      <w:pPr>
        <w:pStyle w:val="ListParagraph"/>
        <w:numPr>
          <w:ilvl w:val="0"/>
          <w:numId w:val="16"/>
        </w:numPr>
        <w:spacing w:after="0" w:line="240" w:lineRule="auto"/>
        <w:rPr>
          <w:rFonts w:cstheme="minorHAnsi"/>
          <w:bCs/>
        </w:rPr>
      </w:pPr>
      <w:r>
        <w:rPr>
          <w:rFonts w:cstheme="minorHAnsi"/>
          <w:bCs/>
        </w:rPr>
        <w:t>Event</w:t>
      </w:r>
      <w:r w:rsidRPr="00CD2AFF">
        <w:rPr>
          <w:rFonts w:cstheme="minorHAnsi"/>
          <w:bCs/>
        </w:rPr>
        <w:t xml:space="preserve"> for World Alzheimer’s Day</w:t>
      </w:r>
      <w:r>
        <w:rPr>
          <w:rFonts w:cstheme="minorHAnsi"/>
          <w:bCs/>
        </w:rPr>
        <w:t xml:space="preserve"> in partnership with Leyland United Reformed Church, including drop in service for advice and support</w:t>
      </w:r>
    </w:p>
    <w:p w14:paraId="18A830A9" w14:textId="77777777" w:rsidR="00406333" w:rsidRDefault="004A5E79" w:rsidP="00406333">
      <w:pPr>
        <w:pStyle w:val="ListParagraph"/>
        <w:numPr>
          <w:ilvl w:val="0"/>
          <w:numId w:val="16"/>
        </w:numPr>
        <w:spacing w:after="0" w:line="240" w:lineRule="auto"/>
        <w:rPr>
          <w:rFonts w:cstheme="minorHAnsi"/>
          <w:bCs/>
        </w:rPr>
      </w:pPr>
      <w:r>
        <w:rPr>
          <w:rFonts w:cstheme="minorHAnsi"/>
          <w:bCs/>
        </w:rPr>
        <w:t xml:space="preserve">Production of a </w:t>
      </w:r>
      <w:r w:rsidRPr="00CD2AFF">
        <w:rPr>
          <w:rFonts w:cstheme="minorHAnsi"/>
          <w:bCs/>
        </w:rPr>
        <w:t xml:space="preserve">Digital </w:t>
      </w:r>
      <w:r>
        <w:rPr>
          <w:rFonts w:cstheme="minorHAnsi"/>
          <w:bCs/>
        </w:rPr>
        <w:t>I</w:t>
      </w:r>
      <w:r w:rsidRPr="00CD2AFF">
        <w:rPr>
          <w:rFonts w:cstheme="minorHAnsi"/>
          <w:bCs/>
        </w:rPr>
        <w:t xml:space="preserve">nclusion </w:t>
      </w:r>
      <w:r>
        <w:rPr>
          <w:rFonts w:cstheme="minorHAnsi"/>
          <w:bCs/>
        </w:rPr>
        <w:t>Pack</w:t>
      </w:r>
      <w:r w:rsidRPr="00CD2AFF">
        <w:rPr>
          <w:rFonts w:cstheme="minorHAnsi"/>
          <w:bCs/>
        </w:rPr>
        <w:t xml:space="preserve"> – a </w:t>
      </w:r>
      <w:r>
        <w:rPr>
          <w:rFonts w:cstheme="minorHAnsi"/>
          <w:bCs/>
        </w:rPr>
        <w:t xml:space="preserve">booklet </w:t>
      </w:r>
      <w:r w:rsidRPr="00CD2AFF">
        <w:rPr>
          <w:rFonts w:cstheme="minorHAnsi"/>
          <w:bCs/>
        </w:rPr>
        <w:t>for people with memory difficulti</w:t>
      </w:r>
      <w:r w:rsidRPr="00CD2AFF">
        <w:rPr>
          <w:rFonts w:cstheme="minorHAnsi"/>
          <w:bCs/>
        </w:rPr>
        <w:t>es</w:t>
      </w:r>
      <w:r>
        <w:rPr>
          <w:rFonts w:cstheme="minorHAnsi"/>
          <w:bCs/>
        </w:rPr>
        <w:t xml:space="preserve">, for </w:t>
      </w:r>
      <w:r w:rsidRPr="00CD2AFF">
        <w:rPr>
          <w:rFonts w:cstheme="minorHAnsi"/>
          <w:bCs/>
        </w:rPr>
        <w:t>assist</w:t>
      </w:r>
      <w:r>
        <w:rPr>
          <w:rFonts w:cstheme="minorHAnsi"/>
          <w:bCs/>
        </w:rPr>
        <w:t xml:space="preserve">ance and reassurance when </w:t>
      </w:r>
      <w:r w:rsidRPr="00CD2AFF">
        <w:rPr>
          <w:rFonts w:cstheme="minorHAnsi"/>
          <w:bCs/>
        </w:rPr>
        <w:t>using the internet.</w:t>
      </w:r>
    </w:p>
    <w:p w14:paraId="18A830AA" w14:textId="77777777" w:rsidR="00406333" w:rsidRPr="00CD2AFF" w:rsidRDefault="004A5E79" w:rsidP="00406333">
      <w:pPr>
        <w:pStyle w:val="ListParagraph"/>
        <w:numPr>
          <w:ilvl w:val="0"/>
          <w:numId w:val="16"/>
        </w:numPr>
        <w:spacing w:after="0" w:line="240" w:lineRule="auto"/>
        <w:rPr>
          <w:rFonts w:cstheme="minorHAnsi"/>
          <w:bCs/>
        </w:rPr>
      </w:pPr>
      <w:r>
        <w:rPr>
          <w:rFonts w:cstheme="minorHAnsi"/>
          <w:bCs/>
        </w:rPr>
        <w:t xml:space="preserve">Facilitating consultation with people living with dementia for Leyland Town Deal and Central Lancashire Local Plan  </w:t>
      </w:r>
    </w:p>
    <w:p w14:paraId="18A830AB" w14:textId="77777777" w:rsidR="00406333" w:rsidRDefault="004A5E79" w:rsidP="00406333">
      <w:pPr>
        <w:spacing w:after="0" w:line="240" w:lineRule="auto"/>
        <w:ind w:left="720"/>
        <w:rPr>
          <w:rFonts w:cstheme="minorHAnsi"/>
          <w:bCs/>
        </w:rPr>
      </w:pPr>
    </w:p>
    <w:p w14:paraId="18A830AC" w14:textId="77777777" w:rsidR="00406333" w:rsidRDefault="004A5E79" w:rsidP="00406333">
      <w:pPr>
        <w:numPr>
          <w:ilvl w:val="0"/>
          <w:numId w:val="8"/>
        </w:numPr>
        <w:spacing w:after="0" w:line="240" w:lineRule="auto"/>
        <w:rPr>
          <w:rFonts w:cstheme="minorHAnsi"/>
          <w:bCs/>
        </w:rPr>
      </w:pPr>
      <w:r>
        <w:rPr>
          <w:rFonts w:cstheme="minorHAnsi"/>
          <w:bCs/>
        </w:rPr>
        <w:t>A cross-party m</w:t>
      </w:r>
      <w:r w:rsidRPr="009A2591">
        <w:rPr>
          <w:rFonts w:cstheme="minorHAnsi"/>
          <w:bCs/>
        </w:rPr>
        <w:t xml:space="preserve">ember task group </w:t>
      </w:r>
      <w:r>
        <w:rPr>
          <w:rFonts w:cstheme="minorHAnsi"/>
          <w:bCs/>
        </w:rPr>
        <w:t xml:space="preserve">has been </w:t>
      </w:r>
      <w:r w:rsidRPr="009A2591">
        <w:rPr>
          <w:rFonts w:cstheme="minorHAnsi"/>
          <w:bCs/>
        </w:rPr>
        <w:t>established</w:t>
      </w:r>
      <w:r>
        <w:rPr>
          <w:rFonts w:cstheme="minorHAnsi"/>
          <w:bCs/>
        </w:rPr>
        <w:t xml:space="preserve"> to look at ways we can fu</w:t>
      </w:r>
      <w:r>
        <w:rPr>
          <w:rFonts w:cstheme="minorHAnsi"/>
          <w:bCs/>
        </w:rPr>
        <w:t>rther expand on our efforts to reduce social isolation.  Work on the South Ribble Together COVID Hub has demonstrated that loneliness and isolation can affect people at all stages of life, in lots of different circumstances.  An action plan will be drawn u</w:t>
      </w:r>
      <w:r>
        <w:rPr>
          <w:rFonts w:cstheme="minorHAnsi"/>
          <w:bCs/>
        </w:rPr>
        <w:t>p and delivered over coming months; initial priorities have been identified as:</w:t>
      </w:r>
    </w:p>
    <w:p w14:paraId="18A830AD" w14:textId="77777777" w:rsidR="00406333" w:rsidRDefault="004A5E79" w:rsidP="00406333">
      <w:pPr>
        <w:spacing w:after="0" w:line="240" w:lineRule="auto"/>
        <w:ind w:left="720"/>
        <w:rPr>
          <w:rFonts w:cstheme="minorHAnsi"/>
          <w:bCs/>
        </w:rPr>
      </w:pPr>
    </w:p>
    <w:p w14:paraId="18A830AE" w14:textId="77777777" w:rsidR="00406333" w:rsidRPr="0087697F" w:rsidRDefault="004A5E79" w:rsidP="00406333">
      <w:pPr>
        <w:pStyle w:val="ListParagraph"/>
        <w:numPr>
          <w:ilvl w:val="0"/>
          <w:numId w:val="19"/>
        </w:numPr>
        <w:spacing w:after="0" w:line="240" w:lineRule="auto"/>
        <w:ind w:left="1418" w:hanging="284"/>
        <w:rPr>
          <w:rFonts w:cstheme="minorHAnsi"/>
          <w:bCs/>
        </w:rPr>
      </w:pPr>
      <w:r w:rsidRPr="0087697F">
        <w:rPr>
          <w:rFonts w:cstheme="minorHAnsi"/>
          <w:bCs/>
        </w:rPr>
        <w:t xml:space="preserve">Working with community groups to establish provision for men (current provision has a much higher uptake from </w:t>
      </w:r>
      <w:r>
        <w:rPr>
          <w:rFonts w:cstheme="minorHAnsi"/>
          <w:bCs/>
        </w:rPr>
        <w:t>women</w:t>
      </w:r>
      <w:r w:rsidRPr="0087697F">
        <w:rPr>
          <w:rFonts w:cstheme="minorHAnsi"/>
          <w:bCs/>
        </w:rPr>
        <w:t>)</w:t>
      </w:r>
    </w:p>
    <w:p w14:paraId="18A830AF" w14:textId="77777777" w:rsidR="00406333" w:rsidRPr="0087697F" w:rsidRDefault="004A5E79" w:rsidP="00406333">
      <w:pPr>
        <w:pStyle w:val="ListParagraph"/>
        <w:numPr>
          <w:ilvl w:val="0"/>
          <w:numId w:val="19"/>
        </w:numPr>
        <w:spacing w:after="0" w:line="240" w:lineRule="auto"/>
        <w:ind w:left="1418" w:hanging="284"/>
        <w:rPr>
          <w:rFonts w:cstheme="minorHAnsi"/>
          <w:bCs/>
        </w:rPr>
      </w:pPr>
      <w:r w:rsidRPr="0087697F">
        <w:rPr>
          <w:rFonts w:cstheme="minorHAnsi"/>
          <w:bCs/>
        </w:rPr>
        <w:t>Mapping existing provision to understand what exists and w</w:t>
      </w:r>
      <w:r w:rsidRPr="0087697F">
        <w:rPr>
          <w:rFonts w:cstheme="minorHAnsi"/>
          <w:bCs/>
        </w:rPr>
        <w:t>hat the gaps are.</w:t>
      </w:r>
    </w:p>
    <w:p w14:paraId="18A830B0" w14:textId="77777777" w:rsidR="00406333" w:rsidRPr="0087697F" w:rsidRDefault="004A5E79" w:rsidP="00406333">
      <w:pPr>
        <w:pStyle w:val="ListParagraph"/>
        <w:numPr>
          <w:ilvl w:val="0"/>
          <w:numId w:val="19"/>
        </w:numPr>
        <w:spacing w:after="0" w:line="240" w:lineRule="auto"/>
        <w:ind w:left="1418" w:hanging="284"/>
        <w:rPr>
          <w:rFonts w:cstheme="minorHAnsi"/>
          <w:bCs/>
        </w:rPr>
      </w:pPr>
      <w:r w:rsidRPr="0087697F">
        <w:rPr>
          <w:rFonts w:cstheme="minorHAnsi"/>
          <w:bCs/>
        </w:rPr>
        <w:t>Raising awareness of</w:t>
      </w:r>
      <w:r>
        <w:rPr>
          <w:rFonts w:cstheme="minorHAnsi"/>
          <w:bCs/>
        </w:rPr>
        <w:t xml:space="preserve"> available support</w:t>
      </w:r>
      <w:r w:rsidRPr="0087697F">
        <w:rPr>
          <w:rFonts w:cstheme="minorHAnsi"/>
          <w:bCs/>
        </w:rPr>
        <w:t xml:space="preserve"> amongst those at risk of being lonely e.</w:t>
      </w:r>
      <w:r>
        <w:rPr>
          <w:rFonts w:cstheme="minorHAnsi"/>
          <w:bCs/>
        </w:rPr>
        <w:t>g.</w:t>
      </w:r>
      <w:r w:rsidRPr="0087697F">
        <w:rPr>
          <w:rFonts w:cstheme="minorHAnsi"/>
          <w:bCs/>
        </w:rPr>
        <w:t xml:space="preserve"> via Council Tax bill mail out</w:t>
      </w:r>
      <w:r>
        <w:rPr>
          <w:rFonts w:cstheme="minorHAnsi"/>
          <w:bCs/>
        </w:rPr>
        <w:t xml:space="preserve">, working with Progress Housing </w:t>
      </w:r>
    </w:p>
    <w:p w14:paraId="18A830B1" w14:textId="77777777" w:rsidR="00406333" w:rsidRPr="009A2591" w:rsidRDefault="004A5E79" w:rsidP="00406333">
      <w:pPr>
        <w:spacing w:after="0" w:line="240" w:lineRule="auto"/>
        <w:ind w:left="720"/>
        <w:rPr>
          <w:rFonts w:cstheme="minorHAnsi"/>
          <w:bCs/>
        </w:rPr>
      </w:pPr>
    </w:p>
    <w:p w14:paraId="18A830B2" w14:textId="77777777" w:rsidR="00406333" w:rsidRDefault="004A5E79" w:rsidP="00406333">
      <w:pPr>
        <w:numPr>
          <w:ilvl w:val="0"/>
          <w:numId w:val="8"/>
        </w:numPr>
        <w:spacing w:after="0" w:line="240" w:lineRule="auto"/>
        <w:rPr>
          <w:rFonts w:cstheme="minorHAnsi"/>
          <w:bCs/>
        </w:rPr>
      </w:pPr>
      <w:r>
        <w:rPr>
          <w:rFonts w:cstheme="minorHAnsi"/>
          <w:bCs/>
        </w:rPr>
        <w:t xml:space="preserve">The </w:t>
      </w:r>
      <w:r w:rsidRPr="009A2591">
        <w:rPr>
          <w:rFonts w:cstheme="minorHAnsi"/>
          <w:bCs/>
        </w:rPr>
        <w:t xml:space="preserve">Active </w:t>
      </w:r>
      <w:r>
        <w:rPr>
          <w:rFonts w:cstheme="minorHAnsi"/>
          <w:bCs/>
        </w:rPr>
        <w:t>H</w:t>
      </w:r>
      <w:r w:rsidRPr="009A2591">
        <w:rPr>
          <w:rFonts w:cstheme="minorHAnsi"/>
          <w:bCs/>
        </w:rPr>
        <w:t>ealth</w:t>
      </w:r>
      <w:r>
        <w:rPr>
          <w:rFonts w:cstheme="minorHAnsi"/>
          <w:bCs/>
        </w:rPr>
        <w:t xml:space="preserve"> Team has been doing some innovative work through the Bike Hub, based at Withy Grove Park in Bamber Bridge. Officers based there have qualified as bike mechanics, enabling them to service and restore donated bikes, and train others in bike maintenance. The</w:t>
      </w:r>
      <w:r>
        <w:rPr>
          <w:rFonts w:cstheme="minorHAnsi"/>
          <w:bCs/>
        </w:rPr>
        <w:t xml:space="preserve"> Bike Hub offers:</w:t>
      </w:r>
    </w:p>
    <w:p w14:paraId="18A830B3" w14:textId="77777777" w:rsidR="00406333" w:rsidRDefault="004A5E79" w:rsidP="00406333">
      <w:pPr>
        <w:spacing w:after="0" w:line="240" w:lineRule="auto"/>
        <w:ind w:left="720"/>
        <w:rPr>
          <w:rFonts w:cstheme="minorHAnsi"/>
          <w:bCs/>
        </w:rPr>
      </w:pPr>
    </w:p>
    <w:p w14:paraId="18A830B4" w14:textId="77777777" w:rsidR="00406333" w:rsidRDefault="004A5E79" w:rsidP="00406333">
      <w:pPr>
        <w:pStyle w:val="ListParagraph"/>
        <w:numPr>
          <w:ilvl w:val="0"/>
          <w:numId w:val="17"/>
        </w:numPr>
        <w:rPr>
          <w:rFonts w:cstheme="minorHAnsi"/>
          <w:bCs/>
        </w:rPr>
      </w:pPr>
      <w:r>
        <w:rPr>
          <w:rFonts w:cstheme="minorHAnsi"/>
          <w:bCs/>
        </w:rPr>
        <w:t>Free bikes to those on very low or no income</w:t>
      </w:r>
    </w:p>
    <w:p w14:paraId="18A830B5" w14:textId="77777777" w:rsidR="00406333" w:rsidRDefault="004A5E79" w:rsidP="00406333">
      <w:pPr>
        <w:pStyle w:val="ListParagraph"/>
        <w:numPr>
          <w:ilvl w:val="0"/>
          <w:numId w:val="17"/>
        </w:numPr>
        <w:rPr>
          <w:rFonts w:cstheme="minorHAnsi"/>
          <w:bCs/>
        </w:rPr>
      </w:pPr>
      <w:r>
        <w:rPr>
          <w:rFonts w:cstheme="minorHAnsi"/>
          <w:bCs/>
        </w:rPr>
        <w:t>Tuition and ‘led’ rides to build confidence</w:t>
      </w:r>
    </w:p>
    <w:p w14:paraId="18A830B6" w14:textId="77777777" w:rsidR="00406333" w:rsidRPr="00187353" w:rsidRDefault="004A5E79" w:rsidP="00406333">
      <w:pPr>
        <w:pStyle w:val="ListParagraph"/>
        <w:numPr>
          <w:ilvl w:val="0"/>
          <w:numId w:val="17"/>
        </w:numPr>
        <w:rPr>
          <w:rFonts w:cstheme="minorHAnsi"/>
          <w:bCs/>
        </w:rPr>
      </w:pPr>
      <w:r>
        <w:rPr>
          <w:rFonts w:cstheme="minorHAnsi"/>
          <w:bCs/>
        </w:rPr>
        <w:lastRenderedPageBreak/>
        <w:t>Planned ride schedules to increase fitness and stamina, e.g. routes for weekly rides, longer each week</w:t>
      </w:r>
    </w:p>
    <w:p w14:paraId="18A830B7" w14:textId="77777777" w:rsidR="00406333" w:rsidRDefault="004A5E79" w:rsidP="00406333">
      <w:pPr>
        <w:numPr>
          <w:ilvl w:val="0"/>
          <w:numId w:val="8"/>
        </w:numPr>
        <w:spacing w:after="0" w:line="240" w:lineRule="auto"/>
        <w:rPr>
          <w:rFonts w:cstheme="minorHAnsi"/>
          <w:bCs/>
        </w:rPr>
      </w:pPr>
      <w:r>
        <w:rPr>
          <w:rFonts w:cstheme="minorHAnsi"/>
          <w:bCs/>
        </w:rPr>
        <w:t>Several of the Community Hubs have already, o</w:t>
      </w:r>
      <w:r>
        <w:rPr>
          <w:rFonts w:cstheme="minorHAnsi"/>
          <w:bCs/>
        </w:rPr>
        <w:t>r plan to install ‘happy to chat’ benches.  These are essentially benches with a plaque to encourage people to make friendly conversation with others who sit there.  With positive feedback already received, members are encouraged at planning meeting to ide</w:t>
      </w:r>
      <w:r>
        <w:rPr>
          <w:rFonts w:cstheme="minorHAnsi"/>
          <w:bCs/>
        </w:rPr>
        <w:t>ntify locations in their wards where this approach may work well.</w:t>
      </w:r>
    </w:p>
    <w:p w14:paraId="18A830B8" w14:textId="77777777" w:rsidR="00406333" w:rsidRDefault="004A5E79" w:rsidP="00406333">
      <w:pPr>
        <w:spacing w:after="0" w:line="240" w:lineRule="auto"/>
        <w:ind w:left="720"/>
        <w:rPr>
          <w:rFonts w:cstheme="minorHAnsi"/>
          <w:bCs/>
        </w:rPr>
      </w:pPr>
    </w:p>
    <w:p w14:paraId="18A830B9" w14:textId="77777777" w:rsidR="00406333" w:rsidRPr="0087697F" w:rsidRDefault="004A5E79" w:rsidP="00406333">
      <w:pPr>
        <w:numPr>
          <w:ilvl w:val="0"/>
          <w:numId w:val="8"/>
        </w:numPr>
        <w:spacing w:after="0" w:line="240" w:lineRule="auto"/>
        <w:rPr>
          <w:rFonts w:cstheme="minorHAnsi"/>
          <w:bCs/>
        </w:rPr>
      </w:pPr>
      <w:r w:rsidRPr="0087697F">
        <w:rPr>
          <w:rFonts w:cstheme="minorHAnsi"/>
        </w:rPr>
        <w:t xml:space="preserve">Resocialisation cafés - </w:t>
      </w:r>
      <w:r>
        <w:rPr>
          <w:rFonts w:cstheme="minorHAnsi"/>
        </w:rPr>
        <w:t>u</w:t>
      </w:r>
      <w:r w:rsidRPr="0087697F">
        <w:rPr>
          <w:rFonts w:cstheme="minorHAnsi"/>
        </w:rPr>
        <w:t>sing funding provided by the C</w:t>
      </w:r>
      <w:r>
        <w:rPr>
          <w:rFonts w:cstheme="minorHAnsi"/>
        </w:rPr>
        <w:t xml:space="preserve">linical </w:t>
      </w:r>
      <w:r w:rsidRPr="0087697F">
        <w:rPr>
          <w:rFonts w:cstheme="minorHAnsi"/>
        </w:rPr>
        <w:t>C</w:t>
      </w:r>
      <w:r>
        <w:rPr>
          <w:rFonts w:cstheme="minorHAnsi"/>
        </w:rPr>
        <w:t xml:space="preserve">ommissioning </w:t>
      </w:r>
      <w:r w:rsidRPr="0087697F">
        <w:rPr>
          <w:rFonts w:cstheme="minorHAnsi"/>
        </w:rPr>
        <w:t>G</w:t>
      </w:r>
      <w:r>
        <w:rPr>
          <w:rFonts w:cstheme="minorHAnsi"/>
        </w:rPr>
        <w:t>roup</w:t>
      </w:r>
      <w:r w:rsidRPr="0087697F">
        <w:rPr>
          <w:rFonts w:cstheme="minorHAnsi"/>
        </w:rPr>
        <w:t xml:space="preserve"> through the Central Lancashire Covid Vulnerable project, two resocialisation cafes have been established i</w:t>
      </w:r>
      <w:r w:rsidRPr="0087697F">
        <w:rPr>
          <w:rFonts w:cstheme="minorHAnsi"/>
        </w:rPr>
        <w:t>n each of the of the Community Hub areas</w:t>
      </w:r>
      <w:r>
        <w:rPr>
          <w:rFonts w:cstheme="minorHAnsi"/>
        </w:rPr>
        <w:t>,</w:t>
      </w:r>
      <w:r w:rsidRPr="0087697F">
        <w:rPr>
          <w:rFonts w:cstheme="minorHAnsi"/>
        </w:rPr>
        <w:t xml:space="preserve"> aiming to build confidence and reduce social anxiety as people re-integrate back into the community following long period of social distancing. Each of these cafes have seen high levels of attendance and received </w:t>
      </w:r>
      <w:r>
        <w:rPr>
          <w:rFonts w:cstheme="minorHAnsi"/>
        </w:rPr>
        <w:t>e</w:t>
      </w:r>
      <w:r>
        <w:rPr>
          <w:rFonts w:cstheme="minorHAnsi"/>
        </w:rPr>
        <w:t xml:space="preserve">xcellent </w:t>
      </w:r>
      <w:r w:rsidRPr="0087697F">
        <w:rPr>
          <w:rFonts w:cstheme="minorHAnsi"/>
        </w:rPr>
        <w:t>feedback.</w:t>
      </w:r>
      <w:r>
        <w:rPr>
          <w:rFonts w:cstheme="minorHAnsi"/>
        </w:rPr>
        <w:t xml:space="preserve">  Funding provided to community groups has been welcomed after months of limited income due to COVID.</w:t>
      </w:r>
    </w:p>
    <w:p w14:paraId="18A830BA" w14:textId="77777777" w:rsidR="00406333" w:rsidRDefault="004A5E79" w:rsidP="00406333">
      <w:pPr>
        <w:spacing w:after="0" w:line="240" w:lineRule="auto"/>
        <w:rPr>
          <w:rFonts w:cstheme="minorHAnsi"/>
          <w:b/>
        </w:rPr>
      </w:pPr>
    </w:p>
    <w:p w14:paraId="18A830BB" w14:textId="77777777" w:rsidR="00406333" w:rsidRDefault="004A5E79" w:rsidP="00406333">
      <w:pPr>
        <w:spacing w:after="0" w:line="240" w:lineRule="auto"/>
        <w:rPr>
          <w:rFonts w:cstheme="minorHAnsi"/>
          <w:b/>
        </w:rPr>
      </w:pPr>
    </w:p>
    <w:p w14:paraId="18A830BC" w14:textId="77777777" w:rsidR="00406333" w:rsidRPr="009A5BF3" w:rsidRDefault="004A5E79" w:rsidP="00406333">
      <w:pPr>
        <w:spacing w:after="0" w:line="240" w:lineRule="auto"/>
        <w:rPr>
          <w:rFonts w:cstheme="minorHAnsi"/>
          <w:b/>
        </w:rPr>
      </w:pPr>
      <w:r>
        <w:rPr>
          <w:rFonts w:cstheme="minorHAnsi"/>
          <w:b/>
        </w:rPr>
        <w:t>Tackling Food Poverty</w:t>
      </w:r>
    </w:p>
    <w:p w14:paraId="18A830BD" w14:textId="77777777" w:rsidR="00406333" w:rsidRPr="00332FFF" w:rsidRDefault="004A5E79" w:rsidP="00406333">
      <w:pPr>
        <w:spacing w:after="0" w:line="240" w:lineRule="auto"/>
        <w:rPr>
          <w:rFonts w:cstheme="minorHAnsi"/>
          <w:b/>
          <w:color w:val="FF0000"/>
        </w:rPr>
      </w:pPr>
    </w:p>
    <w:p w14:paraId="18A830BE" w14:textId="77777777" w:rsidR="00406333" w:rsidRDefault="004A5E79" w:rsidP="00406333">
      <w:pPr>
        <w:numPr>
          <w:ilvl w:val="0"/>
          <w:numId w:val="8"/>
        </w:numPr>
        <w:spacing w:after="0" w:line="240" w:lineRule="auto"/>
        <w:rPr>
          <w:rFonts w:cstheme="minorHAnsi"/>
          <w:bCs/>
        </w:rPr>
      </w:pPr>
      <w:r>
        <w:rPr>
          <w:rFonts w:cstheme="minorHAnsi"/>
          <w:bCs/>
        </w:rPr>
        <w:t xml:space="preserve">The Council’s </w:t>
      </w:r>
      <w:r w:rsidRPr="009A2591">
        <w:rPr>
          <w:rFonts w:cstheme="minorHAnsi"/>
          <w:bCs/>
        </w:rPr>
        <w:t>Holiday Hunger</w:t>
      </w:r>
      <w:r w:rsidRPr="00DA7B2A">
        <w:rPr>
          <w:rFonts w:cstheme="minorHAnsi"/>
          <w:bCs/>
        </w:rPr>
        <w:t xml:space="preserve"> </w:t>
      </w:r>
      <w:r>
        <w:rPr>
          <w:rFonts w:cstheme="minorHAnsi"/>
          <w:bCs/>
        </w:rPr>
        <w:t>scheme was established to ensure that no children go hungry during the school holidays, where families struggle to keep tummies full without the support of free school meals.  During the pandemic, the method of delivery has been adapted, working in partner</w:t>
      </w:r>
      <w:r>
        <w:rPr>
          <w:rFonts w:cstheme="minorHAnsi"/>
          <w:bCs/>
        </w:rPr>
        <w:t>ship with schools and community groups to ensure food parcels reach families.</w:t>
      </w:r>
    </w:p>
    <w:p w14:paraId="18A830BF" w14:textId="77777777" w:rsidR="00406333" w:rsidRDefault="004A5E79" w:rsidP="00406333">
      <w:pPr>
        <w:spacing w:after="0" w:line="240" w:lineRule="auto"/>
        <w:ind w:left="720"/>
        <w:rPr>
          <w:rFonts w:cstheme="minorHAnsi"/>
          <w:bCs/>
        </w:rPr>
      </w:pPr>
    </w:p>
    <w:p w14:paraId="18A830C0" w14:textId="77777777" w:rsidR="00406333" w:rsidRDefault="004A5E79" w:rsidP="00406333">
      <w:pPr>
        <w:numPr>
          <w:ilvl w:val="0"/>
          <w:numId w:val="8"/>
        </w:numPr>
        <w:spacing w:after="0" w:line="240" w:lineRule="auto"/>
        <w:rPr>
          <w:rFonts w:cstheme="minorHAnsi"/>
          <w:bCs/>
        </w:rPr>
      </w:pPr>
      <w:r>
        <w:rPr>
          <w:rFonts w:cstheme="minorHAnsi"/>
          <w:bCs/>
        </w:rPr>
        <w:t>Each food parcel contains enough ingredients for a minimum of 5 meals, with average contents of cereal, tuna, cheese, hotdogs, pasta, pasta sauce, wraps, cordial, baked beans an</w:t>
      </w:r>
      <w:r>
        <w:rPr>
          <w:rFonts w:cstheme="minorHAnsi"/>
          <w:bCs/>
        </w:rPr>
        <w:t>d instant noodles.  All are provided with long expiry dates.</w:t>
      </w:r>
    </w:p>
    <w:p w14:paraId="18A830C1" w14:textId="77777777" w:rsidR="00406333" w:rsidRDefault="004A5E79" w:rsidP="00406333">
      <w:pPr>
        <w:spacing w:after="0" w:line="240" w:lineRule="auto"/>
        <w:rPr>
          <w:rFonts w:cstheme="minorHAnsi"/>
          <w:bCs/>
        </w:rPr>
      </w:pPr>
    </w:p>
    <w:p w14:paraId="18A830C2" w14:textId="77777777" w:rsidR="00406333" w:rsidRDefault="004A5E79" w:rsidP="00406333">
      <w:pPr>
        <w:numPr>
          <w:ilvl w:val="0"/>
          <w:numId w:val="8"/>
        </w:numPr>
        <w:spacing w:after="0" w:line="240" w:lineRule="auto"/>
        <w:rPr>
          <w:rFonts w:cstheme="minorHAnsi"/>
          <w:bCs/>
        </w:rPr>
      </w:pPr>
      <w:r>
        <w:rPr>
          <w:rFonts w:cstheme="minorHAnsi"/>
          <w:bCs/>
        </w:rPr>
        <w:t>Distribution to date is shown below.  In the last year (October 2020 to October 2021), 13,954 parcels, or 50,975 meals have been provided.</w:t>
      </w:r>
    </w:p>
    <w:p w14:paraId="18A830C3" w14:textId="77777777" w:rsidR="00406333" w:rsidRDefault="004A5E79" w:rsidP="00406333">
      <w:pPr>
        <w:spacing w:after="0" w:line="240" w:lineRule="auto"/>
        <w:rPr>
          <w:rFonts w:cstheme="minorHAnsi"/>
          <w:bCs/>
        </w:rPr>
      </w:pPr>
    </w:p>
    <w:tbl>
      <w:tblPr>
        <w:tblW w:w="4160" w:type="dxa"/>
        <w:jc w:val="center"/>
        <w:tblLook w:val="04A0" w:firstRow="1" w:lastRow="0" w:firstColumn="1" w:lastColumn="0" w:noHBand="0" w:noVBand="1"/>
      </w:tblPr>
      <w:tblGrid>
        <w:gridCol w:w="1120"/>
        <w:gridCol w:w="1500"/>
        <w:gridCol w:w="1540"/>
      </w:tblGrid>
      <w:tr w:rsidR="00111E94" w14:paraId="18A830C7" w14:textId="77777777" w:rsidTr="00406333">
        <w:trPr>
          <w:trHeight w:val="6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830C4" w14:textId="77777777" w:rsidR="00406333" w:rsidRPr="0078643A" w:rsidRDefault="004A5E79" w:rsidP="00406333">
            <w:pPr>
              <w:spacing w:after="0" w:line="240" w:lineRule="auto"/>
              <w:rPr>
                <w:rFonts w:ascii="Arial" w:eastAsia="Times New Roman" w:hAnsi="Arial" w:cs="Arial"/>
                <w:b/>
                <w:bCs/>
                <w:color w:val="000000"/>
                <w:lang w:eastAsia="en-GB"/>
              </w:rPr>
            </w:pPr>
            <w:r w:rsidRPr="0078643A">
              <w:rPr>
                <w:rFonts w:ascii="Arial" w:eastAsia="Times New Roman" w:hAnsi="Arial" w:cs="Arial"/>
                <w:b/>
                <w:bCs/>
                <w:color w:val="000000"/>
                <w:lang w:eastAsia="en-GB"/>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18A830C5" w14:textId="77777777" w:rsidR="00406333" w:rsidRPr="0078643A" w:rsidRDefault="004A5E79" w:rsidP="00406333">
            <w:pPr>
              <w:spacing w:after="0" w:line="240" w:lineRule="auto"/>
              <w:jc w:val="center"/>
              <w:rPr>
                <w:rFonts w:ascii="Arial" w:eastAsia="Times New Roman" w:hAnsi="Arial" w:cs="Arial"/>
                <w:b/>
                <w:bCs/>
                <w:color w:val="000000"/>
                <w:lang w:eastAsia="en-GB"/>
              </w:rPr>
            </w:pPr>
            <w:r w:rsidRPr="0078643A">
              <w:rPr>
                <w:rFonts w:ascii="Arial" w:eastAsia="Times New Roman" w:hAnsi="Arial" w:cs="Arial"/>
                <w:b/>
                <w:bCs/>
                <w:color w:val="000000"/>
                <w:lang w:eastAsia="en-GB"/>
              </w:rPr>
              <w:t>No. of parcels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8A830C6" w14:textId="77777777" w:rsidR="00406333" w:rsidRPr="0078643A" w:rsidRDefault="004A5E79" w:rsidP="00406333">
            <w:pPr>
              <w:spacing w:after="0" w:line="240" w:lineRule="auto"/>
              <w:jc w:val="center"/>
              <w:rPr>
                <w:rFonts w:ascii="Arial" w:eastAsia="Times New Roman" w:hAnsi="Arial" w:cs="Arial"/>
                <w:b/>
                <w:bCs/>
                <w:color w:val="000000"/>
                <w:lang w:eastAsia="en-GB"/>
              </w:rPr>
            </w:pPr>
            <w:r w:rsidRPr="0078643A">
              <w:rPr>
                <w:rFonts w:ascii="Arial" w:eastAsia="Times New Roman" w:hAnsi="Arial" w:cs="Arial"/>
                <w:b/>
                <w:bCs/>
                <w:color w:val="000000"/>
                <w:lang w:eastAsia="en-GB"/>
              </w:rPr>
              <w:t>No. of meals</w:t>
            </w:r>
          </w:p>
        </w:tc>
      </w:tr>
      <w:tr w:rsidR="00111E94" w14:paraId="18A830CB" w14:textId="77777777" w:rsidTr="00406333">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8A830C8" w14:textId="77777777" w:rsidR="00406333" w:rsidRPr="0078643A" w:rsidRDefault="004A5E79" w:rsidP="00406333">
            <w:pPr>
              <w:spacing w:after="0" w:line="240" w:lineRule="auto"/>
              <w:rPr>
                <w:rFonts w:ascii="Arial" w:eastAsia="Times New Roman" w:hAnsi="Arial" w:cs="Arial"/>
                <w:color w:val="000000"/>
                <w:lang w:eastAsia="en-GB"/>
              </w:rPr>
            </w:pPr>
            <w:r w:rsidRPr="0078643A">
              <w:rPr>
                <w:rFonts w:ascii="Arial" w:eastAsia="Times New Roman" w:hAnsi="Arial" w:cs="Arial"/>
                <w:color w:val="000000"/>
                <w:lang w:eastAsia="en-GB"/>
              </w:rPr>
              <w:t>Oct-19</w:t>
            </w:r>
          </w:p>
        </w:tc>
        <w:tc>
          <w:tcPr>
            <w:tcW w:w="1500" w:type="dxa"/>
            <w:tcBorders>
              <w:top w:val="nil"/>
              <w:left w:val="nil"/>
              <w:bottom w:val="single" w:sz="4" w:space="0" w:color="auto"/>
              <w:right w:val="single" w:sz="4" w:space="0" w:color="auto"/>
            </w:tcBorders>
            <w:shd w:val="clear" w:color="auto" w:fill="auto"/>
            <w:noWrap/>
            <w:vAlign w:val="center"/>
            <w:hideMark/>
          </w:tcPr>
          <w:p w14:paraId="18A830C9" w14:textId="77777777" w:rsidR="00406333" w:rsidRPr="0078643A" w:rsidRDefault="004A5E79" w:rsidP="00406333">
            <w:pPr>
              <w:spacing w:after="0" w:line="240" w:lineRule="auto"/>
              <w:jc w:val="center"/>
              <w:rPr>
                <w:rFonts w:ascii="Arial" w:eastAsia="Times New Roman" w:hAnsi="Arial" w:cs="Arial"/>
                <w:color w:val="000000"/>
                <w:lang w:eastAsia="en-GB"/>
              </w:rPr>
            </w:pPr>
            <w:r w:rsidRPr="0078643A">
              <w:rPr>
                <w:rFonts w:ascii="Arial" w:eastAsia="Times New Roman" w:hAnsi="Arial" w:cs="Arial"/>
                <w:color w:val="000000"/>
                <w:lang w:eastAsia="en-GB"/>
              </w:rPr>
              <w:t>83</w:t>
            </w:r>
          </w:p>
        </w:tc>
        <w:tc>
          <w:tcPr>
            <w:tcW w:w="1540" w:type="dxa"/>
            <w:tcBorders>
              <w:top w:val="nil"/>
              <w:left w:val="nil"/>
              <w:bottom w:val="single" w:sz="4" w:space="0" w:color="auto"/>
              <w:right w:val="single" w:sz="4" w:space="0" w:color="auto"/>
            </w:tcBorders>
            <w:shd w:val="clear" w:color="auto" w:fill="auto"/>
            <w:noWrap/>
            <w:vAlign w:val="center"/>
            <w:hideMark/>
          </w:tcPr>
          <w:p w14:paraId="18A830CA" w14:textId="77777777" w:rsidR="00406333" w:rsidRPr="0078643A" w:rsidRDefault="004A5E79" w:rsidP="00406333">
            <w:pPr>
              <w:spacing w:after="0" w:line="240" w:lineRule="auto"/>
              <w:jc w:val="center"/>
              <w:rPr>
                <w:rFonts w:ascii="Arial" w:eastAsia="Times New Roman" w:hAnsi="Arial" w:cs="Arial"/>
                <w:color w:val="000000"/>
                <w:lang w:eastAsia="en-GB"/>
              </w:rPr>
            </w:pPr>
            <w:r w:rsidRPr="0078643A">
              <w:rPr>
                <w:rFonts w:ascii="Arial" w:eastAsia="Times New Roman" w:hAnsi="Arial" w:cs="Arial"/>
                <w:color w:val="000000"/>
                <w:lang w:eastAsia="en-GB"/>
              </w:rPr>
              <w:t>415</w:t>
            </w:r>
          </w:p>
        </w:tc>
      </w:tr>
      <w:tr w:rsidR="00111E94" w14:paraId="18A830CF" w14:textId="77777777" w:rsidTr="00406333">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8A830CC" w14:textId="77777777" w:rsidR="00406333" w:rsidRPr="0078643A" w:rsidRDefault="004A5E79" w:rsidP="00406333">
            <w:pPr>
              <w:spacing w:after="0" w:line="240" w:lineRule="auto"/>
              <w:rPr>
                <w:rFonts w:ascii="Arial" w:eastAsia="Times New Roman" w:hAnsi="Arial" w:cs="Arial"/>
                <w:color w:val="000000"/>
                <w:lang w:eastAsia="en-GB"/>
              </w:rPr>
            </w:pPr>
            <w:r w:rsidRPr="0078643A">
              <w:rPr>
                <w:rFonts w:ascii="Arial" w:eastAsia="Times New Roman" w:hAnsi="Arial" w:cs="Arial"/>
                <w:color w:val="000000"/>
                <w:lang w:eastAsia="en-GB"/>
              </w:rPr>
              <w:t>Dec-19</w:t>
            </w:r>
          </w:p>
        </w:tc>
        <w:tc>
          <w:tcPr>
            <w:tcW w:w="1500" w:type="dxa"/>
            <w:tcBorders>
              <w:top w:val="nil"/>
              <w:left w:val="nil"/>
              <w:bottom w:val="single" w:sz="4" w:space="0" w:color="auto"/>
              <w:right w:val="single" w:sz="4" w:space="0" w:color="auto"/>
            </w:tcBorders>
            <w:shd w:val="clear" w:color="auto" w:fill="auto"/>
            <w:noWrap/>
            <w:vAlign w:val="center"/>
            <w:hideMark/>
          </w:tcPr>
          <w:p w14:paraId="18A830CD" w14:textId="77777777" w:rsidR="00406333" w:rsidRPr="0078643A" w:rsidRDefault="004A5E79" w:rsidP="00406333">
            <w:pPr>
              <w:spacing w:after="0" w:line="240" w:lineRule="auto"/>
              <w:jc w:val="center"/>
              <w:rPr>
                <w:rFonts w:ascii="Arial" w:eastAsia="Times New Roman" w:hAnsi="Arial" w:cs="Arial"/>
                <w:color w:val="000000"/>
                <w:lang w:eastAsia="en-GB"/>
              </w:rPr>
            </w:pPr>
            <w:r w:rsidRPr="0078643A">
              <w:rPr>
                <w:rFonts w:ascii="Arial" w:eastAsia="Times New Roman" w:hAnsi="Arial" w:cs="Arial"/>
                <w:color w:val="000000"/>
                <w:lang w:eastAsia="en-GB"/>
              </w:rPr>
              <w:t>330</w:t>
            </w:r>
          </w:p>
        </w:tc>
        <w:tc>
          <w:tcPr>
            <w:tcW w:w="1540" w:type="dxa"/>
            <w:tcBorders>
              <w:top w:val="nil"/>
              <w:left w:val="nil"/>
              <w:bottom w:val="single" w:sz="4" w:space="0" w:color="auto"/>
              <w:right w:val="single" w:sz="4" w:space="0" w:color="auto"/>
            </w:tcBorders>
            <w:shd w:val="clear" w:color="auto" w:fill="auto"/>
            <w:noWrap/>
            <w:vAlign w:val="center"/>
            <w:hideMark/>
          </w:tcPr>
          <w:p w14:paraId="18A830CE" w14:textId="77777777" w:rsidR="00406333" w:rsidRPr="0078643A" w:rsidRDefault="004A5E79" w:rsidP="00406333">
            <w:pPr>
              <w:spacing w:after="0" w:line="240" w:lineRule="auto"/>
              <w:jc w:val="center"/>
              <w:rPr>
                <w:rFonts w:ascii="Arial" w:eastAsia="Times New Roman" w:hAnsi="Arial" w:cs="Arial"/>
                <w:color w:val="000000"/>
                <w:lang w:eastAsia="en-GB"/>
              </w:rPr>
            </w:pPr>
            <w:r w:rsidRPr="0078643A">
              <w:rPr>
                <w:rFonts w:ascii="Arial" w:eastAsia="Times New Roman" w:hAnsi="Arial" w:cs="Arial"/>
                <w:color w:val="000000"/>
                <w:lang w:eastAsia="en-GB"/>
              </w:rPr>
              <w:t>1650</w:t>
            </w:r>
          </w:p>
        </w:tc>
      </w:tr>
      <w:tr w:rsidR="00111E94" w14:paraId="18A830D3" w14:textId="77777777" w:rsidTr="00406333">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8A830D0" w14:textId="77777777" w:rsidR="00406333" w:rsidRPr="0078643A" w:rsidRDefault="004A5E79" w:rsidP="00406333">
            <w:pPr>
              <w:spacing w:after="0" w:line="240" w:lineRule="auto"/>
              <w:rPr>
                <w:rFonts w:ascii="Arial" w:eastAsia="Times New Roman" w:hAnsi="Arial" w:cs="Arial"/>
                <w:color w:val="000000"/>
                <w:lang w:eastAsia="en-GB"/>
              </w:rPr>
            </w:pPr>
            <w:r w:rsidRPr="0078643A">
              <w:rPr>
                <w:rFonts w:ascii="Arial" w:eastAsia="Times New Roman" w:hAnsi="Arial" w:cs="Arial"/>
                <w:color w:val="000000"/>
                <w:lang w:eastAsia="en-GB"/>
              </w:rPr>
              <w:t>Feb-20</w:t>
            </w:r>
          </w:p>
        </w:tc>
        <w:tc>
          <w:tcPr>
            <w:tcW w:w="1500" w:type="dxa"/>
            <w:tcBorders>
              <w:top w:val="nil"/>
              <w:left w:val="nil"/>
              <w:bottom w:val="single" w:sz="4" w:space="0" w:color="auto"/>
              <w:right w:val="single" w:sz="4" w:space="0" w:color="auto"/>
            </w:tcBorders>
            <w:shd w:val="clear" w:color="auto" w:fill="auto"/>
            <w:noWrap/>
            <w:vAlign w:val="center"/>
            <w:hideMark/>
          </w:tcPr>
          <w:p w14:paraId="18A830D1" w14:textId="77777777" w:rsidR="00406333" w:rsidRPr="0078643A" w:rsidRDefault="004A5E79" w:rsidP="00406333">
            <w:pPr>
              <w:spacing w:after="0" w:line="240" w:lineRule="auto"/>
              <w:jc w:val="center"/>
              <w:rPr>
                <w:rFonts w:ascii="Arial" w:eastAsia="Times New Roman" w:hAnsi="Arial" w:cs="Arial"/>
                <w:color w:val="000000"/>
                <w:lang w:eastAsia="en-GB"/>
              </w:rPr>
            </w:pPr>
            <w:r w:rsidRPr="0078643A">
              <w:rPr>
                <w:rFonts w:ascii="Arial" w:eastAsia="Times New Roman" w:hAnsi="Arial" w:cs="Arial"/>
                <w:color w:val="000000"/>
                <w:lang w:eastAsia="en-GB"/>
              </w:rPr>
              <w:t>228</w:t>
            </w:r>
          </w:p>
        </w:tc>
        <w:tc>
          <w:tcPr>
            <w:tcW w:w="1540" w:type="dxa"/>
            <w:tcBorders>
              <w:top w:val="nil"/>
              <w:left w:val="nil"/>
              <w:bottom w:val="single" w:sz="4" w:space="0" w:color="auto"/>
              <w:right w:val="single" w:sz="4" w:space="0" w:color="auto"/>
            </w:tcBorders>
            <w:shd w:val="clear" w:color="auto" w:fill="auto"/>
            <w:noWrap/>
            <w:vAlign w:val="center"/>
            <w:hideMark/>
          </w:tcPr>
          <w:p w14:paraId="18A830D2" w14:textId="77777777" w:rsidR="00406333" w:rsidRPr="0078643A" w:rsidRDefault="004A5E79" w:rsidP="00406333">
            <w:pPr>
              <w:spacing w:after="0" w:line="240" w:lineRule="auto"/>
              <w:jc w:val="center"/>
              <w:rPr>
                <w:rFonts w:ascii="Arial" w:eastAsia="Times New Roman" w:hAnsi="Arial" w:cs="Arial"/>
                <w:color w:val="000000"/>
                <w:lang w:eastAsia="en-GB"/>
              </w:rPr>
            </w:pPr>
            <w:r w:rsidRPr="0078643A">
              <w:rPr>
                <w:rFonts w:ascii="Arial" w:eastAsia="Times New Roman" w:hAnsi="Arial" w:cs="Arial"/>
                <w:color w:val="000000"/>
                <w:lang w:eastAsia="en-GB"/>
              </w:rPr>
              <w:t>1140</w:t>
            </w:r>
          </w:p>
        </w:tc>
      </w:tr>
      <w:tr w:rsidR="00111E94" w14:paraId="18A830D7" w14:textId="77777777" w:rsidTr="00406333">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8A830D4" w14:textId="77777777" w:rsidR="00406333" w:rsidRPr="0078643A" w:rsidRDefault="004A5E79" w:rsidP="00406333">
            <w:pPr>
              <w:spacing w:after="0" w:line="240" w:lineRule="auto"/>
              <w:rPr>
                <w:rFonts w:ascii="Arial" w:eastAsia="Times New Roman" w:hAnsi="Arial" w:cs="Arial"/>
                <w:color w:val="000000"/>
                <w:lang w:eastAsia="en-GB"/>
              </w:rPr>
            </w:pPr>
            <w:r w:rsidRPr="0078643A">
              <w:rPr>
                <w:rFonts w:ascii="Arial" w:eastAsia="Times New Roman" w:hAnsi="Arial" w:cs="Arial"/>
                <w:color w:val="000000"/>
                <w:lang w:eastAsia="en-GB"/>
              </w:rPr>
              <w:t>Apr-20</w:t>
            </w:r>
          </w:p>
        </w:tc>
        <w:tc>
          <w:tcPr>
            <w:tcW w:w="1500" w:type="dxa"/>
            <w:tcBorders>
              <w:top w:val="nil"/>
              <w:left w:val="nil"/>
              <w:bottom w:val="single" w:sz="4" w:space="0" w:color="auto"/>
              <w:right w:val="single" w:sz="4" w:space="0" w:color="auto"/>
            </w:tcBorders>
            <w:shd w:val="clear" w:color="auto" w:fill="auto"/>
            <w:noWrap/>
            <w:vAlign w:val="center"/>
            <w:hideMark/>
          </w:tcPr>
          <w:p w14:paraId="18A830D5" w14:textId="77777777" w:rsidR="00406333" w:rsidRPr="0078643A" w:rsidRDefault="004A5E79" w:rsidP="00406333">
            <w:pPr>
              <w:spacing w:after="0" w:line="240" w:lineRule="auto"/>
              <w:jc w:val="center"/>
              <w:rPr>
                <w:rFonts w:ascii="Arial" w:eastAsia="Times New Roman" w:hAnsi="Arial" w:cs="Arial"/>
                <w:color w:val="000000"/>
                <w:lang w:eastAsia="en-GB"/>
              </w:rPr>
            </w:pPr>
            <w:r w:rsidRPr="0078643A">
              <w:rPr>
                <w:rFonts w:ascii="Arial" w:eastAsia="Times New Roman" w:hAnsi="Arial" w:cs="Arial"/>
                <w:color w:val="000000"/>
                <w:lang w:eastAsia="en-GB"/>
              </w:rPr>
              <w:t>906</w:t>
            </w:r>
          </w:p>
        </w:tc>
        <w:tc>
          <w:tcPr>
            <w:tcW w:w="1540" w:type="dxa"/>
            <w:tcBorders>
              <w:top w:val="nil"/>
              <w:left w:val="nil"/>
              <w:bottom w:val="single" w:sz="4" w:space="0" w:color="auto"/>
              <w:right w:val="single" w:sz="4" w:space="0" w:color="auto"/>
            </w:tcBorders>
            <w:shd w:val="clear" w:color="auto" w:fill="auto"/>
            <w:noWrap/>
            <w:vAlign w:val="center"/>
            <w:hideMark/>
          </w:tcPr>
          <w:p w14:paraId="18A830D6" w14:textId="77777777" w:rsidR="00406333" w:rsidRPr="0078643A" w:rsidRDefault="004A5E79" w:rsidP="00406333">
            <w:pPr>
              <w:spacing w:after="0" w:line="240" w:lineRule="auto"/>
              <w:jc w:val="center"/>
              <w:rPr>
                <w:rFonts w:ascii="Arial" w:eastAsia="Times New Roman" w:hAnsi="Arial" w:cs="Arial"/>
                <w:color w:val="000000"/>
                <w:lang w:eastAsia="en-GB"/>
              </w:rPr>
            </w:pPr>
            <w:r w:rsidRPr="0078643A">
              <w:rPr>
                <w:rFonts w:ascii="Arial" w:eastAsia="Times New Roman" w:hAnsi="Arial" w:cs="Arial"/>
                <w:color w:val="000000"/>
                <w:lang w:eastAsia="en-GB"/>
              </w:rPr>
              <w:t>4530</w:t>
            </w:r>
          </w:p>
        </w:tc>
      </w:tr>
      <w:tr w:rsidR="00111E94" w14:paraId="18A830DB" w14:textId="77777777" w:rsidTr="00406333">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8A830D8" w14:textId="77777777" w:rsidR="00406333" w:rsidRPr="0078643A" w:rsidRDefault="004A5E79" w:rsidP="00406333">
            <w:pPr>
              <w:spacing w:after="0" w:line="240" w:lineRule="auto"/>
              <w:rPr>
                <w:rFonts w:ascii="Arial" w:eastAsia="Times New Roman" w:hAnsi="Arial" w:cs="Arial"/>
                <w:color w:val="000000"/>
                <w:lang w:eastAsia="en-GB"/>
              </w:rPr>
            </w:pPr>
            <w:r w:rsidRPr="0078643A">
              <w:rPr>
                <w:rFonts w:ascii="Arial" w:eastAsia="Times New Roman" w:hAnsi="Arial" w:cs="Arial"/>
                <w:color w:val="000000"/>
                <w:lang w:eastAsia="en-GB"/>
              </w:rPr>
              <w:t>May-20</w:t>
            </w:r>
          </w:p>
        </w:tc>
        <w:tc>
          <w:tcPr>
            <w:tcW w:w="1500" w:type="dxa"/>
            <w:tcBorders>
              <w:top w:val="nil"/>
              <w:left w:val="nil"/>
              <w:bottom w:val="single" w:sz="4" w:space="0" w:color="auto"/>
              <w:right w:val="single" w:sz="4" w:space="0" w:color="auto"/>
            </w:tcBorders>
            <w:shd w:val="clear" w:color="auto" w:fill="auto"/>
            <w:noWrap/>
            <w:vAlign w:val="center"/>
            <w:hideMark/>
          </w:tcPr>
          <w:p w14:paraId="18A830D9" w14:textId="77777777" w:rsidR="00406333" w:rsidRPr="0078643A" w:rsidRDefault="004A5E79" w:rsidP="00406333">
            <w:pPr>
              <w:spacing w:after="0" w:line="240" w:lineRule="auto"/>
              <w:jc w:val="center"/>
              <w:rPr>
                <w:rFonts w:ascii="Arial" w:eastAsia="Times New Roman" w:hAnsi="Arial" w:cs="Arial"/>
                <w:color w:val="000000"/>
                <w:lang w:eastAsia="en-GB"/>
              </w:rPr>
            </w:pPr>
            <w:r w:rsidRPr="0078643A">
              <w:rPr>
                <w:rFonts w:ascii="Arial" w:eastAsia="Times New Roman" w:hAnsi="Arial" w:cs="Arial"/>
                <w:color w:val="000000"/>
                <w:lang w:eastAsia="en-GB"/>
              </w:rPr>
              <w:t>352</w:t>
            </w:r>
          </w:p>
        </w:tc>
        <w:tc>
          <w:tcPr>
            <w:tcW w:w="1540" w:type="dxa"/>
            <w:tcBorders>
              <w:top w:val="nil"/>
              <w:left w:val="nil"/>
              <w:bottom w:val="single" w:sz="4" w:space="0" w:color="auto"/>
              <w:right w:val="single" w:sz="4" w:space="0" w:color="auto"/>
            </w:tcBorders>
            <w:shd w:val="clear" w:color="auto" w:fill="auto"/>
            <w:noWrap/>
            <w:vAlign w:val="center"/>
            <w:hideMark/>
          </w:tcPr>
          <w:p w14:paraId="18A830DA" w14:textId="77777777" w:rsidR="00406333" w:rsidRPr="0078643A" w:rsidRDefault="004A5E79" w:rsidP="00406333">
            <w:pPr>
              <w:spacing w:after="0" w:line="240" w:lineRule="auto"/>
              <w:jc w:val="center"/>
              <w:rPr>
                <w:rFonts w:ascii="Arial" w:eastAsia="Times New Roman" w:hAnsi="Arial" w:cs="Arial"/>
                <w:color w:val="000000"/>
                <w:lang w:eastAsia="en-GB"/>
              </w:rPr>
            </w:pPr>
            <w:r w:rsidRPr="0078643A">
              <w:rPr>
                <w:rFonts w:ascii="Arial" w:eastAsia="Times New Roman" w:hAnsi="Arial" w:cs="Arial"/>
                <w:color w:val="000000"/>
                <w:lang w:eastAsia="en-GB"/>
              </w:rPr>
              <w:t>1760</w:t>
            </w:r>
          </w:p>
        </w:tc>
      </w:tr>
      <w:tr w:rsidR="00111E94" w14:paraId="18A830DF" w14:textId="77777777" w:rsidTr="00406333">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8A830DC" w14:textId="77777777" w:rsidR="00406333" w:rsidRPr="0078643A" w:rsidRDefault="004A5E79" w:rsidP="00406333">
            <w:pPr>
              <w:spacing w:after="0" w:line="240" w:lineRule="auto"/>
              <w:rPr>
                <w:rFonts w:ascii="Arial" w:eastAsia="Times New Roman" w:hAnsi="Arial" w:cs="Arial"/>
                <w:color w:val="000000"/>
                <w:lang w:eastAsia="en-GB"/>
              </w:rPr>
            </w:pPr>
            <w:r w:rsidRPr="0078643A">
              <w:rPr>
                <w:rFonts w:ascii="Arial" w:eastAsia="Times New Roman" w:hAnsi="Arial" w:cs="Arial"/>
                <w:color w:val="000000"/>
                <w:lang w:eastAsia="en-GB"/>
              </w:rPr>
              <w:t>Aug-20</w:t>
            </w:r>
          </w:p>
        </w:tc>
        <w:tc>
          <w:tcPr>
            <w:tcW w:w="1500" w:type="dxa"/>
            <w:tcBorders>
              <w:top w:val="nil"/>
              <w:left w:val="nil"/>
              <w:bottom w:val="single" w:sz="4" w:space="0" w:color="auto"/>
              <w:right w:val="single" w:sz="4" w:space="0" w:color="auto"/>
            </w:tcBorders>
            <w:shd w:val="clear" w:color="auto" w:fill="auto"/>
            <w:noWrap/>
            <w:vAlign w:val="center"/>
            <w:hideMark/>
          </w:tcPr>
          <w:p w14:paraId="18A830DD" w14:textId="77777777" w:rsidR="00406333" w:rsidRPr="0078643A" w:rsidRDefault="004A5E79" w:rsidP="00406333">
            <w:pPr>
              <w:spacing w:after="0" w:line="240" w:lineRule="auto"/>
              <w:jc w:val="center"/>
              <w:rPr>
                <w:rFonts w:ascii="Arial" w:eastAsia="Times New Roman" w:hAnsi="Arial" w:cs="Arial"/>
                <w:color w:val="000000"/>
                <w:lang w:eastAsia="en-GB"/>
              </w:rPr>
            </w:pPr>
            <w:r w:rsidRPr="0078643A">
              <w:rPr>
                <w:rFonts w:ascii="Arial" w:eastAsia="Times New Roman" w:hAnsi="Arial" w:cs="Arial"/>
                <w:color w:val="000000"/>
                <w:lang w:eastAsia="en-GB"/>
              </w:rPr>
              <w:t>1500</w:t>
            </w:r>
          </w:p>
        </w:tc>
        <w:tc>
          <w:tcPr>
            <w:tcW w:w="1540" w:type="dxa"/>
            <w:tcBorders>
              <w:top w:val="nil"/>
              <w:left w:val="nil"/>
              <w:bottom w:val="single" w:sz="4" w:space="0" w:color="auto"/>
              <w:right w:val="single" w:sz="4" w:space="0" w:color="auto"/>
            </w:tcBorders>
            <w:shd w:val="clear" w:color="auto" w:fill="auto"/>
            <w:noWrap/>
            <w:vAlign w:val="center"/>
            <w:hideMark/>
          </w:tcPr>
          <w:p w14:paraId="18A830DE" w14:textId="77777777" w:rsidR="00406333" w:rsidRPr="0078643A" w:rsidRDefault="004A5E79" w:rsidP="00406333">
            <w:pPr>
              <w:spacing w:after="0" w:line="240" w:lineRule="auto"/>
              <w:jc w:val="center"/>
              <w:rPr>
                <w:rFonts w:ascii="Arial" w:eastAsia="Times New Roman" w:hAnsi="Arial" w:cs="Arial"/>
                <w:color w:val="000000"/>
                <w:lang w:eastAsia="en-GB"/>
              </w:rPr>
            </w:pPr>
            <w:r w:rsidRPr="0078643A">
              <w:rPr>
                <w:rFonts w:ascii="Arial" w:eastAsia="Times New Roman" w:hAnsi="Arial" w:cs="Arial"/>
                <w:color w:val="000000"/>
                <w:lang w:eastAsia="en-GB"/>
              </w:rPr>
              <w:t>7500</w:t>
            </w:r>
          </w:p>
        </w:tc>
      </w:tr>
      <w:tr w:rsidR="00111E94" w14:paraId="18A830E3" w14:textId="77777777" w:rsidTr="00406333">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8A830E0" w14:textId="77777777" w:rsidR="00406333" w:rsidRPr="0078643A" w:rsidRDefault="004A5E79" w:rsidP="00406333">
            <w:pPr>
              <w:spacing w:after="0" w:line="240" w:lineRule="auto"/>
              <w:rPr>
                <w:rFonts w:ascii="Arial" w:eastAsia="Times New Roman" w:hAnsi="Arial" w:cs="Arial"/>
                <w:color w:val="000000"/>
                <w:lang w:eastAsia="en-GB"/>
              </w:rPr>
            </w:pPr>
            <w:r w:rsidRPr="0078643A">
              <w:rPr>
                <w:rFonts w:ascii="Arial" w:eastAsia="Times New Roman" w:hAnsi="Arial" w:cs="Arial"/>
                <w:color w:val="000000"/>
                <w:lang w:eastAsia="en-GB"/>
              </w:rPr>
              <w:t>Oct-20</w:t>
            </w:r>
          </w:p>
        </w:tc>
        <w:tc>
          <w:tcPr>
            <w:tcW w:w="1500" w:type="dxa"/>
            <w:tcBorders>
              <w:top w:val="nil"/>
              <w:left w:val="nil"/>
              <w:bottom w:val="single" w:sz="4" w:space="0" w:color="auto"/>
              <w:right w:val="single" w:sz="4" w:space="0" w:color="auto"/>
            </w:tcBorders>
            <w:shd w:val="clear" w:color="auto" w:fill="auto"/>
            <w:noWrap/>
            <w:vAlign w:val="center"/>
            <w:hideMark/>
          </w:tcPr>
          <w:p w14:paraId="18A830E1" w14:textId="77777777" w:rsidR="00406333" w:rsidRPr="0078643A" w:rsidRDefault="004A5E79" w:rsidP="00406333">
            <w:pPr>
              <w:spacing w:after="0" w:line="240" w:lineRule="auto"/>
              <w:jc w:val="center"/>
              <w:rPr>
                <w:rFonts w:ascii="Arial" w:eastAsia="Times New Roman" w:hAnsi="Arial" w:cs="Arial"/>
                <w:color w:val="000000"/>
                <w:lang w:eastAsia="en-GB"/>
              </w:rPr>
            </w:pPr>
            <w:r w:rsidRPr="0078643A">
              <w:rPr>
                <w:rFonts w:ascii="Arial" w:eastAsia="Times New Roman" w:hAnsi="Arial" w:cs="Arial"/>
                <w:color w:val="000000"/>
                <w:lang w:eastAsia="en-GB"/>
              </w:rPr>
              <w:t>949</w:t>
            </w:r>
          </w:p>
        </w:tc>
        <w:tc>
          <w:tcPr>
            <w:tcW w:w="1540" w:type="dxa"/>
            <w:tcBorders>
              <w:top w:val="nil"/>
              <w:left w:val="nil"/>
              <w:bottom w:val="single" w:sz="4" w:space="0" w:color="auto"/>
              <w:right w:val="single" w:sz="4" w:space="0" w:color="auto"/>
            </w:tcBorders>
            <w:shd w:val="clear" w:color="auto" w:fill="auto"/>
            <w:noWrap/>
            <w:vAlign w:val="center"/>
            <w:hideMark/>
          </w:tcPr>
          <w:p w14:paraId="18A830E2" w14:textId="77777777" w:rsidR="00406333" w:rsidRPr="0078643A" w:rsidRDefault="004A5E79" w:rsidP="00406333">
            <w:pPr>
              <w:spacing w:after="0" w:line="240" w:lineRule="auto"/>
              <w:jc w:val="center"/>
              <w:rPr>
                <w:rFonts w:ascii="Arial" w:eastAsia="Times New Roman" w:hAnsi="Arial" w:cs="Arial"/>
                <w:color w:val="000000"/>
                <w:lang w:eastAsia="en-GB"/>
              </w:rPr>
            </w:pPr>
            <w:r w:rsidRPr="0078643A">
              <w:rPr>
                <w:rFonts w:ascii="Arial" w:eastAsia="Times New Roman" w:hAnsi="Arial" w:cs="Arial"/>
                <w:color w:val="000000"/>
                <w:lang w:eastAsia="en-GB"/>
              </w:rPr>
              <w:t>4745</w:t>
            </w:r>
          </w:p>
        </w:tc>
      </w:tr>
      <w:tr w:rsidR="00111E94" w14:paraId="18A830E7" w14:textId="77777777" w:rsidTr="00406333">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8A830E4" w14:textId="77777777" w:rsidR="00406333" w:rsidRPr="0078643A" w:rsidRDefault="004A5E79" w:rsidP="00406333">
            <w:pPr>
              <w:spacing w:after="0" w:line="240" w:lineRule="auto"/>
              <w:rPr>
                <w:rFonts w:ascii="Arial" w:eastAsia="Times New Roman" w:hAnsi="Arial" w:cs="Arial"/>
                <w:color w:val="000000"/>
                <w:lang w:eastAsia="en-GB"/>
              </w:rPr>
            </w:pPr>
            <w:r w:rsidRPr="0078643A">
              <w:rPr>
                <w:rFonts w:ascii="Arial" w:eastAsia="Times New Roman" w:hAnsi="Arial" w:cs="Arial"/>
                <w:color w:val="000000"/>
                <w:lang w:eastAsia="en-GB"/>
              </w:rPr>
              <w:t>Dec-20</w:t>
            </w:r>
          </w:p>
        </w:tc>
        <w:tc>
          <w:tcPr>
            <w:tcW w:w="1500" w:type="dxa"/>
            <w:tcBorders>
              <w:top w:val="nil"/>
              <w:left w:val="nil"/>
              <w:bottom w:val="single" w:sz="4" w:space="0" w:color="auto"/>
              <w:right w:val="single" w:sz="4" w:space="0" w:color="auto"/>
            </w:tcBorders>
            <w:shd w:val="clear" w:color="auto" w:fill="auto"/>
            <w:noWrap/>
            <w:vAlign w:val="center"/>
            <w:hideMark/>
          </w:tcPr>
          <w:p w14:paraId="18A830E5" w14:textId="77777777" w:rsidR="00406333" w:rsidRPr="0078643A" w:rsidRDefault="004A5E79" w:rsidP="00406333">
            <w:pPr>
              <w:spacing w:after="0" w:line="240" w:lineRule="auto"/>
              <w:jc w:val="center"/>
              <w:rPr>
                <w:rFonts w:ascii="Arial" w:eastAsia="Times New Roman" w:hAnsi="Arial" w:cs="Arial"/>
                <w:color w:val="000000"/>
                <w:lang w:eastAsia="en-GB"/>
              </w:rPr>
            </w:pPr>
            <w:r w:rsidRPr="0078643A">
              <w:rPr>
                <w:rFonts w:ascii="Arial" w:eastAsia="Times New Roman" w:hAnsi="Arial" w:cs="Arial"/>
                <w:color w:val="000000"/>
                <w:lang w:eastAsia="en-GB"/>
              </w:rPr>
              <w:t>2188</w:t>
            </w:r>
          </w:p>
        </w:tc>
        <w:tc>
          <w:tcPr>
            <w:tcW w:w="1540" w:type="dxa"/>
            <w:tcBorders>
              <w:top w:val="nil"/>
              <w:left w:val="nil"/>
              <w:bottom w:val="single" w:sz="4" w:space="0" w:color="auto"/>
              <w:right w:val="single" w:sz="4" w:space="0" w:color="auto"/>
            </w:tcBorders>
            <w:shd w:val="clear" w:color="auto" w:fill="auto"/>
            <w:noWrap/>
            <w:vAlign w:val="center"/>
            <w:hideMark/>
          </w:tcPr>
          <w:p w14:paraId="18A830E6" w14:textId="77777777" w:rsidR="00406333" w:rsidRPr="0078643A" w:rsidRDefault="004A5E79" w:rsidP="00406333">
            <w:pPr>
              <w:spacing w:after="0" w:line="240" w:lineRule="auto"/>
              <w:jc w:val="center"/>
              <w:rPr>
                <w:rFonts w:ascii="Arial" w:eastAsia="Times New Roman" w:hAnsi="Arial" w:cs="Arial"/>
                <w:color w:val="000000"/>
                <w:lang w:eastAsia="en-GB"/>
              </w:rPr>
            </w:pPr>
            <w:r w:rsidRPr="0078643A">
              <w:rPr>
                <w:rFonts w:ascii="Arial" w:eastAsia="Times New Roman" w:hAnsi="Arial" w:cs="Arial"/>
                <w:color w:val="000000"/>
                <w:lang w:eastAsia="en-GB"/>
              </w:rPr>
              <w:t>10,940</w:t>
            </w:r>
          </w:p>
        </w:tc>
      </w:tr>
      <w:tr w:rsidR="00111E94" w14:paraId="18A830EB" w14:textId="77777777" w:rsidTr="00406333">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8A830E8" w14:textId="77777777" w:rsidR="00406333" w:rsidRPr="0078643A" w:rsidRDefault="004A5E79" w:rsidP="00406333">
            <w:pPr>
              <w:spacing w:after="0" w:line="240" w:lineRule="auto"/>
              <w:rPr>
                <w:rFonts w:ascii="Arial" w:eastAsia="Times New Roman" w:hAnsi="Arial" w:cs="Arial"/>
                <w:color w:val="000000"/>
                <w:lang w:eastAsia="en-GB"/>
              </w:rPr>
            </w:pPr>
            <w:r w:rsidRPr="0078643A">
              <w:rPr>
                <w:rFonts w:ascii="Arial" w:eastAsia="Times New Roman" w:hAnsi="Arial" w:cs="Arial"/>
                <w:color w:val="000000"/>
                <w:lang w:eastAsia="en-GB"/>
              </w:rPr>
              <w:t>Feb-21</w:t>
            </w:r>
          </w:p>
        </w:tc>
        <w:tc>
          <w:tcPr>
            <w:tcW w:w="1500" w:type="dxa"/>
            <w:tcBorders>
              <w:top w:val="nil"/>
              <w:left w:val="nil"/>
              <w:bottom w:val="single" w:sz="4" w:space="0" w:color="auto"/>
              <w:right w:val="single" w:sz="4" w:space="0" w:color="auto"/>
            </w:tcBorders>
            <w:shd w:val="clear" w:color="auto" w:fill="auto"/>
            <w:noWrap/>
            <w:vAlign w:val="center"/>
            <w:hideMark/>
          </w:tcPr>
          <w:p w14:paraId="18A830E9" w14:textId="77777777" w:rsidR="00406333" w:rsidRPr="0078643A" w:rsidRDefault="004A5E79" w:rsidP="00406333">
            <w:pPr>
              <w:spacing w:after="0" w:line="240" w:lineRule="auto"/>
              <w:jc w:val="center"/>
              <w:rPr>
                <w:rFonts w:ascii="Arial" w:eastAsia="Times New Roman" w:hAnsi="Arial" w:cs="Arial"/>
                <w:color w:val="000000"/>
                <w:lang w:eastAsia="en-GB"/>
              </w:rPr>
            </w:pPr>
            <w:r w:rsidRPr="0078643A">
              <w:rPr>
                <w:rFonts w:ascii="Arial" w:eastAsia="Times New Roman" w:hAnsi="Arial" w:cs="Arial"/>
                <w:color w:val="000000"/>
                <w:lang w:eastAsia="en-GB"/>
              </w:rPr>
              <w:t>1101</w:t>
            </w:r>
          </w:p>
        </w:tc>
        <w:tc>
          <w:tcPr>
            <w:tcW w:w="1540" w:type="dxa"/>
            <w:tcBorders>
              <w:top w:val="nil"/>
              <w:left w:val="nil"/>
              <w:bottom w:val="single" w:sz="4" w:space="0" w:color="auto"/>
              <w:right w:val="single" w:sz="4" w:space="0" w:color="auto"/>
            </w:tcBorders>
            <w:shd w:val="clear" w:color="auto" w:fill="auto"/>
            <w:noWrap/>
            <w:vAlign w:val="center"/>
            <w:hideMark/>
          </w:tcPr>
          <w:p w14:paraId="18A830EA" w14:textId="77777777" w:rsidR="00406333" w:rsidRPr="0078643A" w:rsidRDefault="004A5E79" w:rsidP="00406333">
            <w:pPr>
              <w:spacing w:after="0" w:line="240" w:lineRule="auto"/>
              <w:jc w:val="center"/>
              <w:rPr>
                <w:rFonts w:ascii="Arial" w:eastAsia="Times New Roman" w:hAnsi="Arial" w:cs="Arial"/>
                <w:color w:val="000000"/>
                <w:lang w:eastAsia="en-GB"/>
              </w:rPr>
            </w:pPr>
            <w:r w:rsidRPr="0078643A">
              <w:rPr>
                <w:rFonts w:ascii="Arial" w:eastAsia="Times New Roman" w:hAnsi="Arial" w:cs="Arial"/>
                <w:color w:val="000000"/>
                <w:lang w:eastAsia="en-GB"/>
              </w:rPr>
              <w:t>5505</w:t>
            </w:r>
          </w:p>
        </w:tc>
      </w:tr>
      <w:tr w:rsidR="00111E94" w14:paraId="18A830EF" w14:textId="77777777" w:rsidTr="00406333">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8A830EC" w14:textId="77777777" w:rsidR="00406333" w:rsidRPr="0078643A" w:rsidRDefault="004A5E79" w:rsidP="00406333">
            <w:pPr>
              <w:spacing w:after="0" w:line="240" w:lineRule="auto"/>
              <w:rPr>
                <w:rFonts w:ascii="Arial" w:eastAsia="Times New Roman" w:hAnsi="Arial" w:cs="Arial"/>
                <w:color w:val="000000"/>
                <w:lang w:eastAsia="en-GB"/>
              </w:rPr>
            </w:pPr>
            <w:r w:rsidRPr="0078643A">
              <w:rPr>
                <w:rFonts w:ascii="Arial" w:eastAsia="Times New Roman" w:hAnsi="Arial" w:cs="Arial"/>
                <w:color w:val="000000"/>
                <w:lang w:eastAsia="en-GB"/>
              </w:rPr>
              <w:t>Apr-21</w:t>
            </w:r>
          </w:p>
        </w:tc>
        <w:tc>
          <w:tcPr>
            <w:tcW w:w="1500" w:type="dxa"/>
            <w:tcBorders>
              <w:top w:val="nil"/>
              <w:left w:val="nil"/>
              <w:bottom w:val="single" w:sz="4" w:space="0" w:color="auto"/>
              <w:right w:val="single" w:sz="4" w:space="0" w:color="auto"/>
            </w:tcBorders>
            <w:shd w:val="clear" w:color="auto" w:fill="auto"/>
            <w:noWrap/>
            <w:vAlign w:val="center"/>
            <w:hideMark/>
          </w:tcPr>
          <w:p w14:paraId="18A830ED" w14:textId="77777777" w:rsidR="00406333" w:rsidRPr="0078643A" w:rsidRDefault="004A5E79" w:rsidP="00406333">
            <w:pPr>
              <w:spacing w:after="0" w:line="240" w:lineRule="auto"/>
              <w:jc w:val="center"/>
              <w:rPr>
                <w:rFonts w:ascii="Arial" w:eastAsia="Times New Roman" w:hAnsi="Arial" w:cs="Arial"/>
                <w:color w:val="000000"/>
                <w:lang w:eastAsia="en-GB"/>
              </w:rPr>
            </w:pPr>
            <w:r w:rsidRPr="0078643A">
              <w:rPr>
                <w:rFonts w:ascii="Arial" w:eastAsia="Times New Roman" w:hAnsi="Arial" w:cs="Arial"/>
                <w:color w:val="000000"/>
                <w:lang w:eastAsia="en-GB"/>
              </w:rPr>
              <w:t>2288</w:t>
            </w:r>
          </w:p>
        </w:tc>
        <w:tc>
          <w:tcPr>
            <w:tcW w:w="1540" w:type="dxa"/>
            <w:tcBorders>
              <w:top w:val="nil"/>
              <w:left w:val="nil"/>
              <w:bottom w:val="single" w:sz="4" w:space="0" w:color="auto"/>
              <w:right w:val="single" w:sz="4" w:space="0" w:color="auto"/>
            </w:tcBorders>
            <w:shd w:val="clear" w:color="auto" w:fill="auto"/>
            <w:noWrap/>
            <w:vAlign w:val="center"/>
            <w:hideMark/>
          </w:tcPr>
          <w:p w14:paraId="18A830EE" w14:textId="77777777" w:rsidR="00406333" w:rsidRPr="0078643A" w:rsidRDefault="004A5E79" w:rsidP="00406333">
            <w:pPr>
              <w:spacing w:after="0" w:line="240" w:lineRule="auto"/>
              <w:jc w:val="center"/>
              <w:rPr>
                <w:rFonts w:ascii="Arial" w:eastAsia="Times New Roman" w:hAnsi="Arial" w:cs="Arial"/>
                <w:color w:val="000000"/>
                <w:lang w:eastAsia="en-GB"/>
              </w:rPr>
            </w:pPr>
            <w:r w:rsidRPr="0078643A">
              <w:rPr>
                <w:rFonts w:ascii="Arial" w:eastAsia="Times New Roman" w:hAnsi="Arial" w:cs="Arial"/>
                <w:color w:val="000000"/>
                <w:lang w:eastAsia="en-GB"/>
              </w:rPr>
              <w:t>11,440</w:t>
            </w:r>
          </w:p>
        </w:tc>
      </w:tr>
      <w:tr w:rsidR="00111E94" w14:paraId="18A830F3" w14:textId="77777777" w:rsidTr="00406333">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8A830F0" w14:textId="77777777" w:rsidR="00406333" w:rsidRPr="0078643A" w:rsidRDefault="004A5E79" w:rsidP="00406333">
            <w:pPr>
              <w:spacing w:after="0" w:line="240" w:lineRule="auto"/>
              <w:rPr>
                <w:rFonts w:ascii="Arial" w:eastAsia="Times New Roman" w:hAnsi="Arial" w:cs="Arial"/>
                <w:color w:val="000000"/>
                <w:lang w:eastAsia="en-GB"/>
              </w:rPr>
            </w:pPr>
            <w:r w:rsidRPr="0078643A">
              <w:rPr>
                <w:rFonts w:ascii="Arial" w:eastAsia="Times New Roman" w:hAnsi="Arial" w:cs="Arial"/>
                <w:color w:val="000000"/>
                <w:lang w:eastAsia="en-GB"/>
              </w:rPr>
              <w:t>May-21</w:t>
            </w:r>
          </w:p>
        </w:tc>
        <w:tc>
          <w:tcPr>
            <w:tcW w:w="1500" w:type="dxa"/>
            <w:tcBorders>
              <w:top w:val="nil"/>
              <w:left w:val="nil"/>
              <w:bottom w:val="single" w:sz="4" w:space="0" w:color="auto"/>
              <w:right w:val="single" w:sz="4" w:space="0" w:color="auto"/>
            </w:tcBorders>
            <w:shd w:val="clear" w:color="auto" w:fill="auto"/>
            <w:noWrap/>
            <w:vAlign w:val="center"/>
            <w:hideMark/>
          </w:tcPr>
          <w:p w14:paraId="18A830F1" w14:textId="77777777" w:rsidR="00406333" w:rsidRPr="0078643A" w:rsidRDefault="004A5E79" w:rsidP="00406333">
            <w:pPr>
              <w:spacing w:after="0" w:line="240" w:lineRule="auto"/>
              <w:jc w:val="center"/>
              <w:rPr>
                <w:rFonts w:ascii="Arial" w:eastAsia="Times New Roman" w:hAnsi="Arial" w:cs="Arial"/>
                <w:color w:val="000000"/>
                <w:lang w:eastAsia="en-GB"/>
              </w:rPr>
            </w:pPr>
            <w:r w:rsidRPr="0078643A">
              <w:rPr>
                <w:rFonts w:ascii="Arial" w:eastAsia="Times New Roman" w:hAnsi="Arial" w:cs="Arial"/>
                <w:color w:val="000000"/>
                <w:lang w:eastAsia="en-GB"/>
              </w:rPr>
              <w:t>563</w:t>
            </w:r>
          </w:p>
        </w:tc>
        <w:tc>
          <w:tcPr>
            <w:tcW w:w="1540" w:type="dxa"/>
            <w:tcBorders>
              <w:top w:val="nil"/>
              <w:left w:val="nil"/>
              <w:bottom w:val="single" w:sz="4" w:space="0" w:color="auto"/>
              <w:right w:val="single" w:sz="4" w:space="0" w:color="auto"/>
            </w:tcBorders>
            <w:shd w:val="clear" w:color="auto" w:fill="auto"/>
            <w:noWrap/>
            <w:vAlign w:val="center"/>
            <w:hideMark/>
          </w:tcPr>
          <w:p w14:paraId="18A830F2" w14:textId="77777777" w:rsidR="00406333" w:rsidRPr="0078643A" w:rsidRDefault="004A5E79" w:rsidP="00406333">
            <w:pPr>
              <w:spacing w:after="0" w:line="240" w:lineRule="auto"/>
              <w:jc w:val="center"/>
              <w:rPr>
                <w:rFonts w:ascii="Arial" w:eastAsia="Times New Roman" w:hAnsi="Arial" w:cs="Arial"/>
                <w:color w:val="000000"/>
                <w:lang w:eastAsia="en-GB"/>
              </w:rPr>
            </w:pPr>
            <w:r w:rsidRPr="0078643A">
              <w:rPr>
                <w:rFonts w:ascii="Arial" w:eastAsia="Times New Roman" w:hAnsi="Arial" w:cs="Arial"/>
                <w:color w:val="000000"/>
                <w:lang w:eastAsia="en-GB"/>
              </w:rPr>
              <w:t>2815</w:t>
            </w:r>
          </w:p>
        </w:tc>
      </w:tr>
      <w:tr w:rsidR="00111E94" w14:paraId="18A830F7" w14:textId="77777777" w:rsidTr="00406333">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8A830F4" w14:textId="77777777" w:rsidR="00406333" w:rsidRPr="0078643A" w:rsidRDefault="004A5E79" w:rsidP="00406333">
            <w:pPr>
              <w:spacing w:after="0" w:line="240" w:lineRule="auto"/>
              <w:rPr>
                <w:rFonts w:ascii="Arial" w:eastAsia="Times New Roman" w:hAnsi="Arial" w:cs="Arial"/>
                <w:color w:val="000000"/>
                <w:lang w:eastAsia="en-GB"/>
              </w:rPr>
            </w:pPr>
            <w:r w:rsidRPr="0078643A">
              <w:rPr>
                <w:rFonts w:ascii="Arial" w:eastAsia="Times New Roman" w:hAnsi="Arial" w:cs="Arial"/>
                <w:color w:val="000000"/>
                <w:lang w:eastAsia="en-GB"/>
              </w:rPr>
              <w:t>Aug-21</w:t>
            </w:r>
          </w:p>
        </w:tc>
        <w:tc>
          <w:tcPr>
            <w:tcW w:w="1500" w:type="dxa"/>
            <w:tcBorders>
              <w:top w:val="nil"/>
              <w:left w:val="nil"/>
              <w:bottom w:val="single" w:sz="4" w:space="0" w:color="auto"/>
              <w:right w:val="single" w:sz="4" w:space="0" w:color="auto"/>
            </w:tcBorders>
            <w:shd w:val="clear" w:color="auto" w:fill="auto"/>
            <w:noWrap/>
            <w:vAlign w:val="center"/>
            <w:hideMark/>
          </w:tcPr>
          <w:p w14:paraId="18A830F5" w14:textId="77777777" w:rsidR="00406333" w:rsidRPr="0078643A" w:rsidRDefault="004A5E79" w:rsidP="00406333">
            <w:pPr>
              <w:spacing w:after="0" w:line="240" w:lineRule="auto"/>
              <w:jc w:val="center"/>
              <w:rPr>
                <w:rFonts w:ascii="Arial" w:eastAsia="Times New Roman" w:hAnsi="Arial" w:cs="Arial"/>
                <w:color w:val="000000"/>
                <w:lang w:eastAsia="en-GB"/>
              </w:rPr>
            </w:pPr>
            <w:r w:rsidRPr="0078643A">
              <w:rPr>
                <w:rFonts w:ascii="Arial" w:eastAsia="Times New Roman" w:hAnsi="Arial" w:cs="Arial"/>
                <w:color w:val="000000"/>
                <w:lang w:eastAsia="en-GB"/>
              </w:rPr>
              <w:t>1810</w:t>
            </w:r>
          </w:p>
        </w:tc>
        <w:tc>
          <w:tcPr>
            <w:tcW w:w="1540" w:type="dxa"/>
            <w:tcBorders>
              <w:top w:val="nil"/>
              <w:left w:val="nil"/>
              <w:bottom w:val="single" w:sz="4" w:space="0" w:color="auto"/>
              <w:right w:val="single" w:sz="4" w:space="0" w:color="auto"/>
            </w:tcBorders>
            <w:shd w:val="clear" w:color="auto" w:fill="auto"/>
            <w:noWrap/>
            <w:vAlign w:val="center"/>
            <w:hideMark/>
          </w:tcPr>
          <w:p w14:paraId="18A830F6" w14:textId="77777777" w:rsidR="00406333" w:rsidRPr="0078643A" w:rsidRDefault="004A5E79" w:rsidP="00406333">
            <w:pPr>
              <w:spacing w:after="0" w:line="240" w:lineRule="auto"/>
              <w:jc w:val="center"/>
              <w:rPr>
                <w:rFonts w:ascii="Arial" w:eastAsia="Times New Roman" w:hAnsi="Arial" w:cs="Arial"/>
                <w:color w:val="000000"/>
                <w:lang w:eastAsia="en-GB"/>
              </w:rPr>
            </w:pPr>
            <w:r w:rsidRPr="0078643A">
              <w:rPr>
                <w:rFonts w:ascii="Arial" w:eastAsia="Times New Roman" w:hAnsi="Arial" w:cs="Arial"/>
                <w:color w:val="000000"/>
                <w:lang w:eastAsia="en-GB"/>
              </w:rPr>
              <w:t>9050</w:t>
            </w:r>
          </w:p>
        </w:tc>
      </w:tr>
      <w:tr w:rsidR="00111E94" w14:paraId="18A830FB" w14:textId="77777777" w:rsidTr="00406333">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8A830F8" w14:textId="77777777" w:rsidR="00406333" w:rsidRPr="0078643A" w:rsidRDefault="004A5E79" w:rsidP="00406333">
            <w:pPr>
              <w:spacing w:after="0" w:line="240" w:lineRule="auto"/>
              <w:rPr>
                <w:rFonts w:ascii="Arial" w:eastAsia="Times New Roman" w:hAnsi="Arial" w:cs="Arial"/>
                <w:color w:val="000000"/>
                <w:lang w:eastAsia="en-GB"/>
              </w:rPr>
            </w:pPr>
            <w:r w:rsidRPr="0078643A">
              <w:rPr>
                <w:rFonts w:ascii="Arial" w:eastAsia="Times New Roman" w:hAnsi="Arial" w:cs="Arial"/>
                <w:color w:val="000000"/>
                <w:lang w:eastAsia="en-GB"/>
              </w:rPr>
              <w:t>Oct-21</w:t>
            </w:r>
          </w:p>
        </w:tc>
        <w:tc>
          <w:tcPr>
            <w:tcW w:w="1500" w:type="dxa"/>
            <w:tcBorders>
              <w:top w:val="nil"/>
              <w:left w:val="nil"/>
              <w:bottom w:val="single" w:sz="4" w:space="0" w:color="auto"/>
              <w:right w:val="single" w:sz="4" w:space="0" w:color="auto"/>
            </w:tcBorders>
            <w:shd w:val="clear" w:color="auto" w:fill="auto"/>
            <w:noWrap/>
            <w:vAlign w:val="center"/>
            <w:hideMark/>
          </w:tcPr>
          <w:p w14:paraId="18A830F9" w14:textId="77777777" w:rsidR="00406333" w:rsidRPr="0078643A" w:rsidRDefault="004A5E79" w:rsidP="00406333">
            <w:pPr>
              <w:spacing w:after="0" w:line="240" w:lineRule="auto"/>
              <w:jc w:val="center"/>
              <w:rPr>
                <w:rFonts w:ascii="Arial" w:eastAsia="Times New Roman" w:hAnsi="Arial" w:cs="Arial"/>
                <w:color w:val="000000"/>
                <w:lang w:eastAsia="en-GB"/>
              </w:rPr>
            </w:pPr>
            <w:r w:rsidRPr="0078643A">
              <w:rPr>
                <w:rFonts w:ascii="Arial" w:eastAsia="Times New Roman" w:hAnsi="Arial" w:cs="Arial"/>
                <w:color w:val="000000"/>
                <w:lang w:eastAsia="en-GB"/>
              </w:rPr>
              <w:t>1296</w:t>
            </w:r>
          </w:p>
        </w:tc>
        <w:tc>
          <w:tcPr>
            <w:tcW w:w="1540" w:type="dxa"/>
            <w:tcBorders>
              <w:top w:val="nil"/>
              <w:left w:val="nil"/>
              <w:bottom w:val="single" w:sz="4" w:space="0" w:color="auto"/>
              <w:right w:val="single" w:sz="4" w:space="0" w:color="auto"/>
            </w:tcBorders>
            <w:shd w:val="clear" w:color="auto" w:fill="auto"/>
            <w:noWrap/>
            <w:vAlign w:val="center"/>
            <w:hideMark/>
          </w:tcPr>
          <w:p w14:paraId="18A830FA" w14:textId="77777777" w:rsidR="00406333" w:rsidRPr="0078643A" w:rsidRDefault="004A5E79" w:rsidP="00406333">
            <w:pPr>
              <w:spacing w:after="0" w:line="240" w:lineRule="auto"/>
              <w:jc w:val="center"/>
              <w:rPr>
                <w:rFonts w:ascii="Arial" w:eastAsia="Times New Roman" w:hAnsi="Arial" w:cs="Arial"/>
                <w:color w:val="000000"/>
                <w:lang w:eastAsia="en-GB"/>
              </w:rPr>
            </w:pPr>
            <w:r w:rsidRPr="0078643A">
              <w:rPr>
                <w:rFonts w:ascii="Arial" w:eastAsia="Times New Roman" w:hAnsi="Arial" w:cs="Arial"/>
                <w:color w:val="000000"/>
                <w:lang w:eastAsia="en-GB"/>
              </w:rPr>
              <w:t>6480</w:t>
            </w:r>
          </w:p>
        </w:tc>
      </w:tr>
      <w:tr w:rsidR="00111E94" w14:paraId="18A830FF" w14:textId="77777777" w:rsidTr="00406333">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8A830FC" w14:textId="77777777" w:rsidR="00406333" w:rsidRPr="0078643A" w:rsidRDefault="004A5E79" w:rsidP="00406333">
            <w:pPr>
              <w:spacing w:after="0" w:line="240" w:lineRule="auto"/>
              <w:rPr>
                <w:rFonts w:ascii="Arial" w:eastAsia="Times New Roman" w:hAnsi="Arial" w:cs="Arial"/>
                <w:b/>
                <w:bCs/>
                <w:color w:val="000000"/>
                <w:lang w:eastAsia="en-GB"/>
              </w:rPr>
            </w:pPr>
            <w:r w:rsidRPr="0078643A">
              <w:rPr>
                <w:rFonts w:ascii="Arial" w:eastAsia="Times New Roman" w:hAnsi="Arial" w:cs="Arial"/>
                <w:b/>
                <w:bCs/>
                <w:color w:val="000000"/>
                <w:lang w:eastAsia="en-GB"/>
              </w:rPr>
              <w:t>Total</w:t>
            </w:r>
          </w:p>
        </w:tc>
        <w:tc>
          <w:tcPr>
            <w:tcW w:w="1500" w:type="dxa"/>
            <w:tcBorders>
              <w:top w:val="nil"/>
              <w:left w:val="nil"/>
              <w:bottom w:val="single" w:sz="4" w:space="0" w:color="auto"/>
              <w:right w:val="single" w:sz="4" w:space="0" w:color="auto"/>
            </w:tcBorders>
            <w:shd w:val="clear" w:color="auto" w:fill="auto"/>
            <w:noWrap/>
            <w:vAlign w:val="center"/>
            <w:hideMark/>
          </w:tcPr>
          <w:p w14:paraId="18A830FD" w14:textId="77777777" w:rsidR="00406333" w:rsidRPr="0078643A" w:rsidRDefault="004A5E79" w:rsidP="00406333">
            <w:pPr>
              <w:spacing w:after="0" w:line="240" w:lineRule="auto"/>
              <w:jc w:val="center"/>
              <w:rPr>
                <w:rFonts w:ascii="Arial" w:eastAsia="Times New Roman" w:hAnsi="Arial" w:cs="Arial"/>
                <w:b/>
                <w:bCs/>
                <w:color w:val="000000"/>
                <w:lang w:eastAsia="en-GB"/>
              </w:rPr>
            </w:pPr>
            <w:r w:rsidRPr="0078643A">
              <w:rPr>
                <w:rFonts w:ascii="Arial" w:eastAsia="Times New Roman" w:hAnsi="Arial" w:cs="Arial"/>
                <w:b/>
                <w:bCs/>
                <w:color w:val="000000"/>
                <w:lang w:eastAsia="en-GB"/>
              </w:rPr>
              <w:t>13,594</w:t>
            </w:r>
          </w:p>
        </w:tc>
        <w:tc>
          <w:tcPr>
            <w:tcW w:w="1540" w:type="dxa"/>
            <w:tcBorders>
              <w:top w:val="nil"/>
              <w:left w:val="nil"/>
              <w:bottom w:val="single" w:sz="4" w:space="0" w:color="auto"/>
              <w:right w:val="single" w:sz="4" w:space="0" w:color="auto"/>
            </w:tcBorders>
            <w:shd w:val="clear" w:color="auto" w:fill="auto"/>
            <w:noWrap/>
            <w:vAlign w:val="center"/>
            <w:hideMark/>
          </w:tcPr>
          <w:p w14:paraId="18A830FE" w14:textId="77777777" w:rsidR="00406333" w:rsidRPr="0078643A" w:rsidRDefault="004A5E79" w:rsidP="00406333">
            <w:pPr>
              <w:spacing w:after="0" w:line="240" w:lineRule="auto"/>
              <w:jc w:val="center"/>
              <w:rPr>
                <w:rFonts w:ascii="Arial" w:eastAsia="Times New Roman" w:hAnsi="Arial" w:cs="Arial"/>
                <w:b/>
                <w:bCs/>
                <w:color w:val="000000"/>
                <w:lang w:eastAsia="en-GB"/>
              </w:rPr>
            </w:pPr>
            <w:r w:rsidRPr="0078643A">
              <w:rPr>
                <w:rFonts w:ascii="Arial" w:eastAsia="Times New Roman" w:hAnsi="Arial" w:cs="Arial"/>
                <w:b/>
                <w:bCs/>
                <w:color w:val="000000"/>
                <w:lang w:eastAsia="en-GB"/>
              </w:rPr>
              <w:t>67,970</w:t>
            </w:r>
          </w:p>
        </w:tc>
      </w:tr>
    </w:tbl>
    <w:p w14:paraId="18A83100" w14:textId="77777777" w:rsidR="00406333" w:rsidRDefault="004A5E79" w:rsidP="00406333">
      <w:pPr>
        <w:spacing w:after="0" w:line="240" w:lineRule="auto"/>
        <w:ind w:left="720"/>
        <w:rPr>
          <w:rFonts w:cstheme="minorHAnsi"/>
          <w:bCs/>
        </w:rPr>
      </w:pPr>
    </w:p>
    <w:p w14:paraId="18A83101" w14:textId="77777777" w:rsidR="00406333" w:rsidRDefault="004A5E79" w:rsidP="00406333">
      <w:pPr>
        <w:numPr>
          <w:ilvl w:val="0"/>
          <w:numId w:val="8"/>
        </w:numPr>
        <w:spacing w:after="0" w:line="240" w:lineRule="auto"/>
        <w:rPr>
          <w:rFonts w:cstheme="minorHAnsi"/>
          <w:bCs/>
        </w:rPr>
      </w:pPr>
      <w:r w:rsidRPr="00DC1C6F">
        <w:rPr>
          <w:rFonts w:cstheme="minorHAnsi"/>
          <w:bCs/>
        </w:rPr>
        <w:lastRenderedPageBreak/>
        <w:t>Establishing a robust Foodbank Network</w:t>
      </w:r>
      <w:r w:rsidRPr="00DC1C6F">
        <w:t xml:space="preserve"> </w:t>
      </w:r>
      <w:r>
        <w:t>is an important priority for the Communities Service.  Through the Community Development Team, w</w:t>
      </w:r>
      <w:r w:rsidRPr="00DC1C6F">
        <w:rPr>
          <w:rFonts w:cstheme="minorHAnsi"/>
          <w:bCs/>
        </w:rPr>
        <w:t>ork is ongoing to support local foodbanks to become more sustainable, more specifically this includes:</w:t>
      </w:r>
    </w:p>
    <w:p w14:paraId="18A83102" w14:textId="77777777" w:rsidR="00406333" w:rsidRPr="00DC1C6F" w:rsidRDefault="004A5E79" w:rsidP="00406333">
      <w:pPr>
        <w:spacing w:after="0" w:line="240" w:lineRule="auto"/>
        <w:ind w:left="720"/>
        <w:rPr>
          <w:rFonts w:cstheme="minorHAnsi"/>
          <w:bCs/>
        </w:rPr>
      </w:pPr>
    </w:p>
    <w:p w14:paraId="18A83103" w14:textId="77777777" w:rsidR="00406333" w:rsidRDefault="004A5E79" w:rsidP="00406333">
      <w:pPr>
        <w:pStyle w:val="ListParagraph"/>
        <w:numPr>
          <w:ilvl w:val="0"/>
          <w:numId w:val="14"/>
        </w:numPr>
        <w:spacing w:after="0" w:line="240" w:lineRule="auto"/>
        <w:ind w:left="1134" w:hanging="283"/>
        <w:rPr>
          <w:rFonts w:cstheme="minorHAnsi"/>
          <w:bCs/>
        </w:rPr>
      </w:pPr>
      <w:r w:rsidRPr="00DC1C6F">
        <w:rPr>
          <w:rFonts w:cstheme="minorHAnsi"/>
          <w:bCs/>
        </w:rPr>
        <w:t>Implementing robust, efficient, and GDPR compliant processes</w:t>
      </w:r>
    </w:p>
    <w:p w14:paraId="18A83104" w14:textId="77777777" w:rsidR="00406333" w:rsidRPr="00DC1C6F" w:rsidRDefault="004A5E79" w:rsidP="00406333">
      <w:pPr>
        <w:pStyle w:val="ListParagraph"/>
        <w:numPr>
          <w:ilvl w:val="0"/>
          <w:numId w:val="14"/>
        </w:numPr>
        <w:spacing w:after="0" w:line="240" w:lineRule="auto"/>
        <w:ind w:left="1134" w:hanging="283"/>
        <w:rPr>
          <w:rFonts w:cstheme="minorHAnsi"/>
          <w:bCs/>
        </w:rPr>
      </w:pPr>
      <w:r>
        <w:rPr>
          <w:rFonts w:cstheme="minorHAnsi"/>
          <w:bCs/>
        </w:rPr>
        <w:t>Registration with Environmental Health, and food hygiene training for volunteers</w:t>
      </w:r>
    </w:p>
    <w:p w14:paraId="18A83105" w14:textId="77777777" w:rsidR="00406333" w:rsidRPr="00DC1C6F" w:rsidRDefault="004A5E79" w:rsidP="00406333">
      <w:pPr>
        <w:pStyle w:val="ListParagraph"/>
        <w:numPr>
          <w:ilvl w:val="0"/>
          <w:numId w:val="14"/>
        </w:numPr>
        <w:spacing w:after="0" w:line="240" w:lineRule="auto"/>
        <w:ind w:left="1134" w:hanging="283"/>
        <w:rPr>
          <w:rFonts w:cstheme="minorHAnsi"/>
          <w:bCs/>
        </w:rPr>
      </w:pPr>
      <w:r w:rsidRPr="00DC1C6F">
        <w:rPr>
          <w:rFonts w:cstheme="minorHAnsi"/>
          <w:bCs/>
        </w:rPr>
        <w:t>Improving collaboration and information sharing through a foodbank network</w:t>
      </w:r>
    </w:p>
    <w:p w14:paraId="18A83106" w14:textId="77777777" w:rsidR="00406333" w:rsidRPr="00DC1C6F" w:rsidRDefault="004A5E79" w:rsidP="00406333">
      <w:pPr>
        <w:pStyle w:val="ListParagraph"/>
        <w:numPr>
          <w:ilvl w:val="0"/>
          <w:numId w:val="14"/>
        </w:numPr>
        <w:spacing w:after="0" w:line="240" w:lineRule="auto"/>
        <w:ind w:left="1134" w:hanging="283"/>
        <w:rPr>
          <w:rFonts w:cstheme="minorHAnsi"/>
          <w:bCs/>
        </w:rPr>
      </w:pPr>
      <w:r w:rsidRPr="00DC1C6F">
        <w:rPr>
          <w:rFonts w:cstheme="minorHAnsi"/>
          <w:bCs/>
        </w:rPr>
        <w:t xml:space="preserve">Developing their model to provide a ‘Community </w:t>
      </w:r>
      <w:r>
        <w:rPr>
          <w:rFonts w:cstheme="minorHAnsi"/>
          <w:bCs/>
        </w:rPr>
        <w:t>Shop</w:t>
      </w:r>
      <w:r w:rsidRPr="00DC1C6F">
        <w:rPr>
          <w:rFonts w:cstheme="minorHAnsi"/>
          <w:bCs/>
        </w:rPr>
        <w:t>’ approach,</w:t>
      </w:r>
      <w:r>
        <w:rPr>
          <w:rFonts w:cstheme="minorHAnsi"/>
          <w:bCs/>
        </w:rPr>
        <w:t xml:space="preserve"> </w:t>
      </w:r>
      <w:r w:rsidRPr="00DC1C6F">
        <w:rPr>
          <w:rFonts w:cstheme="minorHAnsi"/>
          <w:bCs/>
        </w:rPr>
        <w:t>as an alternative means of accessing foods and essentials, where individuals can receive items for a token payment</w:t>
      </w:r>
      <w:r>
        <w:rPr>
          <w:rFonts w:cstheme="minorHAnsi"/>
          <w:bCs/>
        </w:rPr>
        <w:t>.  This offers users more dignity and a more sustainable option than foodbank r</w:t>
      </w:r>
      <w:r>
        <w:rPr>
          <w:rFonts w:cstheme="minorHAnsi"/>
          <w:bCs/>
        </w:rPr>
        <w:t>eliance.</w:t>
      </w:r>
    </w:p>
    <w:p w14:paraId="18A83107" w14:textId="77777777" w:rsidR="00406333" w:rsidRPr="009A2591" w:rsidRDefault="004A5E79" w:rsidP="00406333">
      <w:pPr>
        <w:spacing w:after="0" w:line="240" w:lineRule="auto"/>
        <w:rPr>
          <w:rFonts w:cstheme="minorHAnsi"/>
          <w:bCs/>
        </w:rPr>
      </w:pPr>
    </w:p>
    <w:p w14:paraId="18A83108" w14:textId="77777777" w:rsidR="00406333" w:rsidRDefault="004A5E79" w:rsidP="00406333">
      <w:pPr>
        <w:numPr>
          <w:ilvl w:val="0"/>
          <w:numId w:val="8"/>
        </w:numPr>
        <w:spacing w:after="0" w:line="240" w:lineRule="auto"/>
        <w:rPr>
          <w:rFonts w:cstheme="minorHAnsi"/>
          <w:bCs/>
        </w:rPr>
      </w:pPr>
      <w:r w:rsidRPr="00DA7B2A">
        <w:rPr>
          <w:rFonts w:cstheme="minorHAnsi"/>
          <w:bCs/>
        </w:rPr>
        <w:t>Holiday and Food (HAF) Programme – the 2021 summer HAF programme was delivered by district councils across the county, using grant funding from the Department for Education.  Using a combination of community venues, parks and leisure centres, chi</w:t>
      </w:r>
      <w:r w:rsidRPr="00DA7B2A">
        <w:rPr>
          <w:rFonts w:cstheme="minorHAnsi"/>
          <w:bCs/>
        </w:rPr>
        <w:t xml:space="preserve">ldren aged 4-16 were engaged </w:t>
      </w:r>
      <w:r>
        <w:rPr>
          <w:rFonts w:cstheme="minorHAnsi"/>
          <w:bCs/>
        </w:rPr>
        <w:t xml:space="preserve">in a wide </w:t>
      </w:r>
      <w:r w:rsidRPr="00DA7B2A">
        <w:rPr>
          <w:rFonts w:cstheme="minorHAnsi"/>
          <w:bCs/>
        </w:rPr>
        <w:t>range of activities –sports</w:t>
      </w:r>
      <w:r>
        <w:rPr>
          <w:rFonts w:cstheme="minorHAnsi"/>
          <w:bCs/>
        </w:rPr>
        <w:t xml:space="preserve">, </w:t>
      </w:r>
      <w:r w:rsidRPr="00DA7B2A">
        <w:rPr>
          <w:rFonts w:cstheme="minorHAnsi"/>
          <w:bCs/>
        </w:rPr>
        <w:t>martial arts</w:t>
      </w:r>
      <w:r>
        <w:rPr>
          <w:rFonts w:cstheme="minorHAnsi"/>
          <w:bCs/>
        </w:rPr>
        <w:t xml:space="preserve">, </w:t>
      </w:r>
      <w:r w:rsidRPr="00DA7B2A">
        <w:rPr>
          <w:rFonts w:cstheme="minorHAnsi"/>
          <w:bCs/>
        </w:rPr>
        <w:t>fitness and dance sessions, nature trails, arts and crafts</w:t>
      </w:r>
      <w:r>
        <w:rPr>
          <w:rFonts w:cstheme="minorHAnsi"/>
          <w:bCs/>
        </w:rPr>
        <w:t xml:space="preserve"> were all offered</w:t>
      </w:r>
      <w:r w:rsidRPr="00DA7B2A">
        <w:rPr>
          <w:rFonts w:cstheme="minorHAnsi"/>
          <w:bCs/>
        </w:rPr>
        <w:t>.</w:t>
      </w:r>
    </w:p>
    <w:p w14:paraId="18A83109" w14:textId="77777777" w:rsidR="00406333" w:rsidRDefault="004A5E79" w:rsidP="00406333">
      <w:pPr>
        <w:spacing w:after="0" w:line="240" w:lineRule="auto"/>
        <w:rPr>
          <w:rFonts w:cstheme="minorHAnsi"/>
          <w:bCs/>
        </w:rPr>
      </w:pPr>
    </w:p>
    <w:p w14:paraId="18A8310A" w14:textId="77777777" w:rsidR="00406333" w:rsidRPr="000F5A47" w:rsidRDefault="004A5E79" w:rsidP="00406333">
      <w:pPr>
        <w:numPr>
          <w:ilvl w:val="0"/>
          <w:numId w:val="8"/>
        </w:numPr>
        <w:spacing w:after="0" w:line="240" w:lineRule="auto"/>
        <w:rPr>
          <w:rFonts w:cstheme="minorHAnsi"/>
          <w:bCs/>
        </w:rPr>
      </w:pPr>
      <w:r w:rsidRPr="000F5A47">
        <w:rPr>
          <w:rFonts w:cstheme="minorHAnsi"/>
          <w:bCs/>
        </w:rPr>
        <w:t xml:space="preserve">Although priority was given to families whose children received free school meals, we recognise </w:t>
      </w:r>
      <w:r w:rsidRPr="000F5A47">
        <w:rPr>
          <w:rFonts w:cstheme="minorHAnsi"/>
          <w:bCs/>
        </w:rPr>
        <w:t xml:space="preserve">that there are lots of families who need support, so no child was turned away from taking part in our activities </w:t>
      </w:r>
      <w:r>
        <w:rPr>
          <w:rFonts w:cstheme="minorHAnsi"/>
          <w:bCs/>
        </w:rPr>
        <w:t>and enjoying a healthy lunch</w:t>
      </w:r>
      <w:r w:rsidRPr="000F5A47">
        <w:rPr>
          <w:rFonts w:cstheme="minorHAnsi"/>
          <w:bCs/>
        </w:rPr>
        <w:t>.</w:t>
      </w:r>
    </w:p>
    <w:p w14:paraId="18A8310B" w14:textId="77777777" w:rsidR="00406333" w:rsidRPr="009C5833" w:rsidRDefault="004A5E79" w:rsidP="00406333">
      <w:pPr>
        <w:spacing w:after="0" w:line="240" w:lineRule="auto"/>
        <w:ind w:left="720"/>
        <w:rPr>
          <w:rFonts w:cstheme="minorHAnsi"/>
          <w:bCs/>
        </w:rPr>
      </w:pPr>
    </w:p>
    <w:p w14:paraId="18A8310C" w14:textId="77777777" w:rsidR="00406333" w:rsidRDefault="004A5E79" w:rsidP="00406333">
      <w:pPr>
        <w:numPr>
          <w:ilvl w:val="0"/>
          <w:numId w:val="8"/>
        </w:numPr>
        <w:spacing w:after="0" w:line="240" w:lineRule="auto"/>
        <w:rPr>
          <w:rFonts w:cstheme="minorHAnsi"/>
          <w:bCs/>
        </w:rPr>
      </w:pPr>
      <w:r w:rsidRPr="009C5833">
        <w:rPr>
          <w:rFonts w:cstheme="minorHAnsi"/>
          <w:bCs/>
        </w:rPr>
        <w:t xml:space="preserve">Over the course of five weeks, we provided more than 5,200 places at some 350+ camps </w:t>
      </w:r>
      <w:r>
        <w:rPr>
          <w:rFonts w:cstheme="minorHAnsi"/>
          <w:bCs/>
        </w:rPr>
        <w:t xml:space="preserve">across </w:t>
      </w:r>
      <w:r w:rsidRPr="009C5833">
        <w:rPr>
          <w:rFonts w:cstheme="minorHAnsi"/>
          <w:bCs/>
        </w:rPr>
        <w:t xml:space="preserve">the borough. </w:t>
      </w:r>
      <w:r>
        <w:rPr>
          <w:rFonts w:cstheme="minorHAnsi"/>
          <w:bCs/>
        </w:rPr>
        <w:t>More in</w:t>
      </w:r>
      <w:r>
        <w:rPr>
          <w:rFonts w:cstheme="minorHAnsi"/>
          <w:bCs/>
        </w:rPr>
        <w:t>formation, including feedback from parents and providers is contained at appendix 1.</w:t>
      </w:r>
      <w:r>
        <w:rPr>
          <w:rFonts w:cstheme="minorHAnsi"/>
          <w:b/>
          <w:bCs/>
          <w:color w:val="FF0000"/>
        </w:rPr>
        <w:t xml:space="preserve">  </w:t>
      </w:r>
      <w:r w:rsidRPr="007B3A9F">
        <w:rPr>
          <w:rFonts w:cstheme="minorHAnsi"/>
          <w:bCs/>
        </w:rPr>
        <w:t>A second HAF programme is currently being planned for Christmas holidays</w:t>
      </w:r>
      <w:r>
        <w:rPr>
          <w:rFonts w:cstheme="minorHAnsi"/>
          <w:bCs/>
        </w:rPr>
        <w:t xml:space="preserve"> - </w:t>
      </w:r>
      <w:hyperlink r:id="rId8" w:history="1">
        <w:r w:rsidRPr="00072416">
          <w:rPr>
            <w:rStyle w:val="Hyperlink"/>
            <w:rFonts w:cstheme="minorHAnsi"/>
            <w:bCs/>
          </w:rPr>
          <w:t>www.southribble.gov.uk/haf2021</w:t>
        </w:r>
      </w:hyperlink>
    </w:p>
    <w:p w14:paraId="18A8310D" w14:textId="77777777" w:rsidR="00406333" w:rsidRDefault="004A5E79" w:rsidP="00406333">
      <w:pPr>
        <w:pStyle w:val="ListParagraph"/>
        <w:rPr>
          <w:rFonts w:cstheme="minorHAnsi"/>
          <w:bCs/>
        </w:rPr>
      </w:pPr>
    </w:p>
    <w:p w14:paraId="18A8310E" w14:textId="77777777" w:rsidR="00406333" w:rsidRPr="00BA7336" w:rsidRDefault="004A5E79" w:rsidP="00406333">
      <w:pPr>
        <w:rPr>
          <w:rFonts w:cstheme="minorHAnsi"/>
          <w:b/>
        </w:rPr>
      </w:pPr>
      <w:r w:rsidRPr="00BA7336">
        <w:rPr>
          <w:rFonts w:cstheme="minorHAnsi"/>
          <w:b/>
        </w:rPr>
        <w:t>Deliverin</w:t>
      </w:r>
      <w:r w:rsidRPr="00BA7336">
        <w:rPr>
          <w:rFonts w:cstheme="minorHAnsi"/>
          <w:b/>
        </w:rPr>
        <w:t>g key messages</w:t>
      </w:r>
    </w:p>
    <w:p w14:paraId="18A8310F" w14:textId="77777777" w:rsidR="00406333" w:rsidRPr="00FF35EA" w:rsidRDefault="004A5E79" w:rsidP="00406333">
      <w:pPr>
        <w:numPr>
          <w:ilvl w:val="0"/>
          <w:numId w:val="8"/>
        </w:numPr>
        <w:spacing w:after="0" w:line="240" w:lineRule="auto"/>
        <w:rPr>
          <w:rFonts w:cstheme="minorHAnsi"/>
          <w:bCs/>
        </w:rPr>
      </w:pPr>
      <w:r w:rsidRPr="00FF35EA">
        <w:rPr>
          <w:rFonts w:cstheme="minorHAnsi"/>
          <w:bCs/>
        </w:rPr>
        <w:t>Supported by the Council’s Communications Team, newsletter templates have been created for each of the community hubs.  Each hub publishes newsletters as it chooses, either on a seasonal basis, or around a particular theme.  Feedback has bee</w:t>
      </w:r>
      <w:r w:rsidRPr="00FF35EA">
        <w:rPr>
          <w:rFonts w:cstheme="minorHAnsi"/>
          <w:bCs/>
        </w:rPr>
        <w:t>n positive, with community groups and individuals sharing newsletters on social media.  An example of a Western Parishes Hub newsletter as attached at appendix</w:t>
      </w:r>
      <w:r>
        <w:rPr>
          <w:rFonts w:cstheme="minorHAnsi"/>
          <w:bCs/>
        </w:rPr>
        <w:t xml:space="preserve"> 2.</w:t>
      </w:r>
      <w:r w:rsidRPr="00FF35EA">
        <w:rPr>
          <w:rFonts w:cstheme="minorHAnsi"/>
          <w:bCs/>
        </w:rPr>
        <w:t xml:space="preserve">   </w:t>
      </w:r>
    </w:p>
    <w:p w14:paraId="18A83110" w14:textId="77777777" w:rsidR="00406333" w:rsidRPr="009A2591" w:rsidRDefault="004A5E79" w:rsidP="00406333">
      <w:pPr>
        <w:spacing w:after="0" w:line="240" w:lineRule="auto"/>
        <w:ind w:left="720"/>
        <w:rPr>
          <w:rFonts w:cstheme="minorHAnsi"/>
          <w:bCs/>
        </w:rPr>
      </w:pPr>
    </w:p>
    <w:p w14:paraId="18A83111" w14:textId="77777777" w:rsidR="00406333" w:rsidRPr="00F93A49" w:rsidRDefault="004A5E79" w:rsidP="00406333">
      <w:pPr>
        <w:numPr>
          <w:ilvl w:val="0"/>
          <w:numId w:val="8"/>
        </w:numPr>
        <w:spacing w:after="0" w:line="240" w:lineRule="auto"/>
        <w:rPr>
          <w:rFonts w:cstheme="minorHAnsi"/>
          <w:bCs/>
        </w:rPr>
      </w:pPr>
      <w:r w:rsidRPr="009A2591">
        <w:rPr>
          <w:rFonts w:cstheme="minorHAnsi"/>
          <w:bCs/>
        </w:rPr>
        <w:t xml:space="preserve">Facebook pages </w:t>
      </w:r>
      <w:r>
        <w:rPr>
          <w:rFonts w:cstheme="minorHAnsi"/>
          <w:bCs/>
        </w:rPr>
        <w:t>created for community hubs have increased in traction, as new content is generated following the relaxation of COVID restrictions.  Officers across the communities service now have the ability to post material, and members are beginning to activ</w:t>
      </w:r>
      <w:r w:rsidRPr="00F93A49">
        <w:rPr>
          <w:rFonts w:cstheme="minorHAnsi"/>
          <w:bCs/>
        </w:rPr>
        <w:t>ely share</w:t>
      </w:r>
      <w:r>
        <w:rPr>
          <w:rFonts w:cstheme="minorHAnsi"/>
          <w:bCs/>
        </w:rPr>
        <w:t xml:space="preserve"> n</w:t>
      </w:r>
      <w:r>
        <w:rPr>
          <w:rFonts w:cstheme="minorHAnsi"/>
          <w:bCs/>
        </w:rPr>
        <w:t>ews to their own pages and networks.</w:t>
      </w:r>
    </w:p>
    <w:p w14:paraId="18A83112" w14:textId="77777777" w:rsidR="00406333" w:rsidRDefault="004A5E79" w:rsidP="00406333">
      <w:pPr>
        <w:pStyle w:val="ListParagraph"/>
        <w:rPr>
          <w:rFonts w:cstheme="minorHAnsi"/>
          <w:bCs/>
          <w:color w:val="FF0000"/>
        </w:rPr>
      </w:pPr>
    </w:p>
    <w:p w14:paraId="18A83113" w14:textId="77777777" w:rsidR="00406333" w:rsidRPr="00301FF9" w:rsidRDefault="004A5E79" w:rsidP="00406333">
      <w:pPr>
        <w:numPr>
          <w:ilvl w:val="0"/>
          <w:numId w:val="8"/>
        </w:numPr>
        <w:spacing w:after="0" w:line="240" w:lineRule="auto"/>
        <w:rPr>
          <w:rFonts w:cstheme="minorHAnsi"/>
          <w:bCs/>
        </w:rPr>
      </w:pPr>
      <w:r w:rsidRPr="00301FF9">
        <w:rPr>
          <w:rFonts w:cstheme="minorHAnsi"/>
          <w:bCs/>
        </w:rPr>
        <w:t xml:space="preserve">Community Conversations </w:t>
      </w:r>
      <w:r>
        <w:rPr>
          <w:rFonts w:cstheme="minorHAnsi"/>
          <w:bCs/>
        </w:rPr>
        <w:t>–</w:t>
      </w:r>
      <w:r w:rsidRPr="00301FF9">
        <w:rPr>
          <w:rFonts w:cstheme="minorHAnsi"/>
          <w:bCs/>
        </w:rPr>
        <w:t xml:space="preserve"> </w:t>
      </w:r>
      <w:r>
        <w:rPr>
          <w:rFonts w:cstheme="minorHAnsi"/>
          <w:bCs/>
        </w:rPr>
        <w:t>s</w:t>
      </w:r>
      <w:r w:rsidRPr="00301FF9">
        <w:rPr>
          <w:rFonts w:cstheme="minorHAnsi"/>
          <w:bCs/>
        </w:rPr>
        <w:t>ince</w:t>
      </w:r>
      <w:r>
        <w:rPr>
          <w:rFonts w:cstheme="minorHAnsi"/>
          <w:bCs/>
        </w:rPr>
        <w:t xml:space="preserve"> the launch of the initiative in</w:t>
      </w:r>
      <w:r w:rsidRPr="00301FF9">
        <w:rPr>
          <w:rFonts w:cstheme="minorHAnsi"/>
          <w:bCs/>
        </w:rPr>
        <w:t xml:space="preserve"> June 2021,</w:t>
      </w:r>
      <w:r>
        <w:rPr>
          <w:rFonts w:cstheme="minorHAnsi"/>
          <w:bCs/>
        </w:rPr>
        <w:t xml:space="preserve"> ap</w:t>
      </w:r>
      <w:r w:rsidRPr="00301FF9">
        <w:rPr>
          <w:rFonts w:cstheme="minorHAnsi"/>
          <w:bCs/>
        </w:rPr>
        <w:t xml:space="preserve">proximately </w:t>
      </w:r>
      <w:r>
        <w:rPr>
          <w:rFonts w:cstheme="minorHAnsi"/>
          <w:bCs/>
        </w:rPr>
        <w:t>295</w:t>
      </w:r>
      <w:r w:rsidRPr="00301FF9">
        <w:rPr>
          <w:rFonts w:cstheme="minorHAnsi"/>
          <w:bCs/>
        </w:rPr>
        <w:t xml:space="preserve"> residents</w:t>
      </w:r>
      <w:r>
        <w:rPr>
          <w:rFonts w:cstheme="minorHAnsi"/>
          <w:bCs/>
        </w:rPr>
        <w:t xml:space="preserve"> have engaged with us via community conversations</w:t>
      </w:r>
      <w:r w:rsidRPr="00301FF9">
        <w:rPr>
          <w:rFonts w:cstheme="minorHAnsi"/>
          <w:bCs/>
        </w:rPr>
        <w:t>. Following positive feedback, these events will continue to be del</w:t>
      </w:r>
      <w:r w:rsidRPr="00301FF9">
        <w:rPr>
          <w:rFonts w:cstheme="minorHAnsi"/>
          <w:bCs/>
        </w:rPr>
        <w:t>ivered in different locations, collaborating with key partners such as the Police, Lancashire County Council and Progress Housing,</w:t>
      </w:r>
    </w:p>
    <w:p w14:paraId="18A83114" w14:textId="77777777" w:rsidR="00406333" w:rsidRPr="00301FF9" w:rsidRDefault="004A5E79" w:rsidP="00406333">
      <w:pPr>
        <w:pStyle w:val="ListParagraph"/>
        <w:rPr>
          <w:rFonts w:cstheme="minorHAnsi"/>
          <w:bCs/>
        </w:rPr>
      </w:pPr>
    </w:p>
    <w:p w14:paraId="18A83115" w14:textId="77777777" w:rsidR="00406333" w:rsidRDefault="004A5E79" w:rsidP="00406333">
      <w:pPr>
        <w:numPr>
          <w:ilvl w:val="0"/>
          <w:numId w:val="8"/>
        </w:numPr>
        <w:spacing w:after="0" w:line="240" w:lineRule="auto"/>
        <w:rPr>
          <w:rFonts w:cstheme="minorHAnsi"/>
          <w:bCs/>
        </w:rPr>
      </w:pPr>
      <w:r>
        <w:rPr>
          <w:rFonts w:cstheme="minorHAnsi"/>
          <w:bCs/>
        </w:rPr>
        <w:t xml:space="preserve">The </w:t>
      </w:r>
      <w:r w:rsidRPr="009A2591">
        <w:rPr>
          <w:rFonts w:cstheme="minorHAnsi"/>
          <w:bCs/>
        </w:rPr>
        <w:t xml:space="preserve">Co-operative Councils </w:t>
      </w:r>
      <w:r>
        <w:rPr>
          <w:rFonts w:cstheme="minorHAnsi"/>
          <w:bCs/>
        </w:rPr>
        <w:t xml:space="preserve">Innovation </w:t>
      </w:r>
      <w:r w:rsidRPr="009A2591">
        <w:rPr>
          <w:rFonts w:cstheme="minorHAnsi"/>
          <w:bCs/>
        </w:rPr>
        <w:t>Network</w:t>
      </w:r>
      <w:r>
        <w:rPr>
          <w:rFonts w:cstheme="minorHAnsi"/>
          <w:bCs/>
        </w:rPr>
        <w:t xml:space="preserve"> is an excellent resource for the</w:t>
      </w:r>
      <w:r w:rsidRPr="009A2591">
        <w:rPr>
          <w:rFonts w:cstheme="minorHAnsi"/>
          <w:bCs/>
        </w:rPr>
        <w:t xml:space="preserve"> </w:t>
      </w:r>
      <w:r>
        <w:rPr>
          <w:rFonts w:cstheme="minorHAnsi"/>
          <w:bCs/>
        </w:rPr>
        <w:t>Council in terms of learning from other author</w:t>
      </w:r>
      <w:r>
        <w:rPr>
          <w:rFonts w:cstheme="minorHAnsi"/>
          <w:bCs/>
        </w:rPr>
        <w:t xml:space="preserve">ities and sharing our story.  South Ribble has had </w:t>
      </w:r>
      <w:r w:rsidRPr="009A2591">
        <w:rPr>
          <w:rFonts w:cstheme="minorHAnsi"/>
          <w:bCs/>
        </w:rPr>
        <w:t>4 best practice case studies published</w:t>
      </w:r>
      <w:r>
        <w:rPr>
          <w:rFonts w:cstheme="minorHAnsi"/>
          <w:bCs/>
        </w:rPr>
        <w:t xml:space="preserve"> this year, accessible via: </w:t>
      </w:r>
      <w:hyperlink r:id="rId9" w:history="1">
        <w:r w:rsidRPr="00072416">
          <w:rPr>
            <w:rStyle w:val="Hyperlink"/>
            <w:rFonts w:cstheme="minorHAnsi"/>
            <w:bCs/>
          </w:rPr>
          <w:t>www.councils.coop/case_study_tags/south-ribble-bor</w:t>
        </w:r>
        <w:r w:rsidRPr="00072416">
          <w:rPr>
            <w:rStyle w:val="Hyperlink"/>
            <w:rFonts w:cstheme="minorHAnsi"/>
            <w:bCs/>
          </w:rPr>
          <w:t>ough-council/links</w:t>
        </w:r>
      </w:hyperlink>
    </w:p>
    <w:p w14:paraId="18A83116" w14:textId="77777777" w:rsidR="00406333" w:rsidRDefault="004A5E79" w:rsidP="00406333">
      <w:pPr>
        <w:pStyle w:val="ListParagraph"/>
        <w:rPr>
          <w:rFonts w:cstheme="minorHAnsi"/>
          <w:bCs/>
        </w:rPr>
      </w:pPr>
    </w:p>
    <w:p w14:paraId="18A83117" w14:textId="77777777" w:rsidR="00406333" w:rsidRDefault="004A5E79" w:rsidP="00406333">
      <w:pPr>
        <w:spacing w:after="0" w:line="240" w:lineRule="auto"/>
        <w:rPr>
          <w:rFonts w:cstheme="minorHAnsi"/>
          <w:b/>
        </w:rPr>
      </w:pPr>
      <w:r w:rsidRPr="00EC05B1">
        <w:rPr>
          <w:rFonts w:cstheme="minorHAnsi"/>
          <w:b/>
        </w:rPr>
        <w:t>Evaluation of Community Hubs</w:t>
      </w:r>
    </w:p>
    <w:p w14:paraId="18A83118" w14:textId="77777777" w:rsidR="00406333" w:rsidRPr="00EC05B1" w:rsidRDefault="004A5E79" w:rsidP="00406333">
      <w:pPr>
        <w:spacing w:after="0" w:line="240" w:lineRule="auto"/>
        <w:rPr>
          <w:rFonts w:cstheme="minorHAnsi"/>
          <w:b/>
        </w:rPr>
      </w:pPr>
    </w:p>
    <w:p w14:paraId="18A83119" w14:textId="77777777" w:rsidR="00406333" w:rsidRPr="00F617FD" w:rsidRDefault="004A5E79" w:rsidP="00406333">
      <w:pPr>
        <w:numPr>
          <w:ilvl w:val="0"/>
          <w:numId w:val="8"/>
        </w:numPr>
        <w:spacing w:after="0" w:line="240" w:lineRule="auto"/>
        <w:rPr>
          <w:rFonts w:cstheme="minorHAnsi"/>
          <w:bCs/>
        </w:rPr>
      </w:pPr>
      <w:r w:rsidRPr="00F617FD">
        <w:rPr>
          <w:rFonts w:cstheme="minorHAnsi"/>
          <w:bCs/>
        </w:rPr>
        <w:t xml:space="preserve">Recommendations from the cross-party review of community involvement, subsequently agreed by cabinet, centred around seven key areas: </w:t>
      </w:r>
    </w:p>
    <w:p w14:paraId="18A8311A" w14:textId="77777777" w:rsidR="00406333" w:rsidRDefault="004A5E79" w:rsidP="00406333">
      <w:pPr>
        <w:spacing w:after="0" w:line="240" w:lineRule="auto"/>
        <w:ind w:left="720"/>
        <w:rPr>
          <w:rFonts w:cstheme="minorHAnsi"/>
          <w:bCs/>
          <w:color w:val="FF0000"/>
        </w:rPr>
      </w:pPr>
    </w:p>
    <w:tbl>
      <w:tblPr>
        <w:tblStyle w:val="TableGrid1"/>
        <w:tblW w:w="0" w:type="auto"/>
        <w:tblInd w:w="562" w:type="dxa"/>
        <w:tblLook w:val="04A0" w:firstRow="1" w:lastRow="0" w:firstColumn="1" w:lastColumn="0" w:noHBand="0" w:noVBand="1"/>
      </w:tblPr>
      <w:tblGrid>
        <w:gridCol w:w="8454"/>
      </w:tblGrid>
      <w:tr w:rsidR="00111E94" w14:paraId="18A8311C" w14:textId="77777777" w:rsidTr="00406333">
        <w:trPr>
          <w:trHeight w:val="506"/>
        </w:trPr>
        <w:tc>
          <w:tcPr>
            <w:tcW w:w="8454" w:type="dxa"/>
          </w:tcPr>
          <w:p w14:paraId="18A8311B" w14:textId="77777777" w:rsidR="00406333" w:rsidRPr="00BC709A" w:rsidRDefault="004A5E79" w:rsidP="00406333">
            <w:pPr>
              <w:rPr>
                <w:rFonts w:cstheme="minorHAnsi"/>
                <w:bCs/>
                <w:szCs w:val="20"/>
              </w:rPr>
            </w:pPr>
            <w:r w:rsidRPr="00BC709A">
              <w:rPr>
                <w:rFonts w:cstheme="minorHAnsi"/>
                <w:bCs/>
                <w:szCs w:val="20"/>
              </w:rPr>
              <w:t>Level of community interaction and engagement</w:t>
            </w:r>
          </w:p>
        </w:tc>
      </w:tr>
      <w:tr w:rsidR="00111E94" w14:paraId="18A8311E" w14:textId="77777777" w:rsidTr="00406333">
        <w:trPr>
          <w:trHeight w:val="506"/>
        </w:trPr>
        <w:tc>
          <w:tcPr>
            <w:tcW w:w="8454" w:type="dxa"/>
          </w:tcPr>
          <w:p w14:paraId="18A8311D" w14:textId="77777777" w:rsidR="00406333" w:rsidRPr="00BC709A" w:rsidRDefault="004A5E79" w:rsidP="00406333">
            <w:pPr>
              <w:rPr>
                <w:rFonts w:cstheme="minorHAnsi"/>
                <w:bCs/>
                <w:szCs w:val="20"/>
              </w:rPr>
            </w:pPr>
            <w:r w:rsidRPr="00BC709A">
              <w:rPr>
                <w:rFonts w:cstheme="minorHAnsi"/>
                <w:bCs/>
                <w:szCs w:val="20"/>
              </w:rPr>
              <w:t>Level of community development and volunteering</w:t>
            </w:r>
          </w:p>
        </w:tc>
      </w:tr>
      <w:tr w:rsidR="00111E94" w14:paraId="18A83120" w14:textId="77777777" w:rsidTr="00406333">
        <w:trPr>
          <w:trHeight w:val="506"/>
        </w:trPr>
        <w:tc>
          <w:tcPr>
            <w:tcW w:w="8454" w:type="dxa"/>
          </w:tcPr>
          <w:p w14:paraId="18A8311F" w14:textId="77777777" w:rsidR="00406333" w:rsidRPr="00BC709A" w:rsidRDefault="004A5E79" w:rsidP="00406333">
            <w:pPr>
              <w:rPr>
                <w:rFonts w:cstheme="minorHAnsi"/>
                <w:bCs/>
                <w:szCs w:val="20"/>
              </w:rPr>
            </w:pPr>
            <w:r w:rsidRPr="00BC709A">
              <w:rPr>
                <w:rFonts w:cstheme="minorHAnsi"/>
                <w:bCs/>
                <w:szCs w:val="20"/>
              </w:rPr>
              <w:t>Promotion of co-operative values (self-help, self-responsibility, democracy, equality, equity and solidarity)</w:t>
            </w:r>
          </w:p>
        </w:tc>
      </w:tr>
      <w:tr w:rsidR="00111E94" w14:paraId="18A83122" w14:textId="77777777" w:rsidTr="00406333">
        <w:trPr>
          <w:trHeight w:val="506"/>
        </w:trPr>
        <w:tc>
          <w:tcPr>
            <w:tcW w:w="8454" w:type="dxa"/>
          </w:tcPr>
          <w:p w14:paraId="18A83121" w14:textId="77777777" w:rsidR="00406333" w:rsidRPr="00BC709A" w:rsidRDefault="004A5E79" w:rsidP="00406333">
            <w:pPr>
              <w:rPr>
                <w:rFonts w:cstheme="minorHAnsi"/>
                <w:bCs/>
                <w:szCs w:val="20"/>
              </w:rPr>
            </w:pPr>
            <w:r w:rsidRPr="00BC709A">
              <w:rPr>
                <w:rFonts w:cstheme="minorHAnsi"/>
                <w:bCs/>
                <w:szCs w:val="20"/>
              </w:rPr>
              <w:t>Engagement with young people</w:t>
            </w:r>
          </w:p>
        </w:tc>
      </w:tr>
      <w:tr w:rsidR="00111E94" w14:paraId="18A83124" w14:textId="77777777" w:rsidTr="00406333">
        <w:trPr>
          <w:trHeight w:val="506"/>
        </w:trPr>
        <w:tc>
          <w:tcPr>
            <w:tcW w:w="8454" w:type="dxa"/>
          </w:tcPr>
          <w:p w14:paraId="18A83123" w14:textId="77777777" w:rsidR="00406333" w:rsidRPr="00BC709A" w:rsidRDefault="004A5E79" w:rsidP="00406333">
            <w:pPr>
              <w:rPr>
                <w:rFonts w:cstheme="minorHAnsi"/>
                <w:bCs/>
                <w:szCs w:val="20"/>
              </w:rPr>
            </w:pPr>
            <w:r w:rsidRPr="00BC709A">
              <w:rPr>
                <w:rFonts w:cstheme="minorHAnsi"/>
                <w:bCs/>
                <w:szCs w:val="20"/>
              </w:rPr>
              <w:t>Strengthening the voluntary, community and faith sector</w:t>
            </w:r>
          </w:p>
        </w:tc>
      </w:tr>
      <w:tr w:rsidR="00111E94" w14:paraId="18A83126" w14:textId="77777777" w:rsidTr="00406333">
        <w:trPr>
          <w:trHeight w:val="506"/>
        </w:trPr>
        <w:tc>
          <w:tcPr>
            <w:tcW w:w="8454" w:type="dxa"/>
          </w:tcPr>
          <w:p w14:paraId="18A83125" w14:textId="77777777" w:rsidR="00406333" w:rsidRPr="00BC709A" w:rsidRDefault="004A5E79" w:rsidP="00406333">
            <w:pPr>
              <w:rPr>
                <w:rFonts w:cstheme="minorHAnsi"/>
                <w:bCs/>
                <w:szCs w:val="20"/>
              </w:rPr>
            </w:pPr>
            <w:r w:rsidRPr="00BC709A">
              <w:rPr>
                <w:rFonts w:cstheme="minorHAnsi"/>
                <w:bCs/>
                <w:szCs w:val="20"/>
              </w:rPr>
              <w:t>Delivery of community priorities through forum projects</w:t>
            </w:r>
          </w:p>
        </w:tc>
      </w:tr>
      <w:tr w:rsidR="00111E94" w14:paraId="18A83128" w14:textId="77777777" w:rsidTr="00406333">
        <w:trPr>
          <w:trHeight w:val="506"/>
        </w:trPr>
        <w:tc>
          <w:tcPr>
            <w:tcW w:w="8454" w:type="dxa"/>
          </w:tcPr>
          <w:p w14:paraId="18A83127" w14:textId="77777777" w:rsidR="00406333" w:rsidRPr="00BC709A" w:rsidRDefault="004A5E79" w:rsidP="00406333">
            <w:pPr>
              <w:rPr>
                <w:rFonts w:cstheme="minorHAnsi"/>
                <w:bCs/>
                <w:szCs w:val="20"/>
              </w:rPr>
            </w:pPr>
            <w:r w:rsidRPr="00BC709A">
              <w:rPr>
                <w:rFonts w:cstheme="minorHAnsi"/>
                <w:bCs/>
                <w:szCs w:val="20"/>
              </w:rPr>
              <w:t>E</w:t>
            </w:r>
            <w:r w:rsidRPr="00BC709A">
              <w:rPr>
                <w:rFonts w:cstheme="minorHAnsi"/>
                <w:bCs/>
                <w:szCs w:val="20"/>
              </w:rPr>
              <w:t>ngagement with parish and town councils (where applicable)</w:t>
            </w:r>
          </w:p>
        </w:tc>
      </w:tr>
    </w:tbl>
    <w:p w14:paraId="18A83129" w14:textId="77777777" w:rsidR="00406333" w:rsidRDefault="004A5E79" w:rsidP="00406333">
      <w:pPr>
        <w:spacing w:after="0" w:line="240" w:lineRule="auto"/>
        <w:ind w:left="720"/>
        <w:rPr>
          <w:rFonts w:cstheme="minorHAnsi"/>
          <w:bCs/>
          <w:color w:val="FF0000"/>
        </w:rPr>
      </w:pPr>
    </w:p>
    <w:p w14:paraId="18A8312A" w14:textId="77777777" w:rsidR="00406333" w:rsidRPr="00330B54" w:rsidRDefault="004A5E79" w:rsidP="00406333">
      <w:pPr>
        <w:numPr>
          <w:ilvl w:val="0"/>
          <w:numId w:val="8"/>
        </w:numPr>
        <w:spacing w:after="0" w:line="240" w:lineRule="auto"/>
        <w:rPr>
          <w:rFonts w:cstheme="minorHAnsi"/>
          <w:bCs/>
        </w:rPr>
      </w:pPr>
      <w:r w:rsidRPr="00330B54">
        <w:rPr>
          <w:rFonts w:cstheme="minorHAnsi"/>
          <w:bCs/>
        </w:rPr>
        <w:t>A summary of progress</w:t>
      </w:r>
      <w:r>
        <w:rPr>
          <w:rFonts w:cstheme="minorHAnsi"/>
          <w:bCs/>
        </w:rPr>
        <w:t xml:space="preserve"> to date </w:t>
      </w:r>
      <w:r w:rsidRPr="00330B54">
        <w:rPr>
          <w:rFonts w:cstheme="minorHAnsi"/>
          <w:bCs/>
        </w:rPr>
        <w:t>against each of these criteria by project delivery is attached at appendix</w:t>
      </w:r>
      <w:r>
        <w:rPr>
          <w:rFonts w:cstheme="minorHAnsi"/>
          <w:bCs/>
        </w:rPr>
        <w:t xml:space="preserve"> 3.</w:t>
      </w:r>
      <w:r>
        <w:rPr>
          <w:rFonts w:cstheme="minorHAnsi"/>
          <w:b/>
          <w:bCs/>
          <w:color w:val="FF0000"/>
        </w:rPr>
        <w:t xml:space="preserve">  </w:t>
      </w:r>
      <w:r w:rsidRPr="00330B54">
        <w:rPr>
          <w:rFonts w:cstheme="minorHAnsi"/>
          <w:bCs/>
        </w:rPr>
        <w:t xml:space="preserve">As face to face events and meetings begin to increase, the </w:t>
      </w:r>
      <w:r>
        <w:rPr>
          <w:rFonts w:cstheme="minorHAnsi"/>
          <w:bCs/>
        </w:rPr>
        <w:t xml:space="preserve">scale and </w:t>
      </w:r>
      <w:r w:rsidRPr="00330B54">
        <w:rPr>
          <w:rFonts w:cstheme="minorHAnsi"/>
          <w:bCs/>
        </w:rPr>
        <w:t xml:space="preserve">pace of delivery </w:t>
      </w:r>
      <w:r w:rsidRPr="00330B54">
        <w:rPr>
          <w:rFonts w:cstheme="minorHAnsi"/>
          <w:bCs/>
        </w:rPr>
        <w:t>will pick up further over coming months.</w:t>
      </w:r>
    </w:p>
    <w:p w14:paraId="18A8312B" w14:textId="77777777" w:rsidR="00406333" w:rsidRPr="00330B54" w:rsidRDefault="004A5E79" w:rsidP="00406333">
      <w:pPr>
        <w:spacing w:after="0" w:line="240" w:lineRule="auto"/>
        <w:ind w:left="720"/>
        <w:rPr>
          <w:rFonts w:cstheme="minorHAnsi"/>
          <w:bCs/>
        </w:rPr>
      </w:pPr>
    </w:p>
    <w:p w14:paraId="18A8312C" w14:textId="77777777" w:rsidR="00406333" w:rsidRDefault="004A5E79" w:rsidP="00406333">
      <w:pPr>
        <w:numPr>
          <w:ilvl w:val="0"/>
          <w:numId w:val="8"/>
        </w:numPr>
        <w:spacing w:after="0" w:line="240" w:lineRule="auto"/>
        <w:rPr>
          <w:rFonts w:cstheme="minorHAnsi"/>
          <w:bCs/>
        </w:rPr>
      </w:pPr>
      <w:r w:rsidRPr="002A02F6">
        <w:rPr>
          <w:rFonts w:cstheme="minorHAnsi"/>
          <w:bCs/>
        </w:rPr>
        <w:t xml:space="preserve">All members have been given the opportunity to give feedback on Community Hubs via an online survey.  </w:t>
      </w:r>
      <w:r>
        <w:rPr>
          <w:rFonts w:cstheme="minorHAnsi"/>
          <w:bCs/>
        </w:rPr>
        <w:t>30</w:t>
      </w:r>
      <w:r w:rsidRPr="002A02F6">
        <w:rPr>
          <w:rFonts w:cstheme="minorHAnsi"/>
          <w:bCs/>
        </w:rPr>
        <w:t xml:space="preserve"> members responded</w:t>
      </w:r>
      <w:r>
        <w:rPr>
          <w:rFonts w:cstheme="minorHAnsi"/>
          <w:bCs/>
        </w:rPr>
        <w:t xml:space="preserve"> overall</w:t>
      </w:r>
      <w:r w:rsidRPr="002A02F6">
        <w:rPr>
          <w:rFonts w:cstheme="minorHAnsi"/>
          <w:bCs/>
        </w:rPr>
        <w:t xml:space="preserve">, from a possible 49; a response rate of </w:t>
      </w:r>
      <w:r>
        <w:rPr>
          <w:rFonts w:cstheme="minorHAnsi"/>
          <w:bCs/>
        </w:rPr>
        <w:t>61</w:t>
      </w:r>
      <w:r w:rsidRPr="002A02F6">
        <w:rPr>
          <w:rFonts w:cstheme="minorHAnsi"/>
          <w:bCs/>
        </w:rPr>
        <w:t xml:space="preserve">%.  </w:t>
      </w:r>
      <w:r>
        <w:rPr>
          <w:rFonts w:cstheme="minorHAnsi"/>
          <w:bCs/>
        </w:rPr>
        <w:t xml:space="preserve">Engagement rates broken down by </w:t>
      </w:r>
      <w:r>
        <w:rPr>
          <w:rFonts w:cstheme="minorHAnsi"/>
          <w:bCs/>
        </w:rPr>
        <w:t>hubs were:</w:t>
      </w:r>
    </w:p>
    <w:tbl>
      <w:tblPr>
        <w:tblStyle w:val="TableGrid"/>
        <w:tblpPr w:leftFromText="180" w:rightFromText="180" w:vertAnchor="text" w:horzAnchor="page" w:tblpX="2230" w:tblpY="266"/>
        <w:tblW w:w="7513" w:type="dxa"/>
        <w:tblLook w:val="04A0" w:firstRow="1" w:lastRow="0" w:firstColumn="1" w:lastColumn="0" w:noHBand="0" w:noVBand="1"/>
      </w:tblPr>
      <w:tblGrid>
        <w:gridCol w:w="5386"/>
        <w:gridCol w:w="998"/>
        <w:gridCol w:w="1129"/>
      </w:tblGrid>
      <w:tr w:rsidR="00111E94" w14:paraId="18A8312F" w14:textId="77777777" w:rsidTr="00406333">
        <w:trPr>
          <w:trHeight w:val="288"/>
        </w:trPr>
        <w:tc>
          <w:tcPr>
            <w:tcW w:w="5386" w:type="dxa"/>
            <w:shd w:val="clear" w:color="auto" w:fill="00B050"/>
          </w:tcPr>
          <w:p w14:paraId="18A8312D" w14:textId="77777777" w:rsidR="00406333" w:rsidRPr="004D6D6B" w:rsidRDefault="004A5E79" w:rsidP="00406333">
            <w:pPr>
              <w:rPr>
                <w:rFonts w:ascii="Arial" w:hAnsi="Arial" w:cs="Arial"/>
                <w:b/>
                <w:bCs/>
                <w:color w:val="FFFFFF" w:themeColor="background1"/>
              </w:rPr>
            </w:pPr>
            <w:r w:rsidRPr="004D6D6B">
              <w:rPr>
                <w:rFonts w:ascii="Arial" w:hAnsi="Arial" w:cs="Arial"/>
                <w:b/>
                <w:bCs/>
                <w:color w:val="FFFFFF" w:themeColor="background1"/>
              </w:rPr>
              <w:t>Community Hub</w:t>
            </w:r>
          </w:p>
        </w:tc>
        <w:tc>
          <w:tcPr>
            <w:tcW w:w="2127" w:type="dxa"/>
            <w:gridSpan w:val="2"/>
            <w:shd w:val="clear" w:color="auto" w:fill="00B050"/>
          </w:tcPr>
          <w:p w14:paraId="18A8312E" w14:textId="77777777" w:rsidR="00406333" w:rsidRPr="004D6D6B" w:rsidRDefault="004A5E79" w:rsidP="00406333">
            <w:pPr>
              <w:jc w:val="center"/>
              <w:rPr>
                <w:rFonts w:ascii="Arial" w:hAnsi="Arial" w:cs="Arial"/>
                <w:b/>
                <w:bCs/>
                <w:color w:val="FFFFFF" w:themeColor="background1"/>
              </w:rPr>
            </w:pPr>
            <w:r>
              <w:rPr>
                <w:rFonts w:ascii="Arial" w:hAnsi="Arial" w:cs="Arial"/>
                <w:b/>
                <w:bCs/>
                <w:color w:val="FFFFFF" w:themeColor="background1"/>
              </w:rPr>
              <w:t>Responses</w:t>
            </w:r>
          </w:p>
        </w:tc>
      </w:tr>
      <w:tr w:rsidR="00111E94" w14:paraId="18A83133" w14:textId="77777777" w:rsidTr="00406333">
        <w:trPr>
          <w:trHeight w:val="270"/>
        </w:trPr>
        <w:tc>
          <w:tcPr>
            <w:tcW w:w="5386" w:type="dxa"/>
          </w:tcPr>
          <w:p w14:paraId="18A83130" w14:textId="77777777" w:rsidR="00406333" w:rsidRPr="004D6D6B" w:rsidRDefault="004A5E79" w:rsidP="00406333">
            <w:pPr>
              <w:rPr>
                <w:rFonts w:ascii="Arial" w:hAnsi="Arial" w:cs="Arial"/>
              </w:rPr>
            </w:pPr>
            <w:r w:rsidRPr="004D6D6B">
              <w:rPr>
                <w:rFonts w:ascii="Arial" w:hAnsi="Arial" w:cs="Arial"/>
              </w:rPr>
              <w:t>Leyland and Farington</w:t>
            </w:r>
          </w:p>
        </w:tc>
        <w:tc>
          <w:tcPr>
            <w:tcW w:w="998" w:type="dxa"/>
          </w:tcPr>
          <w:p w14:paraId="18A83131" w14:textId="77777777" w:rsidR="00406333" w:rsidRPr="004D6D6B" w:rsidRDefault="004A5E79" w:rsidP="00406333">
            <w:pPr>
              <w:jc w:val="center"/>
              <w:rPr>
                <w:rFonts w:ascii="Arial" w:hAnsi="Arial" w:cs="Arial"/>
              </w:rPr>
            </w:pPr>
            <w:r w:rsidRPr="004D6D6B">
              <w:rPr>
                <w:rFonts w:ascii="Arial" w:hAnsi="Arial" w:cs="Arial"/>
              </w:rPr>
              <w:t>12</w:t>
            </w:r>
          </w:p>
        </w:tc>
        <w:tc>
          <w:tcPr>
            <w:tcW w:w="1129" w:type="dxa"/>
          </w:tcPr>
          <w:p w14:paraId="18A83132" w14:textId="77777777" w:rsidR="00406333" w:rsidRPr="004D6D6B" w:rsidRDefault="004A5E79" w:rsidP="00406333">
            <w:pPr>
              <w:jc w:val="center"/>
              <w:rPr>
                <w:rFonts w:ascii="Arial" w:hAnsi="Arial" w:cs="Arial"/>
              </w:rPr>
            </w:pPr>
            <w:r>
              <w:rPr>
                <w:rFonts w:ascii="Arial" w:hAnsi="Arial" w:cs="Arial"/>
              </w:rPr>
              <w:t>71%</w:t>
            </w:r>
          </w:p>
        </w:tc>
      </w:tr>
      <w:tr w:rsidR="00111E94" w14:paraId="18A83137" w14:textId="77777777" w:rsidTr="00406333">
        <w:trPr>
          <w:trHeight w:val="270"/>
        </w:trPr>
        <w:tc>
          <w:tcPr>
            <w:tcW w:w="5386" w:type="dxa"/>
          </w:tcPr>
          <w:p w14:paraId="18A83134" w14:textId="77777777" w:rsidR="00406333" w:rsidRPr="004D6D6B" w:rsidRDefault="004A5E79" w:rsidP="00406333">
            <w:pPr>
              <w:rPr>
                <w:rFonts w:ascii="Arial" w:hAnsi="Arial" w:cs="Arial"/>
              </w:rPr>
            </w:pPr>
            <w:r w:rsidRPr="004D6D6B">
              <w:rPr>
                <w:rFonts w:ascii="Arial" w:hAnsi="Arial" w:cs="Arial"/>
              </w:rPr>
              <w:t>Penwortham</w:t>
            </w:r>
          </w:p>
        </w:tc>
        <w:tc>
          <w:tcPr>
            <w:tcW w:w="998" w:type="dxa"/>
          </w:tcPr>
          <w:p w14:paraId="18A83135" w14:textId="77777777" w:rsidR="00406333" w:rsidRPr="004D6D6B" w:rsidRDefault="004A5E79" w:rsidP="00406333">
            <w:pPr>
              <w:jc w:val="center"/>
              <w:rPr>
                <w:rFonts w:ascii="Arial" w:hAnsi="Arial" w:cs="Arial"/>
              </w:rPr>
            </w:pPr>
            <w:r w:rsidRPr="004D6D6B">
              <w:rPr>
                <w:rFonts w:ascii="Arial" w:hAnsi="Arial" w:cs="Arial"/>
              </w:rPr>
              <w:t>8</w:t>
            </w:r>
          </w:p>
        </w:tc>
        <w:tc>
          <w:tcPr>
            <w:tcW w:w="1129" w:type="dxa"/>
          </w:tcPr>
          <w:p w14:paraId="18A83136" w14:textId="77777777" w:rsidR="00406333" w:rsidRPr="004D6D6B" w:rsidRDefault="004A5E79" w:rsidP="00406333">
            <w:pPr>
              <w:jc w:val="center"/>
              <w:rPr>
                <w:rFonts w:ascii="Arial" w:hAnsi="Arial" w:cs="Arial"/>
              </w:rPr>
            </w:pPr>
            <w:r>
              <w:rPr>
                <w:rFonts w:ascii="Arial" w:hAnsi="Arial" w:cs="Arial"/>
              </w:rPr>
              <w:t>80%</w:t>
            </w:r>
          </w:p>
        </w:tc>
      </w:tr>
      <w:tr w:rsidR="00111E94" w14:paraId="18A8313B" w14:textId="77777777" w:rsidTr="00406333">
        <w:trPr>
          <w:trHeight w:val="274"/>
        </w:trPr>
        <w:tc>
          <w:tcPr>
            <w:tcW w:w="5386" w:type="dxa"/>
          </w:tcPr>
          <w:p w14:paraId="18A83138" w14:textId="77777777" w:rsidR="00406333" w:rsidRPr="004D6D6B" w:rsidRDefault="004A5E79" w:rsidP="00406333">
            <w:pPr>
              <w:rPr>
                <w:rFonts w:ascii="Arial" w:hAnsi="Arial" w:cs="Arial"/>
              </w:rPr>
            </w:pPr>
            <w:r w:rsidRPr="004D6D6B">
              <w:rPr>
                <w:rFonts w:ascii="Arial" w:hAnsi="Arial" w:cs="Arial"/>
              </w:rPr>
              <w:t>Bamber Bridge, Lostock Hall and Walton le-Dale</w:t>
            </w:r>
          </w:p>
        </w:tc>
        <w:tc>
          <w:tcPr>
            <w:tcW w:w="998" w:type="dxa"/>
          </w:tcPr>
          <w:p w14:paraId="18A83139" w14:textId="77777777" w:rsidR="00406333" w:rsidRPr="004D6D6B" w:rsidRDefault="004A5E79" w:rsidP="00406333">
            <w:pPr>
              <w:jc w:val="center"/>
              <w:rPr>
                <w:rFonts w:ascii="Arial" w:hAnsi="Arial" w:cs="Arial"/>
              </w:rPr>
            </w:pPr>
            <w:r w:rsidRPr="004D6D6B">
              <w:rPr>
                <w:rFonts w:ascii="Arial" w:hAnsi="Arial" w:cs="Arial"/>
              </w:rPr>
              <w:t>6</w:t>
            </w:r>
          </w:p>
        </w:tc>
        <w:tc>
          <w:tcPr>
            <w:tcW w:w="1129" w:type="dxa"/>
          </w:tcPr>
          <w:p w14:paraId="18A8313A" w14:textId="77777777" w:rsidR="00406333" w:rsidRPr="004D6D6B" w:rsidRDefault="004A5E79" w:rsidP="00406333">
            <w:pPr>
              <w:jc w:val="center"/>
              <w:rPr>
                <w:rFonts w:ascii="Arial" w:hAnsi="Arial" w:cs="Arial"/>
              </w:rPr>
            </w:pPr>
            <w:r>
              <w:rPr>
                <w:rFonts w:ascii="Arial" w:hAnsi="Arial" w:cs="Arial"/>
              </w:rPr>
              <w:t>60%</w:t>
            </w:r>
          </w:p>
        </w:tc>
      </w:tr>
      <w:tr w:rsidR="00111E94" w14:paraId="18A8313F" w14:textId="77777777" w:rsidTr="00406333">
        <w:trPr>
          <w:trHeight w:val="270"/>
        </w:trPr>
        <w:tc>
          <w:tcPr>
            <w:tcW w:w="5386" w:type="dxa"/>
          </w:tcPr>
          <w:p w14:paraId="18A8313C" w14:textId="77777777" w:rsidR="00406333" w:rsidRPr="004D6D6B" w:rsidRDefault="004A5E79" w:rsidP="00406333">
            <w:pPr>
              <w:rPr>
                <w:rFonts w:ascii="Arial" w:hAnsi="Arial" w:cs="Arial"/>
              </w:rPr>
            </w:pPr>
            <w:r w:rsidRPr="004D6D6B">
              <w:rPr>
                <w:rFonts w:ascii="Arial" w:hAnsi="Arial" w:cs="Arial"/>
              </w:rPr>
              <w:t>Western Parishes</w:t>
            </w:r>
          </w:p>
        </w:tc>
        <w:tc>
          <w:tcPr>
            <w:tcW w:w="998" w:type="dxa"/>
          </w:tcPr>
          <w:p w14:paraId="18A8313D" w14:textId="77777777" w:rsidR="00406333" w:rsidRPr="004D6D6B" w:rsidRDefault="004A5E79" w:rsidP="00406333">
            <w:pPr>
              <w:jc w:val="center"/>
              <w:rPr>
                <w:rFonts w:ascii="Arial" w:hAnsi="Arial" w:cs="Arial"/>
              </w:rPr>
            </w:pPr>
            <w:r w:rsidRPr="004D6D6B">
              <w:rPr>
                <w:rFonts w:ascii="Arial" w:hAnsi="Arial" w:cs="Arial"/>
              </w:rPr>
              <w:t>2</w:t>
            </w:r>
          </w:p>
        </w:tc>
        <w:tc>
          <w:tcPr>
            <w:tcW w:w="1129" w:type="dxa"/>
          </w:tcPr>
          <w:p w14:paraId="18A8313E" w14:textId="77777777" w:rsidR="00406333" w:rsidRPr="004D6D6B" w:rsidRDefault="004A5E79" w:rsidP="00406333">
            <w:pPr>
              <w:jc w:val="center"/>
              <w:rPr>
                <w:rFonts w:ascii="Arial" w:hAnsi="Arial" w:cs="Arial"/>
              </w:rPr>
            </w:pPr>
            <w:r>
              <w:rPr>
                <w:rFonts w:ascii="Arial" w:hAnsi="Arial" w:cs="Arial"/>
              </w:rPr>
              <w:t>33%</w:t>
            </w:r>
          </w:p>
        </w:tc>
      </w:tr>
      <w:tr w:rsidR="00111E94" w14:paraId="18A83143" w14:textId="77777777" w:rsidTr="00406333">
        <w:trPr>
          <w:trHeight w:val="306"/>
        </w:trPr>
        <w:tc>
          <w:tcPr>
            <w:tcW w:w="5386" w:type="dxa"/>
          </w:tcPr>
          <w:p w14:paraId="18A83140" w14:textId="77777777" w:rsidR="00406333" w:rsidRPr="004D6D6B" w:rsidRDefault="004A5E79" w:rsidP="00406333">
            <w:pPr>
              <w:rPr>
                <w:rFonts w:ascii="Arial" w:hAnsi="Arial" w:cs="Arial"/>
              </w:rPr>
            </w:pPr>
            <w:r w:rsidRPr="004D6D6B">
              <w:rPr>
                <w:rFonts w:ascii="Arial" w:hAnsi="Arial" w:cs="Arial"/>
              </w:rPr>
              <w:t>Eastern Parishes</w:t>
            </w:r>
          </w:p>
        </w:tc>
        <w:tc>
          <w:tcPr>
            <w:tcW w:w="998" w:type="dxa"/>
          </w:tcPr>
          <w:p w14:paraId="18A83141" w14:textId="77777777" w:rsidR="00406333" w:rsidRPr="004D6D6B" w:rsidRDefault="004A5E79" w:rsidP="00406333">
            <w:pPr>
              <w:jc w:val="center"/>
              <w:rPr>
                <w:rFonts w:ascii="Arial" w:hAnsi="Arial" w:cs="Arial"/>
              </w:rPr>
            </w:pPr>
            <w:r w:rsidRPr="004D6D6B">
              <w:rPr>
                <w:rFonts w:ascii="Arial" w:hAnsi="Arial" w:cs="Arial"/>
              </w:rPr>
              <w:t>2</w:t>
            </w:r>
          </w:p>
        </w:tc>
        <w:tc>
          <w:tcPr>
            <w:tcW w:w="1129" w:type="dxa"/>
          </w:tcPr>
          <w:p w14:paraId="18A83142" w14:textId="77777777" w:rsidR="00406333" w:rsidRPr="004D6D6B" w:rsidRDefault="004A5E79" w:rsidP="00406333">
            <w:pPr>
              <w:jc w:val="center"/>
              <w:rPr>
                <w:rFonts w:ascii="Arial" w:hAnsi="Arial" w:cs="Arial"/>
              </w:rPr>
            </w:pPr>
            <w:r>
              <w:rPr>
                <w:rFonts w:ascii="Arial" w:hAnsi="Arial" w:cs="Arial"/>
              </w:rPr>
              <w:t>50%</w:t>
            </w:r>
          </w:p>
        </w:tc>
      </w:tr>
    </w:tbl>
    <w:p w14:paraId="18A83144" w14:textId="77777777" w:rsidR="00406333" w:rsidRDefault="004A5E79" w:rsidP="00406333">
      <w:pPr>
        <w:pStyle w:val="ListParagraph"/>
        <w:rPr>
          <w:rFonts w:cstheme="minorHAnsi"/>
          <w:bCs/>
        </w:rPr>
      </w:pPr>
    </w:p>
    <w:p w14:paraId="18A83145" w14:textId="77777777" w:rsidR="00406333" w:rsidRDefault="004A5E79" w:rsidP="00406333">
      <w:pPr>
        <w:pStyle w:val="ListParagraph"/>
        <w:rPr>
          <w:rFonts w:cstheme="minorHAnsi"/>
          <w:bCs/>
        </w:rPr>
      </w:pPr>
    </w:p>
    <w:p w14:paraId="18A83146" w14:textId="77777777" w:rsidR="00406333" w:rsidRDefault="004A5E79" w:rsidP="00406333">
      <w:pPr>
        <w:pStyle w:val="ListParagraph"/>
        <w:rPr>
          <w:rFonts w:cstheme="minorHAnsi"/>
          <w:bCs/>
        </w:rPr>
      </w:pPr>
    </w:p>
    <w:p w14:paraId="18A83147" w14:textId="77777777" w:rsidR="00406333" w:rsidRDefault="004A5E79" w:rsidP="00406333">
      <w:pPr>
        <w:pStyle w:val="ListParagraph"/>
        <w:rPr>
          <w:rFonts w:cstheme="minorHAnsi"/>
          <w:bCs/>
        </w:rPr>
      </w:pPr>
    </w:p>
    <w:p w14:paraId="18A83148" w14:textId="77777777" w:rsidR="00406333" w:rsidRDefault="004A5E79" w:rsidP="00406333">
      <w:pPr>
        <w:pStyle w:val="ListParagraph"/>
        <w:rPr>
          <w:rFonts w:cstheme="minorHAnsi"/>
          <w:bCs/>
        </w:rPr>
      </w:pPr>
    </w:p>
    <w:p w14:paraId="18A83149" w14:textId="77777777" w:rsidR="00406333" w:rsidRDefault="004A5E79" w:rsidP="00406333">
      <w:pPr>
        <w:pStyle w:val="ListParagraph"/>
        <w:rPr>
          <w:rFonts w:cstheme="minorHAnsi"/>
          <w:bCs/>
        </w:rPr>
      </w:pPr>
    </w:p>
    <w:p w14:paraId="18A8314A" w14:textId="77777777" w:rsidR="00406333" w:rsidRDefault="004A5E79" w:rsidP="00406333">
      <w:pPr>
        <w:pStyle w:val="ListParagraph"/>
        <w:rPr>
          <w:rFonts w:cstheme="minorHAnsi"/>
          <w:bCs/>
        </w:rPr>
      </w:pPr>
    </w:p>
    <w:p w14:paraId="18A8314B" w14:textId="77777777" w:rsidR="00406333" w:rsidRDefault="004A5E79" w:rsidP="00406333">
      <w:pPr>
        <w:pStyle w:val="ListParagraph"/>
        <w:rPr>
          <w:rFonts w:cstheme="minorHAnsi"/>
          <w:bCs/>
        </w:rPr>
      </w:pPr>
    </w:p>
    <w:p w14:paraId="18A8314C" w14:textId="77777777" w:rsidR="00406333" w:rsidRDefault="004A5E79" w:rsidP="00406333">
      <w:pPr>
        <w:numPr>
          <w:ilvl w:val="0"/>
          <w:numId w:val="8"/>
        </w:numPr>
        <w:spacing w:after="0" w:line="240" w:lineRule="auto"/>
        <w:rPr>
          <w:rFonts w:cstheme="minorHAnsi"/>
          <w:bCs/>
        </w:rPr>
      </w:pPr>
      <w:bookmarkStart w:id="2" w:name="_Hlk89082531"/>
      <w:r>
        <w:rPr>
          <w:rFonts w:cstheme="minorHAnsi"/>
          <w:bCs/>
        </w:rPr>
        <w:t xml:space="preserve">In response to ‘Do you feel engaged in your community </w:t>
      </w:r>
      <w:r>
        <w:rPr>
          <w:rFonts w:cstheme="minorHAnsi"/>
          <w:bCs/>
        </w:rPr>
        <w:t>hub?’</w:t>
      </w:r>
    </w:p>
    <w:bookmarkEnd w:id="2"/>
    <w:p w14:paraId="18A8314D" w14:textId="77777777" w:rsidR="00406333" w:rsidRDefault="004A5E79" w:rsidP="00406333">
      <w:pPr>
        <w:pStyle w:val="ListParagraph"/>
        <w:rPr>
          <w:rFonts w:cstheme="minorHAnsi"/>
          <w:bCs/>
        </w:rPr>
      </w:pPr>
    </w:p>
    <w:tbl>
      <w:tblPr>
        <w:tblStyle w:val="TableGrid2"/>
        <w:tblpPr w:leftFromText="180" w:rightFromText="180" w:vertAnchor="text" w:horzAnchor="margin" w:tblpY="-69"/>
        <w:tblW w:w="9634" w:type="dxa"/>
        <w:tblLook w:val="04A0" w:firstRow="1" w:lastRow="0" w:firstColumn="1" w:lastColumn="0" w:noHBand="0" w:noVBand="1"/>
      </w:tblPr>
      <w:tblGrid>
        <w:gridCol w:w="3681"/>
        <w:gridCol w:w="5953"/>
      </w:tblGrid>
      <w:tr w:rsidR="00111E94" w14:paraId="18A83150" w14:textId="77777777" w:rsidTr="00406333">
        <w:tc>
          <w:tcPr>
            <w:tcW w:w="3681" w:type="dxa"/>
            <w:vMerge w:val="restart"/>
            <w:vAlign w:val="center"/>
          </w:tcPr>
          <w:p w14:paraId="18A8314E" w14:textId="77777777" w:rsidR="00406333" w:rsidRPr="00FC6613" w:rsidRDefault="004A5E79" w:rsidP="00406333">
            <w:pPr>
              <w:jc w:val="center"/>
              <w:rPr>
                <w:rFonts w:ascii="Arial" w:eastAsia="Calibri" w:hAnsi="Arial" w:cs="Arial"/>
              </w:rPr>
            </w:pPr>
            <w:bookmarkStart w:id="3" w:name="_Hlk89081571"/>
            <w:r w:rsidRPr="00FC6613">
              <w:rPr>
                <w:rFonts w:ascii="Arial" w:eastAsia="Calibri" w:hAnsi="Arial" w:cs="Arial"/>
                <w:noProof/>
              </w:rPr>
              <w:lastRenderedPageBreak/>
              <w:drawing>
                <wp:inline distT="0" distB="0" distL="0" distR="0" wp14:anchorId="18A8335D" wp14:editId="18A8335E">
                  <wp:extent cx="2171700" cy="21762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572422"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188617" cy="2193238"/>
                          </a:xfrm>
                          <a:prstGeom prst="rect">
                            <a:avLst/>
                          </a:prstGeom>
                          <a:noFill/>
                        </pic:spPr>
                      </pic:pic>
                    </a:graphicData>
                  </a:graphic>
                </wp:inline>
              </w:drawing>
            </w:r>
          </w:p>
        </w:tc>
        <w:tc>
          <w:tcPr>
            <w:tcW w:w="5953" w:type="dxa"/>
          </w:tcPr>
          <w:p w14:paraId="18A8314F" w14:textId="77777777" w:rsidR="00406333" w:rsidRPr="00FC6613" w:rsidRDefault="004A5E79" w:rsidP="00406333">
            <w:pPr>
              <w:spacing w:after="160" w:line="259" w:lineRule="auto"/>
              <w:rPr>
                <w:rFonts w:ascii="Arial" w:eastAsia="Calibri" w:hAnsi="Arial" w:cs="Arial"/>
                <w:b/>
              </w:rPr>
            </w:pPr>
            <w:r w:rsidRPr="00FC6613">
              <w:rPr>
                <w:rFonts w:ascii="Arial" w:eastAsia="Calibri" w:hAnsi="Arial" w:cs="Arial"/>
                <w:b/>
              </w:rPr>
              <w:t>If no, why not?</w:t>
            </w:r>
          </w:p>
        </w:tc>
      </w:tr>
      <w:tr w:rsidR="00111E94" w14:paraId="18A83153" w14:textId="77777777" w:rsidTr="00406333">
        <w:trPr>
          <w:trHeight w:val="1120"/>
        </w:trPr>
        <w:tc>
          <w:tcPr>
            <w:tcW w:w="3681" w:type="dxa"/>
            <w:vMerge/>
          </w:tcPr>
          <w:p w14:paraId="18A83151" w14:textId="77777777" w:rsidR="00406333" w:rsidRPr="00FC6613" w:rsidRDefault="004A5E79" w:rsidP="00406333">
            <w:pPr>
              <w:rPr>
                <w:rFonts w:ascii="Arial" w:eastAsia="Calibri" w:hAnsi="Arial" w:cs="Arial"/>
              </w:rPr>
            </w:pPr>
          </w:p>
        </w:tc>
        <w:tc>
          <w:tcPr>
            <w:tcW w:w="5953" w:type="dxa"/>
          </w:tcPr>
          <w:p w14:paraId="18A83152" w14:textId="77777777" w:rsidR="00406333" w:rsidRPr="00FC6613" w:rsidRDefault="004A5E79" w:rsidP="00406333">
            <w:pPr>
              <w:spacing w:after="160" w:line="259" w:lineRule="auto"/>
              <w:rPr>
                <w:rFonts w:ascii="Arial" w:eastAsia="Calibri" w:hAnsi="Arial" w:cs="Arial"/>
              </w:rPr>
            </w:pPr>
            <w:r w:rsidRPr="00FC6613">
              <w:rPr>
                <w:rFonts w:ascii="Arial" w:eastAsia="Calibri" w:hAnsi="Arial" w:cs="Arial"/>
                <w:sz w:val="20"/>
              </w:rPr>
              <w:t>A lot of decisions are made without any discussion with members. We used to be very involved with community events but now I feel that events in particular, are being organised before discussion with ward councillors</w:t>
            </w:r>
          </w:p>
        </w:tc>
      </w:tr>
      <w:tr w:rsidR="00111E94" w14:paraId="18A83156" w14:textId="77777777" w:rsidTr="00406333">
        <w:trPr>
          <w:trHeight w:val="555"/>
        </w:trPr>
        <w:tc>
          <w:tcPr>
            <w:tcW w:w="3681" w:type="dxa"/>
            <w:vMerge/>
          </w:tcPr>
          <w:p w14:paraId="18A83154" w14:textId="77777777" w:rsidR="00406333" w:rsidRPr="00FC6613" w:rsidRDefault="004A5E79" w:rsidP="00406333">
            <w:pPr>
              <w:rPr>
                <w:rFonts w:ascii="Arial" w:eastAsia="Calibri" w:hAnsi="Arial" w:cs="Arial"/>
              </w:rPr>
            </w:pPr>
          </w:p>
        </w:tc>
        <w:tc>
          <w:tcPr>
            <w:tcW w:w="5953" w:type="dxa"/>
          </w:tcPr>
          <w:p w14:paraId="18A83155" w14:textId="77777777" w:rsidR="00406333" w:rsidRPr="00FC6613" w:rsidRDefault="004A5E79" w:rsidP="00406333">
            <w:pPr>
              <w:spacing w:after="160" w:line="259" w:lineRule="auto"/>
              <w:rPr>
                <w:rFonts w:ascii="Arial" w:eastAsia="Calibri" w:hAnsi="Arial" w:cs="Arial"/>
              </w:rPr>
            </w:pPr>
            <w:r w:rsidRPr="00FC6613">
              <w:rPr>
                <w:rFonts w:ascii="Arial" w:eastAsia="Calibri" w:hAnsi="Arial" w:cs="Arial"/>
                <w:sz w:val="20"/>
              </w:rPr>
              <w:t>I feel the current Leyland and Farington hub is very highly focused on Leyland, with Farington being particularly neglected.</w:t>
            </w:r>
          </w:p>
        </w:tc>
      </w:tr>
      <w:tr w:rsidR="00111E94" w14:paraId="18A8315A" w14:textId="77777777" w:rsidTr="00406333">
        <w:trPr>
          <w:trHeight w:val="1119"/>
        </w:trPr>
        <w:tc>
          <w:tcPr>
            <w:tcW w:w="3681" w:type="dxa"/>
            <w:vMerge/>
          </w:tcPr>
          <w:p w14:paraId="18A83157" w14:textId="77777777" w:rsidR="00406333" w:rsidRPr="00FC6613" w:rsidRDefault="004A5E79" w:rsidP="00406333">
            <w:pPr>
              <w:rPr>
                <w:rFonts w:ascii="Arial" w:eastAsia="Calibri" w:hAnsi="Arial" w:cs="Arial"/>
              </w:rPr>
            </w:pPr>
          </w:p>
        </w:tc>
        <w:tc>
          <w:tcPr>
            <w:tcW w:w="5953" w:type="dxa"/>
          </w:tcPr>
          <w:p w14:paraId="18A83158" w14:textId="77777777" w:rsidR="00406333" w:rsidRPr="00FC6613" w:rsidRDefault="004A5E79" w:rsidP="00406333">
            <w:pPr>
              <w:spacing w:after="160" w:line="259" w:lineRule="auto"/>
              <w:rPr>
                <w:rFonts w:ascii="Arial" w:eastAsia="Calibri" w:hAnsi="Arial" w:cs="Arial"/>
                <w:sz w:val="20"/>
              </w:rPr>
            </w:pPr>
            <w:r w:rsidRPr="00FC6613">
              <w:rPr>
                <w:rFonts w:ascii="Arial" w:eastAsia="Calibri" w:hAnsi="Arial" w:cs="Arial"/>
                <w:sz w:val="20"/>
              </w:rPr>
              <w:t>We have much to do and it seems we cannot meet up often enough to sort it out.</w:t>
            </w:r>
          </w:p>
          <w:p w14:paraId="18A83159" w14:textId="77777777" w:rsidR="00406333" w:rsidRPr="00FC6613" w:rsidRDefault="004A5E79" w:rsidP="00406333">
            <w:pPr>
              <w:spacing w:after="160" w:line="259" w:lineRule="auto"/>
              <w:rPr>
                <w:rFonts w:ascii="Arial" w:eastAsia="Calibri" w:hAnsi="Arial" w:cs="Arial"/>
              </w:rPr>
            </w:pPr>
            <w:r w:rsidRPr="00FC6613">
              <w:rPr>
                <w:rFonts w:ascii="Arial" w:eastAsia="Calibri" w:hAnsi="Arial" w:cs="Arial"/>
                <w:sz w:val="20"/>
              </w:rPr>
              <w:t>The Boost funding is a little problematic as well as many of us are unable to furnish the need to find costs etc</w:t>
            </w:r>
          </w:p>
        </w:tc>
      </w:tr>
      <w:tr w:rsidR="00111E94" w14:paraId="18A8315D" w14:textId="77777777" w:rsidTr="00406333">
        <w:trPr>
          <w:trHeight w:val="1066"/>
        </w:trPr>
        <w:tc>
          <w:tcPr>
            <w:tcW w:w="3681" w:type="dxa"/>
            <w:vMerge/>
          </w:tcPr>
          <w:p w14:paraId="18A8315B" w14:textId="77777777" w:rsidR="00406333" w:rsidRPr="00FC6613" w:rsidRDefault="004A5E79" w:rsidP="00406333">
            <w:pPr>
              <w:spacing w:after="160" w:line="259" w:lineRule="auto"/>
              <w:rPr>
                <w:rFonts w:ascii="Arial" w:eastAsia="Calibri" w:hAnsi="Arial" w:cs="Arial"/>
              </w:rPr>
            </w:pPr>
          </w:p>
        </w:tc>
        <w:tc>
          <w:tcPr>
            <w:tcW w:w="5953" w:type="dxa"/>
          </w:tcPr>
          <w:p w14:paraId="18A8315C" w14:textId="77777777" w:rsidR="00406333" w:rsidRPr="00FC6613" w:rsidRDefault="004A5E79" w:rsidP="00406333">
            <w:pPr>
              <w:spacing w:after="160" w:line="259" w:lineRule="auto"/>
              <w:rPr>
                <w:rFonts w:ascii="Arial" w:eastAsia="Calibri" w:hAnsi="Arial" w:cs="Arial"/>
              </w:rPr>
            </w:pPr>
            <w:r w:rsidRPr="00FC6613">
              <w:rPr>
                <w:rFonts w:ascii="Arial" w:eastAsia="Calibri" w:hAnsi="Arial" w:cs="Arial"/>
                <w:sz w:val="20"/>
              </w:rPr>
              <w:t>I have shied away from coming to many community hub meetings as I feel I can add little value. In the past, I have raised issues and challenge, in my view appropriately, and been politely silenced.</w:t>
            </w:r>
          </w:p>
        </w:tc>
      </w:tr>
      <w:bookmarkEnd w:id="3"/>
    </w:tbl>
    <w:p w14:paraId="18A8315E" w14:textId="77777777" w:rsidR="00406333" w:rsidRDefault="004A5E79" w:rsidP="00406333">
      <w:pPr>
        <w:pStyle w:val="ListParagraph"/>
        <w:rPr>
          <w:rFonts w:cstheme="minorHAnsi"/>
          <w:bCs/>
        </w:rPr>
      </w:pPr>
    </w:p>
    <w:p w14:paraId="18A8315F" w14:textId="77777777" w:rsidR="00406333" w:rsidRDefault="004A5E79" w:rsidP="00406333">
      <w:pPr>
        <w:pStyle w:val="ListParagraph"/>
        <w:numPr>
          <w:ilvl w:val="0"/>
          <w:numId w:val="8"/>
        </w:numPr>
        <w:rPr>
          <w:rFonts w:cstheme="minorHAnsi"/>
          <w:bCs/>
        </w:rPr>
      </w:pPr>
      <w:r w:rsidRPr="00FC6613">
        <w:rPr>
          <w:rFonts w:cstheme="minorHAnsi"/>
          <w:bCs/>
        </w:rPr>
        <w:t>In response to ‘Do you feel like you can influence decis</w:t>
      </w:r>
      <w:r w:rsidRPr="00FC6613">
        <w:rPr>
          <w:rFonts w:cstheme="minorHAnsi"/>
          <w:bCs/>
        </w:rPr>
        <w:t>ions made within your Community Hub</w:t>
      </w:r>
      <w:r>
        <w:rPr>
          <w:rFonts w:cstheme="minorHAnsi"/>
          <w:bCs/>
        </w:rPr>
        <w:t>?’</w:t>
      </w:r>
    </w:p>
    <w:p w14:paraId="18A83160" w14:textId="77777777" w:rsidR="00406333" w:rsidRPr="00022282" w:rsidRDefault="004A5E79" w:rsidP="00406333">
      <w:pPr>
        <w:pStyle w:val="ListParagraph"/>
        <w:rPr>
          <w:rFonts w:cstheme="minorHAnsi"/>
          <w:bCs/>
          <w:sz w:val="12"/>
        </w:rPr>
      </w:pPr>
    </w:p>
    <w:tbl>
      <w:tblPr>
        <w:tblStyle w:val="TableGrid3"/>
        <w:tblpPr w:leftFromText="180" w:rightFromText="180" w:vertAnchor="text" w:horzAnchor="margin" w:tblpY="-69"/>
        <w:tblW w:w="9634" w:type="dxa"/>
        <w:tblLook w:val="04A0" w:firstRow="1" w:lastRow="0" w:firstColumn="1" w:lastColumn="0" w:noHBand="0" w:noVBand="1"/>
      </w:tblPr>
      <w:tblGrid>
        <w:gridCol w:w="3539"/>
        <w:gridCol w:w="6095"/>
      </w:tblGrid>
      <w:tr w:rsidR="00111E94" w14:paraId="18A83165" w14:textId="77777777" w:rsidTr="00406333">
        <w:trPr>
          <w:trHeight w:val="415"/>
        </w:trPr>
        <w:tc>
          <w:tcPr>
            <w:tcW w:w="3539" w:type="dxa"/>
            <w:vMerge w:val="restart"/>
            <w:vAlign w:val="center"/>
          </w:tcPr>
          <w:p w14:paraId="18A83161" w14:textId="77777777" w:rsidR="00406333" w:rsidRPr="00FC6613" w:rsidRDefault="004A5E79" w:rsidP="00406333">
            <w:pPr>
              <w:jc w:val="center"/>
              <w:rPr>
                <w:rFonts w:ascii="Arial" w:eastAsia="Calibri" w:hAnsi="Arial" w:cs="Arial"/>
                <w:noProof/>
              </w:rPr>
            </w:pPr>
            <w:r w:rsidRPr="00FC6613">
              <w:rPr>
                <w:rFonts w:ascii="Arial" w:eastAsia="Calibri" w:hAnsi="Arial" w:cs="Arial"/>
                <w:noProof/>
              </w:rPr>
              <w:drawing>
                <wp:anchor distT="0" distB="0" distL="114300" distR="114300" simplePos="0" relativeHeight="251658240" behindDoc="0" locked="0" layoutInCell="1" allowOverlap="1" wp14:anchorId="18A8335F" wp14:editId="18A83360">
                  <wp:simplePos x="0" y="0"/>
                  <wp:positionH relativeFrom="margin">
                    <wp:posOffset>112395</wp:posOffset>
                  </wp:positionH>
                  <wp:positionV relativeFrom="paragraph">
                    <wp:posOffset>-7620</wp:posOffset>
                  </wp:positionV>
                  <wp:extent cx="1952625" cy="16954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18A83162" w14:textId="77777777" w:rsidR="00406333" w:rsidRPr="00FC6613" w:rsidRDefault="004A5E79" w:rsidP="00406333">
            <w:pPr>
              <w:jc w:val="center"/>
              <w:rPr>
                <w:rFonts w:ascii="Arial" w:eastAsia="Calibri" w:hAnsi="Arial" w:cs="Arial"/>
                <w:noProof/>
              </w:rPr>
            </w:pPr>
          </w:p>
          <w:p w14:paraId="18A83163" w14:textId="77777777" w:rsidR="00406333" w:rsidRPr="00FC6613" w:rsidRDefault="004A5E79" w:rsidP="00406333">
            <w:pPr>
              <w:jc w:val="center"/>
              <w:rPr>
                <w:rFonts w:ascii="Arial" w:eastAsia="Calibri" w:hAnsi="Arial" w:cs="Arial"/>
              </w:rPr>
            </w:pPr>
          </w:p>
        </w:tc>
        <w:tc>
          <w:tcPr>
            <w:tcW w:w="6095" w:type="dxa"/>
          </w:tcPr>
          <w:p w14:paraId="18A83164" w14:textId="77777777" w:rsidR="00406333" w:rsidRPr="00FC6613" w:rsidRDefault="004A5E79" w:rsidP="00406333">
            <w:pPr>
              <w:rPr>
                <w:rFonts w:ascii="Arial" w:eastAsia="Calibri" w:hAnsi="Arial" w:cs="Arial"/>
                <w:b/>
              </w:rPr>
            </w:pPr>
            <w:r w:rsidRPr="00FC6613">
              <w:rPr>
                <w:rFonts w:ascii="Arial" w:eastAsia="Calibri" w:hAnsi="Arial" w:cs="Arial"/>
                <w:b/>
              </w:rPr>
              <w:t>If no, why not?</w:t>
            </w:r>
          </w:p>
        </w:tc>
      </w:tr>
      <w:tr w:rsidR="00111E94" w14:paraId="18A83168" w14:textId="77777777" w:rsidTr="00406333">
        <w:trPr>
          <w:trHeight w:val="1129"/>
        </w:trPr>
        <w:tc>
          <w:tcPr>
            <w:tcW w:w="3539" w:type="dxa"/>
            <w:vMerge/>
          </w:tcPr>
          <w:p w14:paraId="18A83166" w14:textId="77777777" w:rsidR="00406333" w:rsidRPr="00FC6613" w:rsidRDefault="004A5E79" w:rsidP="00406333">
            <w:pPr>
              <w:rPr>
                <w:rFonts w:ascii="Arial" w:eastAsia="Calibri" w:hAnsi="Arial" w:cs="Arial"/>
              </w:rPr>
            </w:pPr>
          </w:p>
        </w:tc>
        <w:tc>
          <w:tcPr>
            <w:tcW w:w="6095" w:type="dxa"/>
          </w:tcPr>
          <w:p w14:paraId="18A83167" w14:textId="77777777" w:rsidR="00406333" w:rsidRPr="00FC6613" w:rsidRDefault="004A5E79" w:rsidP="00406333">
            <w:pPr>
              <w:rPr>
                <w:rFonts w:ascii="Arial" w:eastAsia="Calibri" w:hAnsi="Arial" w:cs="Arial"/>
                <w:sz w:val="20"/>
              </w:rPr>
            </w:pPr>
            <w:r w:rsidRPr="00FC6613">
              <w:rPr>
                <w:rFonts w:ascii="Arial" w:eastAsia="Calibri" w:hAnsi="Arial" w:cs="Arial"/>
                <w:sz w:val="20"/>
              </w:rPr>
              <w:t>YES &amp; NO. Items on our neighbourhood plan can be discussed and influenced by our input but how can we influence the community events that are already in place before we are told about them</w:t>
            </w:r>
          </w:p>
        </w:tc>
      </w:tr>
      <w:tr w:rsidR="00111E94" w14:paraId="18A8316B" w14:textId="77777777" w:rsidTr="00406333">
        <w:trPr>
          <w:trHeight w:val="842"/>
        </w:trPr>
        <w:tc>
          <w:tcPr>
            <w:tcW w:w="3539" w:type="dxa"/>
            <w:vMerge/>
          </w:tcPr>
          <w:p w14:paraId="18A83169" w14:textId="77777777" w:rsidR="00406333" w:rsidRPr="00FC6613" w:rsidRDefault="004A5E79" w:rsidP="00406333">
            <w:pPr>
              <w:rPr>
                <w:rFonts w:ascii="Arial" w:eastAsia="Calibri" w:hAnsi="Arial" w:cs="Arial"/>
              </w:rPr>
            </w:pPr>
          </w:p>
        </w:tc>
        <w:tc>
          <w:tcPr>
            <w:tcW w:w="6095" w:type="dxa"/>
          </w:tcPr>
          <w:p w14:paraId="18A8316A" w14:textId="77777777" w:rsidR="00406333" w:rsidRPr="00FC6613" w:rsidRDefault="004A5E79" w:rsidP="00406333">
            <w:pPr>
              <w:rPr>
                <w:rFonts w:ascii="Arial" w:eastAsia="Calibri" w:hAnsi="Arial" w:cs="Arial"/>
                <w:sz w:val="20"/>
              </w:rPr>
            </w:pPr>
            <w:r w:rsidRPr="00FC6613">
              <w:rPr>
                <w:rFonts w:ascii="Arial" w:eastAsia="Calibri" w:hAnsi="Arial" w:cs="Arial"/>
                <w:sz w:val="20"/>
              </w:rPr>
              <w:t>We need to look at a skills share/experience share/life skills fr</w:t>
            </w:r>
            <w:r w:rsidRPr="00FC6613">
              <w:rPr>
                <w:rFonts w:ascii="Arial" w:eastAsia="Calibri" w:hAnsi="Arial" w:cs="Arial"/>
                <w:sz w:val="20"/>
              </w:rPr>
              <w:t>om the members of the HUB…many councillors have hidden talents which may not be being used to their best advantage</w:t>
            </w:r>
          </w:p>
        </w:tc>
      </w:tr>
      <w:tr w:rsidR="00111E94" w14:paraId="18A8316E" w14:textId="77777777" w:rsidTr="00406333">
        <w:trPr>
          <w:trHeight w:val="404"/>
        </w:trPr>
        <w:tc>
          <w:tcPr>
            <w:tcW w:w="3539" w:type="dxa"/>
            <w:vMerge/>
          </w:tcPr>
          <w:p w14:paraId="18A8316C" w14:textId="77777777" w:rsidR="00406333" w:rsidRPr="00FC6613" w:rsidRDefault="004A5E79" w:rsidP="00406333">
            <w:pPr>
              <w:rPr>
                <w:rFonts w:ascii="Arial" w:eastAsia="Calibri" w:hAnsi="Arial" w:cs="Arial"/>
              </w:rPr>
            </w:pPr>
          </w:p>
        </w:tc>
        <w:tc>
          <w:tcPr>
            <w:tcW w:w="6095" w:type="dxa"/>
          </w:tcPr>
          <w:p w14:paraId="18A8316D" w14:textId="77777777" w:rsidR="00406333" w:rsidRPr="00FC6613" w:rsidRDefault="004A5E79" w:rsidP="00406333">
            <w:pPr>
              <w:rPr>
                <w:rFonts w:ascii="Arial" w:eastAsia="Calibri" w:hAnsi="Arial" w:cs="Arial"/>
                <w:sz w:val="20"/>
              </w:rPr>
            </w:pPr>
            <w:r w:rsidRPr="00FC6613">
              <w:rPr>
                <w:rFonts w:ascii="Arial" w:eastAsia="Calibri" w:hAnsi="Arial" w:cs="Arial"/>
                <w:sz w:val="20"/>
              </w:rPr>
              <w:t>I never seem to know when these are taking place</w:t>
            </w:r>
          </w:p>
        </w:tc>
      </w:tr>
    </w:tbl>
    <w:p w14:paraId="18A8316F" w14:textId="77777777" w:rsidR="00406333" w:rsidRDefault="004A5E79" w:rsidP="00406333">
      <w:pPr>
        <w:pStyle w:val="ListParagraph"/>
        <w:rPr>
          <w:rFonts w:cstheme="minorHAnsi"/>
          <w:bCs/>
        </w:rPr>
      </w:pPr>
    </w:p>
    <w:p w14:paraId="18A83170" w14:textId="77777777" w:rsidR="00406333" w:rsidRDefault="004A5E79" w:rsidP="00406333">
      <w:pPr>
        <w:pStyle w:val="ListParagraph"/>
        <w:numPr>
          <w:ilvl w:val="0"/>
          <w:numId w:val="8"/>
        </w:numPr>
        <w:rPr>
          <w:rFonts w:cstheme="minorHAnsi"/>
          <w:bCs/>
        </w:rPr>
      </w:pPr>
      <w:r w:rsidRPr="00FC6613">
        <w:rPr>
          <w:rFonts w:cstheme="minorHAnsi"/>
          <w:bCs/>
        </w:rPr>
        <w:t xml:space="preserve">In response to ‘Do you feel that you the decisions made within your Community Hub </w:t>
      </w:r>
      <w:r w:rsidRPr="00FC6613">
        <w:rPr>
          <w:rFonts w:cstheme="minorHAnsi"/>
          <w:bCs/>
        </w:rPr>
        <w:t>have a positive impact on the local area?</w:t>
      </w:r>
    </w:p>
    <w:p w14:paraId="18A83171" w14:textId="77777777" w:rsidR="00406333" w:rsidRPr="00022282" w:rsidRDefault="004A5E79" w:rsidP="00406333">
      <w:pPr>
        <w:pStyle w:val="ListParagraph"/>
        <w:rPr>
          <w:rFonts w:cstheme="minorHAnsi"/>
          <w:bCs/>
          <w:sz w:val="14"/>
        </w:rPr>
      </w:pPr>
    </w:p>
    <w:tbl>
      <w:tblPr>
        <w:tblStyle w:val="TableGrid"/>
        <w:tblpPr w:leftFromText="180" w:rightFromText="180" w:vertAnchor="text" w:horzAnchor="margin" w:tblpY="-69"/>
        <w:tblW w:w="9634" w:type="dxa"/>
        <w:tblLook w:val="04A0" w:firstRow="1" w:lastRow="0" w:firstColumn="1" w:lastColumn="0" w:noHBand="0" w:noVBand="1"/>
      </w:tblPr>
      <w:tblGrid>
        <w:gridCol w:w="3714"/>
        <w:gridCol w:w="5920"/>
      </w:tblGrid>
      <w:tr w:rsidR="00111E94" w14:paraId="18A83176" w14:textId="77777777" w:rsidTr="00406333">
        <w:trPr>
          <w:trHeight w:val="415"/>
        </w:trPr>
        <w:tc>
          <w:tcPr>
            <w:tcW w:w="3702" w:type="dxa"/>
            <w:vMerge w:val="restart"/>
            <w:vAlign w:val="center"/>
          </w:tcPr>
          <w:p w14:paraId="18A83172" w14:textId="77777777" w:rsidR="00406333" w:rsidRDefault="004A5E79" w:rsidP="00406333">
            <w:pPr>
              <w:jc w:val="center"/>
              <w:rPr>
                <w:rFonts w:ascii="Arial" w:hAnsi="Arial" w:cs="Arial"/>
                <w:noProof/>
              </w:rPr>
            </w:pPr>
            <w:r>
              <w:rPr>
                <w:rFonts w:ascii="Arial" w:hAnsi="Arial" w:cs="Arial"/>
                <w:noProof/>
              </w:rPr>
              <w:lastRenderedPageBreak/>
              <w:drawing>
                <wp:inline distT="0" distB="0" distL="0" distR="0" wp14:anchorId="18A83361" wp14:editId="18A83362">
                  <wp:extent cx="2221454" cy="2324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077505"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251311" cy="2355337"/>
                          </a:xfrm>
                          <a:prstGeom prst="rect">
                            <a:avLst/>
                          </a:prstGeom>
                          <a:noFill/>
                        </pic:spPr>
                      </pic:pic>
                    </a:graphicData>
                  </a:graphic>
                </wp:inline>
              </w:drawing>
            </w:r>
          </w:p>
          <w:p w14:paraId="18A83173" w14:textId="77777777" w:rsidR="00406333" w:rsidRDefault="004A5E79" w:rsidP="00406333">
            <w:pPr>
              <w:jc w:val="center"/>
              <w:rPr>
                <w:rFonts w:ascii="Arial" w:hAnsi="Arial" w:cs="Arial"/>
                <w:noProof/>
              </w:rPr>
            </w:pPr>
          </w:p>
          <w:p w14:paraId="18A83174" w14:textId="77777777" w:rsidR="00406333" w:rsidRDefault="004A5E79" w:rsidP="00406333">
            <w:pPr>
              <w:jc w:val="center"/>
              <w:rPr>
                <w:rFonts w:ascii="Arial" w:hAnsi="Arial" w:cs="Arial"/>
              </w:rPr>
            </w:pPr>
          </w:p>
        </w:tc>
        <w:tc>
          <w:tcPr>
            <w:tcW w:w="5932" w:type="dxa"/>
          </w:tcPr>
          <w:p w14:paraId="18A83175" w14:textId="77777777" w:rsidR="00406333" w:rsidRPr="00810D8C" w:rsidRDefault="004A5E79" w:rsidP="00406333">
            <w:pPr>
              <w:rPr>
                <w:rFonts w:ascii="Arial" w:hAnsi="Arial" w:cs="Arial"/>
                <w:b/>
              </w:rPr>
            </w:pPr>
            <w:r w:rsidRPr="00810D8C">
              <w:rPr>
                <w:rFonts w:ascii="Arial" w:hAnsi="Arial" w:cs="Arial"/>
                <w:b/>
              </w:rPr>
              <w:t>If no, why not?</w:t>
            </w:r>
          </w:p>
        </w:tc>
      </w:tr>
      <w:tr w:rsidR="00111E94" w14:paraId="18A83179" w14:textId="77777777" w:rsidTr="00406333">
        <w:trPr>
          <w:trHeight w:val="1555"/>
        </w:trPr>
        <w:tc>
          <w:tcPr>
            <w:tcW w:w="3702" w:type="dxa"/>
            <w:vMerge/>
          </w:tcPr>
          <w:p w14:paraId="18A83177" w14:textId="77777777" w:rsidR="00406333" w:rsidRDefault="004A5E79" w:rsidP="00406333">
            <w:pPr>
              <w:rPr>
                <w:rFonts w:ascii="Arial" w:hAnsi="Arial" w:cs="Arial"/>
              </w:rPr>
            </w:pPr>
          </w:p>
        </w:tc>
        <w:tc>
          <w:tcPr>
            <w:tcW w:w="5932" w:type="dxa"/>
          </w:tcPr>
          <w:p w14:paraId="18A83178" w14:textId="77777777" w:rsidR="00406333" w:rsidRPr="00EF6695" w:rsidRDefault="004A5E79" w:rsidP="00406333">
            <w:pPr>
              <w:rPr>
                <w:rFonts w:ascii="Arial" w:hAnsi="Arial" w:cs="Arial"/>
                <w:sz w:val="20"/>
              </w:rPr>
            </w:pPr>
            <w:r w:rsidRPr="00EF6695">
              <w:rPr>
                <w:rFonts w:ascii="Arial" w:hAnsi="Arial" w:cs="Arial"/>
                <w:sz w:val="20"/>
              </w:rPr>
              <w:t xml:space="preserve">Some of them are. Some very good things are coming </w:t>
            </w:r>
            <w:r w:rsidRPr="00EF6695">
              <w:rPr>
                <w:rFonts w:ascii="Arial" w:hAnsi="Arial" w:cs="Arial"/>
                <w:sz w:val="20"/>
              </w:rPr>
              <w:t>from our hub e.g. living wall in Lostock Hall, Happy to Chat benches in Bamber Bridge etc. Some of the existing events which were very successful are now non-existent. The monthly coffee and cake at Lostock Hall library was very successful, we spoke to mor</w:t>
            </w:r>
            <w:r w:rsidRPr="00EF6695">
              <w:rPr>
                <w:rFonts w:ascii="Arial" w:hAnsi="Arial" w:cs="Arial"/>
                <w:sz w:val="20"/>
              </w:rPr>
              <w:t>e people there than any of the Neighbourhood events.</w:t>
            </w:r>
          </w:p>
        </w:tc>
      </w:tr>
      <w:tr w:rsidR="00111E94" w14:paraId="18A8317C" w14:textId="77777777" w:rsidTr="00406333">
        <w:trPr>
          <w:trHeight w:val="784"/>
        </w:trPr>
        <w:tc>
          <w:tcPr>
            <w:tcW w:w="3702" w:type="dxa"/>
            <w:vMerge/>
          </w:tcPr>
          <w:p w14:paraId="18A8317A" w14:textId="77777777" w:rsidR="00406333" w:rsidRDefault="004A5E79" w:rsidP="00406333">
            <w:pPr>
              <w:rPr>
                <w:rFonts w:ascii="Arial" w:hAnsi="Arial" w:cs="Arial"/>
              </w:rPr>
            </w:pPr>
          </w:p>
        </w:tc>
        <w:tc>
          <w:tcPr>
            <w:tcW w:w="5932" w:type="dxa"/>
          </w:tcPr>
          <w:p w14:paraId="18A8317B" w14:textId="77777777" w:rsidR="00406333" w:rsidRPr="00EF6695" w:rsidRDefault="004A5E79" w:rsidP="00406333">
            <w:pPr>
              <w:rPr>
                <w:rFonts w:ascii="Arial" w:hAnsi="Arial" w:cs="Arial"/>
                <w:sz w:val="20"/>
              </w:rPr>
            </w:pPr>
            <w:r w:rsidRPr="00EF6695">
              <w:rPr>
                <w:rFonts w:ascii="Arial" w:hAnsi="Arial" w:cs="Arial"/>
                <w:sz w:val="20"/>
              </w:rPr>
              <w:t>In the main yes but we do need to be flexible in where we support and help and we need to be careful are support is directed in the right direction.</w:t>
            </w:r>
          </w:p>
        </w:tc>
      </w:tr>
      <w:tr w:rsidR="00111E94" w14:paraId="18A8317F" w14:textId="77777777" w:rsidTr="00406333">
        <w:trPr>
          <w:trHeight w:val="981"/>
        </w:trPr>
        <w:tc>
          <w:tcPr>
            <w:tcW w:w="3702" w:type="dxa"/>
            <w:vMerge/>
          </w:tcPr>
          <w:p w14:paraId="18A8317D" w14:textId="77777777" w:rsidR="00406333" w:rsidRDefault="004A5E79" w:rsidP="00406333">
            <w:pPr>
              <w:rPr>
                <w:rFonts w:ascii="Arial" w:hAnsi="Arial" w:cs="Arial"/>
              </w:rPr>
            </w:pPr>
          </w:p>
        </w:tc>
        <w:tc>
          <w:tcPr>
            <w:tcW w:w="5932" w:type="dxa"/>
          </w:tcPr>
          <w:p w14:paraId="18A8317E" w14:textId="77777777" w:rsidR="00406333" w:rsidRPr="00EF6695" w:rsidRDefault="004A5E79" w:rsidP="00406333">
            <w:pPr>
              <w:rPr>
                <w:rFonts w:ascii="Arial" w:hAnsi="Arial" w:cs="Arial"/>
                <w:sz w:val="20"/>
              </w:rPr>
            </w:pPr>
            <w:r w:rsidRPr="00EF6695">
              <w:rPr>
                <w:rFonts w:ascii="Arial" w:hAnsi="Arial" w:cs="Arial"/>
                <w:sz w:val="20"/>
              </w:rPr>
              <w:t>The community hub concentrates particular areas within the hub and not the whole area. All Councillors need to attend the planning meetings so that projects can be brought forward and supported by the hub.</w:t>
            </w:r>
          </w:p>
        </w:tc>
      </w:tr>
      <w:tr w:rsidR="00111E94" w14:paraId="18A83182" w14:textId="77777777" w:rsidTr="00406333">
        <w:trPr>
          <w:trHeight w:val="779"/>
        </w:trPr>
        <w:tc>
          <w:tcPr>
            <w:tcW w:w="3702" w:type="dxa"/>
            <w:vMerge/>
          </w:tcPr>
          <w:p w14:paraId="18A83180" w14:textId="77777777" w:rsidR="00406333" w:rsidRDefault="004A5E79" w:rsidP="00406333">
            <w:pPr>
              <w:rPr>
                <w:rFonts w:ascii="Arial" w:hAnsi="Arial" w:cs="Arial"/>
              </w:rPr>
            </w:pPr>
          </w:p>
        </w:tc>
        <w:tc>
          <w:tcPr>
            <w:tcW w:w="5932" w:type="dxa"/>
          </w:tcPr>
          <w:p w14:paraId="18A83181" w14:textId="77777777" w:rsidR="00406333" w:rsidRPr="00EF6695" w:rsidRDefault="004A5E79" w:rsidP="00406333">
            <w:pPr>
              <w:rPr>
                <w:rFonts w:ascii="Arial" w:hAnsi="Arial" w:cs="Arial"/>
                <w:sz w:val="20"/>
              </w:rPr>
            </w:pPr>
            <w:r w:rsidRPr="00EF6695">
              <w:rPr>
                <w:rFonts w:ascii="Arial" w:hAnsi="Arial" w:cs="Arial"/>
                <w:sz w:val="20"/>
              </w:rPr>
              <w:t>The hubs do have positive impacts with the proje</w:t>
            </w:r>
            <w:r w:rsidRPr="00EF6695">
              <w:rPr>
                <w:rFonts w:ascii="Arial" w:hAnsi="Arial" w:cs="Arial"/>
                <w:sz w:val="20"/>
              </w:rPr>
              <w:t>cts they do, however as I have previously discussed, I feel not all areas receive a fair or equal proportion of attention.</w:t>
            </w:r>
          </w:p>
        </w:tc>
      </w:tr>
    </w:tbl>
    <w:p w14:paraId="18A83183" w14:textId="77777777" w:rsidR="00406333" w:rsidRDefault="004A5E79" w:rsidP="00406333">
      <w:pPr>
        <w:pStyle w:val="ListParagraph"/>
        <w:rPr>
          <w:rFonts w:cstheme="minorHAnsi"/>
          <w:bCs/>
        </w:rPr>
      </w:pPr>
    </w:p>
    <w:p w14:paraId="18A83184" w14:textId="77777777" w:rsidR="00406333" w:rsidRDefault="004A5E79" w:rsidP="00406333">
      <w:pPr>
        <w:pStyle w:val="ListParagraph"/>
        <w:numPr>
          <w:ilvl w:val="0"/>
          <w:numId w:val="8"/>
        </w:numPr>
        <w:rPr>
          <w:rFonts w:cstheme="minorHAnsi"/>
          <w:bCs/>
        </w:rPr>
      </w:pPr>
      <w:r w:rsidRPr="00022282">
        <w:rPr>
          <w:rFonts w:cstheme="minorHAnsi"/>
          <w:bCs/>
        </w:rPr>
        <w:t>In response to ‘Do you feel that your Community Hub has the autonomy to identify and act on local priorities?</w:t>
      </w:r>
      <w:r>
        <w:rPr>
          <w:rFonts w:cstheme="minorHAnsi"/>
          <w:bCs/>
        </w:rPr>
        <w:t>’</w:t>
      </w:r>
    </w:p>
    <w:p w14:paraId="18A83185" w14:textId="77777777" w:rsidR="00406333" w:rsidRPr="004C34F1" w:rsidRDefault="004A5E79" w:rsidP="00406333">
      <w:pPr>
        <w:pStyle w:val="ListParagraph"/>
        <w:rPr>
          <w:rFonts w:cstheme="minorHAnsi"/>
          <w:bCs/>
        </w:rPr>
      </w:pPr>
    </w:p>
    <w:tbl>
      <w:tblPr>
        <w:tblStyle w:val="TableGrid"/>
        <w:tblpPr w:leftFromText="180" w:rightFromText="180" w:vertAnchor="text" w:horzAnchor="margin" w:tblpY="-69"/>
        <w:tblW w:w="9634" w:type="dxa"/>
        <w:tblLook w:val="04A0" w:firstRow="1" w:lastRow="0" w:firstColumn="1" w:lastColumn="0" w:noHBand="0" w:noVBand="1"/>
      </w:tblPr>
      <w:tblGrid>
        <w:gridCol w:w="3539"/>
        <w:gridCol w:w="6095"/>
      </w:tblGrid>
      <w:tr w:rsidR="00111E94" w14:paraId="18A83189" w14:textId="77777777" w:rsidTr="00406333">
        <w:trPr>
          <w:trHeight w:val="415"/>
        </w:trPr>
        <w:tc>
          <w:tcPr>
            <w:tcW w:w="3539" w:type="dxa"/>
            <w:vMerge w:val="restart"/>
            <w:vAlign w:val="center"/>
          </w:tcPr>
          <w:p w14:paraId="18A83186" w14:textId="77777777" w:rsidR="00406333" w:rsidRDefault="004A5E79" w:rsidP="00406333">
            <w:pPr>
              <w:jc w:val="center"/>
              <w:rPr>
                <w:rFonts w:ascii="Arial" w:hAnsi="Arial" w:cs="Arial"/>
                <w:noProof/>
              </w:rPr>
            </w:pPr>
            <w:r>
              <w:rPr>
                <w:rFonts w:ascii="Arial" w:hAnsi="Arial" w:cs="Arial"/>
                <w:noProof/>
              </w:rPr>
              <w:drawing>
                <wp:inline distT="0" distB="0" distL="0" distR="0" wp14:anchorId="18A83363" wp14:editId="18A83364">
                  <wp:extent cx="2009775" cy="210264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93372"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42649" cy="2137034"/>
                          </a:xfrm>
                          <a:prstGeom prst="rect">
                            <a:avLst/>
                          </a:prstGeom>
                          <a:noFill/>
                        </pic:spPr>
                      </pic:pic>
                    </a:graphicData>
                  </a:graphic>
                </wp:inline>
              </w:drawing>
            </w:r>
          </w:p>
          <w:p w14:paraId="18A83187" w14:textId="77777777" w:rsidR="00406333" w:rsidRDefault="004A5E79" w:rsidP="00406333">
            <w:pPr>
              <w:rPr>
                <w:rFonts w:ascii="Arial" w:hAnsi="Arial" w:cs="Arial"/>
              </w:rPr>
            </w:pPr>
          </w:p>
        </w:tc>
        <w:tc>
          <w:tcPr>
            <w:tcW w:w="6095" w:type="dxa"/>
          </w:tcPr>
          <w:p w14:paraId="18A83188" w14:textId="77777777" w:rsidR="00406333" w:rsidRPr="00810D8C" w:rsidRDefault="004A5E79" w:rsidP="00406333">
            <w:pPr>
              <w:rPr>
                <w:rFonts w:ascii="Arial" w:hAnsi="Arial" w:cs="Arial"/>
                <w:b/>
              </w:rPr>
            </w:pPr>
            <w:r w:rsidRPr="00810D8C">
              <w:rPr>
                <w:rFonts w:ascii="Arial" w:hAnsi="Arial" w:cs="Arial"/>
                <w:b/>
              </w:rPr>
              <w:t>If no, why not?</w:t>
            </w:r>
          </w:p>
        </w:tc>
      </w:tr>
      <w:tr w:rsidR="00111E94" w14:paraId="18A8318C" w14:textId="77777777" w:rsidTr="00406333">
        <w:trPr>
          <w:trHeight w:val="994"/>
        </w:trPr>
        <w:tc>
          <w:tcPr>
            <w:tcW w:w="3539" w:type="dxa"/>
            <w:vMerge/>
          </w:tcPr>
          <w:p w14:paraId="18A8318A" w14:textId="77777777" w:rsidR="00406333" w:rsidRDefault="004A5E79" w:rsidP="00406333">
            <w:pPr>
              <w:rPr>
                <w:rFonts w:ascii="Arial" w:hAnsi="Arial" w:cs="Arial"/>
              </w:rPr>
            </w:pPr>
          </w:p>
        </w:tc>
        <w:tc>
          <w:tcPr>
            <w:tcW w:w="6095" w:type="dxa"/>
          </w:tcPr>
          <w:p w14:paraId="18A8318B" w14:textId="77777777" w:rsidR="00406333" w:rsidRPr="00EF6695" w:rsidRDefault="004A5E79" w:rsidP="00406333">
            <w:pPr>
              <w:rPr>
                <w:rFonts w:ascii="Arial" w:hAnsi="Arial" w:cs="Arial"/>
                <w:sz w:val="20"/>
              </w:rPr>
            </w:pPr>
            <w:r w:rsidRPr="00EF6695">
              <w:rPr>
                <w:rFonts w:ascii="Arial" w:hAnsi="Arial" w:cs="Arial"/>
                <w:sz w:val="20"/>
              </w:rPr>
              <w:t>But we need to identify those local priorities and be very sure they are being acted on in an appropriate way. It isn’t a one size fits all… And we need to question ..do we have the skills and resources to fulfil our commitments.</w:t>
            </w:r>
          </w:p>
        </w:tc>
      </w:tr>
      <w:tr w:rsidR="00111E94" w14:paraId="18A8318F" w14:textId="77777777" w:rsidTr="00406333">
        <w:trPr>
          <w:trHeight w:val="1548"/>
        </w:trPr>
        <w:tc>
          <w:tcPr>
            <w:tcW w:w="3539" w:type="dxa"/>
            <w:vMerge/>
          </w:tcPr>
          <w:p w14:paraId="18A8318D" w14:textId="77777777" w:rsidR="00406333" w:rsidRDefault="004A5E79" w:rsidP="00406333">
            <w:pPr>
              <w:rPr>
                <w:rFonts w:ascii="Arial" w:hAnsi="Arial" w:cs="Arial"/>
              </w:rPr>
            </w:pPr>
          </w:p>
        </w:tc>
        <w:tc>
          <w:tcPr>
            <w:tcW w:w="6095" w:type="dxa"/>
          </w:tcPr>
          <w:p w14:paraId="18A8318E" w14:textId="77777777" w:rsidR="00406333" w:rsidRPr="00EF6695" w:rsidRDefault="004A5E79" w:rsidP="00406333">
            <w:pPr>
              <w:rPr>
                <w:rFonts w:ascii="Arial" w:hAnsi="Arial" w:cs="Arial"/>
                <w:sz w:val="20"/>
              </w:rPr>
            </w:pPr>
            <w:r w:rsidRPr="00EF6695">
              <w:rPr>
                <w:rFonts w:ascii="Arial" w:hAnsi="Arial" w:cs="Arial"/>
                <w:sz w:val="20"/>
              </w:rPr>
              <w:t>The area of the hub is</w:t>
            </w:r>
            <w:r w:rsidRPr="00EF6695">
              <w:rPr>
                <w:rFonts w:ascii="Arial" w:hAnsi="Arial" w:cs="Arial"/>
                <w:sz w:val="20"/>
              </w:rPr>
              <w:t xml:space="preserve"> too large and has a large number of Councillors from different demographic areas so what may be a priority issue in part of the hub area may not be in another part of the hub. Projects that can benefit the whole area need to be a priority so that all coun</w:t>
            </w:r>
            <w:r w:rsidRPr="00EF6695">
              <w:rPr>
                <w:rFonts w:ascii="Arial" w:hAnsi="Arial" w:cs="Arial"/>
                <w:sz w:val="20"/>
              </w:rPr>
              <w:t>cillors feel involved and can help to make a difference.</w:t>
            </w:r>
          </w:p>
        </w:tc>
      </w:tr>
      <w:tr w:rsidR="00111E94" w14:paraId="18A83192" w14:textId="77777777" w:rsidTr="00406333">
        <w:trPr>
          <w:trHeight w:val="547"/>
        </w:trPr>
        <w:tc>
          <w:tcPr>
            <w:tcW w:w="3539" w:type="dxa"/>
            <w:vMerge/>
          </w:tcPr>
          <w:p w14:paraId="18A83190" w14:textId="77777777" w:rsidR="00406333" w:rsidRDefault="004A5E79" w:rsidP="00406333">
            <w:pPr>
              <w:rPr>
                <w:rFonts w:ascii="Arial" w:hAnsi="Arial" w:cs="Arial"/>
              </w:rPr>
            </w:pPr>
          </w:p>
        </w:tc>
        <w:tc>
          <w:tcPr>
            <w:tcW w:w="6095" w:type="dxa"/>
          </w:tcPr>
          <w:p w14:paraId="18A83191" w14:textId="77777777" w:rsidR="00406333" w:rsidRPr="00EF6695" w:rsidRDefault="004A5E79" w:rsidP="00406333">
            <w:pPr>
              <w:rPr>
                <w:rFonts w:ascii="Arial" w:hAnsi="Arial" w:cs="Arial"/>
                <w:sz w:val="20"/>
              </w:rPr>
            </w:pPr>
            <w:r w:rsidRPr="00EF6695">
              <w:rPr>
                <w:rFonts w:ascii="Arial" w:hAnsi="Arial" w:cs="Arial"/>
                <w:sz w:val="20"/>
              </w:rPr>
              <w:t>Not full autonomy. Need better control of the purse strings &amp; decision making.</w:t>
            </w:r>
          </w:p>
        </w:tc>
      </w:tr>
    </w:tbl>
    <w:p w14:paraId="18A83193" w14:textId="77777777" w:rsidR="00406333" w:rsidRDefault="004A5E79" w:rsidP="00406333">
      <w:pPr>
        <w:pStyle w:val="ListParagraph"/>
        <w:rPr>
          <w:rFonts w:cstheme="minorHAnsi"/>
          <w:bCs/>
        </w:rPr>
      </w:pPr>
    </w:p>
    <w:p w14:paraId="18A83194" w14:textId="77777777" w:rsidR="00406333" w:rsidRDefault="004A5E79" w:rsidP="00406333">
      <w:pPr>
        <w:pStyle w:val="ListParagraph"/>
        <w:rPr>
          <w:rFonts w:cstheme="minorHAnsi"/>
          <w:bCs/>
        </w:rPr>
      </w:pPr>
    </w:p>
    <w:p w14:paraId="18A83195" w14:textId="77777777" w:rsidR="00406333" w:rsidRDefault="004A5E79" w:rsidP="00406333">
      <w:pPr>
        <w:pStyle w:val="ListParagraph"/>
        <w:numPr>
          <w:ilvl w:val="0"/>
          <w:numId w:val="8"/>
        </w:numPr>
        <w:rPr>
          <w:rFonts w:cstheme="minorHAnsi"/>
          <w:bCs/>
        </w:rPr>
      </w:pPr>
      <w:r w:rsidRPr="00022282">
        <w:rPr>
          <w:rFonts w:cstheme="minorHAnsi"/>
          <w:bCs/>
        </w:rPr>
        <w:t xml:space="preserve">In response to ‘Do you feel supported by the Community Development Team?   </w:t>
      </w:r>
    </w:p>
    <w:tbl>
      <w:tblPr>
        <w:tblStyle w:val="TableGrid"/>
        <w:tblpPr w:leftFromText="180" w:rightFromText="180" w:vertAnchor="text" w:horzAnchor="margin" w:tblpY="235"/>
        <w:tblW w:w="9634" w:type="dxa"/>
        <w:tblLook w:val="04A0" w:firstRow="1" w:lastRow="0" w:firstColumn="1" w:lastColumn="0" w:noHBand="0" w:noVBand="1"/>
      </w:tblPr>
      <w:tblGrid>
        <w:gridCol w:w="4181"/>
        <w:gridCol w:w="5453"/>
      </w:tblGrid>
      <w:tr w:rsidR="00111E94" w14:paraId="18A83198" w14:textId="77777777" w:rsidTr="00406333">
        <w:trPr>
          <w:trHeight w:val="415"/>
        </w:trPr>
        <w:tc>
          <w:tcPr>
            <w:tcW w:w="4181" w:type="dxa"/>
            <w:vMerge w:val="restart"/>
            <w:vAlign w:val="center"/>
          </w:tcPr>
          <w:p w14:paraId="18A83196" w14:textId="77777777" w:rsidR="00406333" w:rsidRDefault="004A5E79" w:rsidP="00406333">
            <w:pPr>
              <w:jc w:val="center"/>
              <w:rPr>
                <w:rFonts w:ascii="Arial" w:hAnsi="Arial" w:cs="Arial"/>
              </w:rPr>
            </w:pPr>
            <w:r>
              <w:rPr>
                <w:rFonts w:ascii="Arial" w:hAnsi="Arial" w:cs="Arial"/>
                <w:noProof/>
              </w:rPr>
              <w:drawing>
                <wp:inline distT="0" distB="0" distL="0" distR="0" wp14:anchorId="18A83365" wp14:editId="18A83366">
                  <wp:extent cx="2133600" cy="2288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69338" name="Picture 6"/>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0542" cy="2296021"/>
                          </a:xfrm>
                          <a:prstGeom prst="rect">
                            <a:avLst/>
                          </a:prstGeom>
                          <a:noFill/>
                        </pic:spPr>
                      </pic:pic>
                    </a:graphicData>
                  </a:graphic>
                </wp:inline>
              </w:drawing>
            </w:r>
          </w:p>
        </w:tc>
        <w:tc>
          <w:tcPr>
            <w:tcW w:w="5453" w:type="dxa"/>
          </w:tcPr>
          <w:p w14:paraId="18A83197" w14:textId="77777777" w:rsidR="00406333" w:rsidRPr="00810D8C" w:rsidRDefault="004A5E79" w:rsidP="00406333">
            <w:pPr>
              <w:rPr>
                <w:rFonts w:ascii="Arial" w:hAnsi="Arial" w:cs="Arial"/>
                <w:b/>
              </w:rPr>
            </w:pPr>
            <w:r w:rsidRPr="00810D8C">
              <w:rPr>
                <w:rFonts w:ascii="Arial" w:hAnsi="Arial" w:cs="Arial"/>
                <w:b/>
              </w:rPr>
              <w:t>If no, why not?</w:t>
            </w:r>
          </w:p>
        </w:tc>
      </w:tr>
      <w:tr w:rsidR="00111E94" w14:paraId="18A8319B" w14:textId="77777777" w:rsidTr="00406333">
        <w:trPr>
          <w:trHeight w:val="419"/>
        </w:trPr>
        <w:tc>
          <w:tcPr>
            <w:tcW w:w="4181" w:type="dxa"/>
            <w:vMerge/>
          </w:tcPr>
          <w:p w14:paraId="18A83199" w14:textId="77777777" w:rsidR="00406333" w:rsidRDefault="004A5E79" w:rsidP="00406333">
            <w:pPr>
              <w:rPr>
                <w:rFonts w:ascii="Arial" w:hAnsi="Arial" w:cs="Arial"/>
              </w:rPr>
            </w:pPr>
          </w:p>
        </w:tc>
        <w:tc>
          <w:tcPr>
            <w:tcW w:w="5453" w:type="dxa"/>
          </w:tcPr>
          <w:p w14:paraId="18A8319A" w14:textId="77777777" w:rsidR="00406333" w:rsidRPr="001F31CF" w:rsidRDefault="004A5E79" w:rsidP="00406333">
            <w:pPr>
              <w:rPr>
                <w:rFonts w:ascii="Arial" w:hAnsi="Arial" w:cs="Arial"/>
                <w:sz w:val="20"/>
                <w:szCs w:val="20"/>
              </w:rPr>
            </w:pPr>
            <w:r w:rsidRPr="001F31CF">
              <w:rPr>
                <w:rFonts w:ascii="Arial" w:hAnsi="Arial" w:cs="Arial"/>
                <w:sz w:val="20"/>
                <w:szCs w:val="20"/>
              </w:rPr>
              <w:t>The support is there if we ask for it</w:t>
            </w:r>
          </w:p>
        </w:tc>
      </w:tr>
      <w:tr w:rsidR="00111E94" w14:paraId="18A8319E" w14:textId="77777777" w:rsidTr="00406333">
        <w:trPr>
          <w:trHeight w:val="695"/>
        </w:trPr>
        <w:tc>
          <w:tcPr>
            <w:tcW w:w="4181" w:type="dxa"/>
            <w:vMerge/>
          </w:tcPr>
          <w:p w14:paraId="18A8319C" w14:textId="77777777" w:rsidR="00406333" w:rsidRDefault="004A5E79" w:rsidP="00406333">
            <w:pPr>
              <w:rPr>
                <w:rFonts w:ascii="Arial" w:hAnsi="Arial" w:cs="Arial"/>
              </w:rPr>
            </w:pPr>
          </w:p>
        </w:tc>
        <w:tc>
          <w:tcPr>
            <w:tcW w:w="5453" w:type="dxa"/>
          </w:tcPr>
          <w:p w14:paraId="18A8319D" w14:textId="77777777" w:rsidR="00406333" w:rsidRPr="001F31CF" w:rsidRDefault="004A5E79" w:rsidP="00406333">
            <w:pPr>
              <w:rPr>
                <w:rFonts w:ascii="Arial" w:hAnsi="Arial" w:cs="Arial"/>
                <w:sz w:val="20"/>
                <w:szCs w:val="20"/>
              </w:rPr>
            </w:pPr>
            <w:r w:rsidRPr="001F31CF">
              <w:rPr>
                <w:rFonts w:ascii="Arial" w:hAnsi="Arial" w:cs="Arial"/>
                <w:sz w:val="20"/>
                <w:szCs w:val="20"/>
              </w:rPr>
              <w:t>No doubt about it…the Community Team have always given their best…..many times over and above…Thanks</w:t>
            </w:r>
            <w:r w:rsidRPr="001F31CF">
              <w:rPr>
                <w:rFonts w:ascii="Arial" w:hAnsi="Arial" w:cs="Arial"/>
                <w:sz w:val="20"/>
                <w:szCs w:val="20"/>
              </w:rPr>
              <w:br/>
            </w:r>
          </w:p>
        </w:tc>
      </w:tr>
      <w:tr w:rsidR="00111E94" w14:paraId="18A831A2" w14:textId="77777777" w:rsidTr="00406333">
        <w:trPr>
          <w:trHeight w:val="705"/>
        </w:trPr>
        <w:tc>
          <w:tcPr>
            <w:tcW w:w="4181" w:type="dxa"/>
            <w:vMerge/>
          </w:tcPr>
          <w:p w14:paraId="18A8319F" w14:textId="77777777" w:rsidR="00406333" w:rsidRDefault="004A5E79" w:rsidP="00406333">
            <w:pPr>
              <w:rPr>
                <w:rFonts w:ascii="Arial" w:hAnsi="Arial" w:cs="Arial"/>
              </w:rPr>
            </w:pPr>
          </w:p>
        </w:tc>
        <w:tc>
          <w:tcPr>
            <w:tcW w:w="5453" w:type="dxa"/>
          </w:tcPr>
          <w:p w14:paraId="18A831A0" w14:textId="77777777" w:rsidR="00406333" w:rsidRDefault="004A5E79" w:rsidP="00406333">
            <w:pPr>
              <w:rPr>
                <w:rFonts w:ascii="Arial" w:hAnsi="Arial" w:cs="Arial"/>
                <w:sz w:val="20"/>
                <w:szCs w:val="20"/>
              </w:rPr>
            </w:pPr>
            <w:r w:rsidRPr="001F31CF">
              <w:rPr>
                <w:rFonts w:ascii="Arial" w:hAnsi="Arial" w:cs="Arial"/>
                <w:sz w:val="20"/>
                <w:szCs w:val="20"/>
              </w:rPr>
              <w:t xml:space="preserve">The </w:t>
            </w:r>
            <w:r w:rsidRPr="001F31CF">
              <w:rPr>
                <w:rFonts w:ascii="Arial" w:hAnsi="Arial" w:cs="Arial"/>
                <w:sz w:val="20"/>
                <w:szCs w:val="20"/>
              </w:rPr>
              <w:t>leadership of the team is good and the new team officer will be effective but we have not had a support officer for the hub since June so this has had an impact on the effectiveness of the hub</w:t>
            </w:r>
          </w:p>
          <w:p w14:paraId="18A831A1" w14:textId="77777777" w:rsidR="00406333" w:rsidRPr="001F31CF" w:rsidRDefault="004A5E79" w:rsidP="00406333">
            <w:pPr>
              <w:rPr>
                <w:rFonts w:ascii="Arial" w:hAnsi="Arial" w:cs="Arial"/>
                <w:sz w:val="20"/>
                <w:szCs w:val="20"/>
              </w:rPr>
            </w:pPr>
          </w:p>
        </w:tc>
      </w:tr>
      <w:tr w:rsidR="00111E94" w14:paraId="18A831A5" w14:textId="77777777" w:rsidTr="00406333">
        <w:trPr>
          <w:trHeight w:val="705"/>
        </w:trPr>
        <w:tc>
          <w:tcPr>
            <w:tcW w:w="4181" w:type="dxa"/>
            <w:vMerge/>
          </w:tcPr>
          <w:p w14:paraId="18A831A3" w14:textId="77777777" w:rsidR="00406333" w:rsidRDefault="004A5E79" w:rsidP="00406333">
            <w:pPr>
              <w:rPr>
                <w:rFonts w:ascii="Arial" w:hAnsi="Arial" w:cs="Arial"/>
              </w:rPr>
            </w:pPr>
          </w:p>
        </w:tc>
        <w:tc>
          <w:tcPr>
            <w:tcW w:w="5453" w:type="dxa"/>
          </w:tcPr>
          <w:p w14:paraId="18A831A4" w14:textId="77777777" w:rsidR="00406333" w:rsidRPr="001F31CF" w:rsidRDefault="004A5E79" w:rsidP="00406333">
            <w:pPr>
              <w:rPr>
                <w:rFonts w:ascii="Arial" w:hAnsi="Arial" w:cs="Arial"/>
                <w:sz w:val="20"/>
                <w:szCs w:val="20"/>
              </w:rPr>
            </w:pPr>
            <w:r w:rsidRPr="001F31CF">
              <w:rPr>
                <w:rFonts w:ascii="Arial" w:hAnsi="Arial" w:cs="Arial"/>
                <w:sz w:val="20"/>
                <w:szCs w:val="20"/>
              </w:rPr>
              <w:t>But lines of communication and discussion and actions then reflecting decisions made could be sharper</w:t>
            </w:r>
          </w:p>
        </w:tc>
      </w:tr>
    </w:tbl>
    <w:p w14:paraId="18A831A6" w14:textId="77777777" w:rsidR="00406333" w:rsidRDefault="004A5E79" w:rsidP="00406333">
      <w:pPr>
        <w:pStyle w:val="ListParagraph"/>
        <w:rPr>
          <w:rFonts w:cstheme="minorHAnsi"/>
          <w:bCs/>
        </w:rPr>
      </w:pPr>
    </w:p>
    <w:p w14:paraId="18A831A7" w14:textId="77777777" w:rsidR="00406333" w:rsidRPr="00FE30B5" w:rsidRDefault="004A5E79" w:rsidP="00406333">
      <w:pPr>
        <w:pStyle w:val="ListParagraph"/>
        <w:numPr>
          <w:ilvl w:val="0"/>
          <w:numId w:val="8"/>
        </w:numPr>
        <w:rPr>
          <w:rFonts w:cstheme="minorHAnsi"/>
          <w:bCs/>
        </w:rPr>
      </w:pPr>
      <w:bookmarkStart w:id="4" w:name="_Hlk89084127"/>
      <w:r w:rsidRPr="00FE30B5">
        <w:rPr>
          <w:rFonts w:cstheme="minorHAnsi"/>
          <w:bCs/>
        </w:rPr>
        <w:t>In response to ‘</w:t>
      </w:r>
      <w:r w:rsidRPr="00FE30B5">
        <w:rPr>
          <w:rFonts w:ascii="Arial" w:hAnsi="Arial" w:cs="Arial"/>
          <w:bCs/>
          <w:szCs w:val="24"/>
        </w:rPr>
        <w:t>What would you like to see improved within your Community Hub model?</w:t>
      </w:r>
      <w:r>
        <w:rPr>
          <w:rFonts w:ascii="Arial" w:hAnsi="Arial" w:cs="Arial"/>
          <w:bCs/>
          <w:szCs w:val="24"/>
        </w:rPr>
        <w:t>’ key themes were:</w:t>
      </w:r>
    </w:p>
    <w:p w14:paraId="18A831A8" w14:textId="77777777" w:rsidR="00406333" w:rsidRPr="00FE30B5" w:rsidRDefault="004A5E79" w:rsidP="00406333">
      <w:pPr>
        <w:pStyle w:val="ListParagraph"/>
        <w:numPr>
          <w:ilvl w:val="0"/>
          <w:numId w:val="28"/>
        </w:numPr>
        <w:rPr>
          <w:rFonts w:cstheme="minorHAnsi"/>
          <w:bCs/>
        </w:rPr>
      </w:pPr>
      <w:r w:rsidRPr="00FE30B5">
        <w:rPr>
          <w:rFonts w:ascii="Arial" w:hAnsi="Arial" w:cs="Arial"/>
        </w:rPr>
        <w:t>More engagement with residents and increased resi</w:t>
      </w:r>
      <w:r w:rsidRPr="00FE30B5">
        <w:rPr>
          <w:rFonts w:ascii="Arial" w:hAnsi="Arial" w:cs="Arial"/>
        </w:rPr>
        <w:t xml:space="preserve">dent involvement in community hub meetings and decision making. </w:t>
      </w:r>
    </w:p>
    <w:p w14:paraId="18A831A9" w14:textId="77777777" w:rsidR="00406333" w:rsidRPr="004D6D6B" w:rsidRDefault="004A5E79" w:rsidP="00406333">
      <w:pPr>
        <w:pStyle w:val="ListParagraph"/>
        <w:numPr>
          <w:ilvl w:val="0"/>
          <w:numId w:val="28"/>
        </w:numPr>
        <w:rPr>
          <w:rFonts w:ascii="Arial" w:hAnsi="Arial" w:cs="Arial"/>
        </w:rPr>
      </w:pPr>
      <w:r w:rsidRPr="004D6D6B">
        <w:rPr>
          <w:rFonts w:ascii="Arial" w:hAnsi="Arial" w:cs="Arial"/>
        </w:rPr>
        <w:t xml:space="preserve">Improved alignment of projects with local need. </w:t>
      </w:r>
    </w:p>
    <w:bookmarkEnd w:id="4"/>
    <w:p w14:paraId="18A831AA" w14:textId="77777777" w:rsidR="00406333" w:rsidRPr="00FE30B5" w:rsidRDefault="004A5E79" w:rsidP="00406333">
      <w:pPr>
        <w:pStyle w:val="ListParagraph"/>
        <w:rPr>
          <w:rFonts w:cstheme="minorHAnsi"/>
          <w:bCs/>
        </w:rPr>
      </w:pPr>
    </w:p>
    <w:p w14:paraId="18A831AB" w14:textId="77777777" w:rsidR="00406333" w:rsidRDefault="004A5E79" w:rsidP="00406333">
      <w:pPr>
        <w:pStyle w:val="ListParagraph"/>
        <w:rPr>
          <w:rFonts w:cstheme="minorHAnsi"/>
          <w:bCs/>
        </w:rPr>
      </w:pPr>
      <w:r>
        <w:rPr>
          <w:rFonts w:cstheme="minorHAnsi"/>
          <w:bCs/>
        </w:rPr>
        <w:t>Member comments included:</w:t>
      </w:r>
    </w:p>
    <w:tbl>
      <w:tblPr>
        <w:tblStyle w:val="TableGrid"/>
        <w:tblW w:w="9634" w:type="dxa"/>
        <w:tblLook w:val="04A0" w:firstRow="1" w:lastRow="0" w:firstColumn="1" w:lastColumn="0" w:noHBand="0" w:noVBand="1"/>
      </w:tblPr>
      <w:tblGrid>
        <w:gridCol w:w="9634"/>
      </w:tblGrid>
      <w:tr w:rsidR="00111E94" w14:paraId="18A831AD" w14:textId="77777777" w:rsidTr="00406333">
        <w:trPr>
          <w:trHeight w:val="460"/>
        </w:trPr>
        <w:tc>
          <w:tcPr>
            <w:tcW w:w="9634" w:type="dxa"/>
            <w:shd w:val="clear" w:color="auto" w:fill="auto"/>
          </w:tcPr>
          <w:p w14:paraId="18A831AC" w14:textId="77777777" w:rsidR="00406333" w:rsidRPr="00A076B4" w:rsidRDefault="004A5E79" w:rsidP="00406333">
            <w:pPr>
              <w:rPr>
                <w:rFonts w:ascii="Arial" w:hAnsi="Arial" w:cs="Arial"/>
                <w:sz w:val="20"/>
              </w:rPr>
            </w:pPr>
            <w:r w:rsidRPr="00A076B4">
              <w:rPr>
                <w:rFonts w:ascii="Arial" w:hAnsi="Arial" w:cs="Arial"/>
                <w:sz w:val="20"/>
              </w:rPr>
              <w:t>Residents invited to community meetings whenever there is the opportunity, I have been asked several times when the</w:t>
            </w:r>
            <w:r w:rsidRPr="00A076B4">
              <w:rPr>
                <w:rFonts w:ascii="Arial" w:hAnsi="Arial" w:cs="Arial"/>
                <w:sz w:val="20"/>
              </w:rPr>
              <w:t>y will start up again</w:t>
            </w:r>
            <w:r w:rsidRPr="00A076B4">
              <w:rPr>
                <w:rFonts w:ascii="Arial" w:hAnsi="Arial" w:cs="Arial"/>
                <w:sz w:val="20"/>
              </w:rPr>
              <w:br/>
            </w:r>
          </w:p>
        </w:tc>
      </w:tr>
      <w:tr w:rsidR="00111E94" w14:paraId="18A831AF" w14:textId="77777777" w:rsidTr="00406333">
        <w:trPr>
          <w:trHeight w:val="460"/>
        </w:trPr>
        <w:tc>
          <w:tcPr>
            <w:tcW w:w="9634" w:type="dxa"/>
            <w:shd w:val="clear" w:color="auto" w:fill="auto"/>
          </w:tcPr>
          <w:p w14:paraId="18A831AE" w14:textId="77777777" w:rsidR="00406333" w:rsidRPr="00A076B4" w:rsidRDefault="004A5E79" w:rsidP="00406333">
            <w:pPr>
              <w:rPr>
                <w:rFonts w:ascii="Arial" w:hAnsi="Arial" w:cs="Arial"/>
                <w:sz w:val="20"/>
              </w:rPr>
            </w:pPr>
            <w:r w:rsidRPr="00A076B4">
              <w:rPr>
                <w:rFonts w:ascii="Arial" w:hAnsi="Arial" w:cs="Arial"/>
                <w:sz w:val="20"/>
              </w:rPr>
              <w:t>Would like to see priorities organised on an ‘issue basis’ e.g. Mental Health with projects attached rather than a list of individual projects.</w:t>
            </w:r>
            <w:r w:rsidRPr="00A076B4">
              <w:rPr>
                <w:rFonts w:ascii="Arial" w:hAnsi="Arial" w:cs="Arial"/>
                <w:sz w:val="20"/>
              </w:rPr>
              <w:br/>
            </w:r>
          </w:p>
        </w:tc>
      </w:tr>
      <w:tr w:rsidR="00111E94" w14:paraId="18A831B1" w14:textId="77777777" w:rsidTr="00406333">
        <w:trPr>
          <w:trHeight w:val="586"/>
        </w:trPr>
        <w:tc>
          <w:tcPr>
            <w:tcW w:w="9634" w:type="dxa"/>
            <w:shd w:val="clear" w:color="auto" w:fill="auto"/>
          </w:tcPr>
          <w:p w14:paraId="18A831B0" w14:textId="77777777" w:rsidR="00406333" w:rsidRPr="00A076B4" w:rsidRDefault="004A5E79" w:rsidP="00406333">
            <w:pPr>
              <w:rPr>
                <w:rFonts w:ascii="Arial" w:hAnsi="Arial" w:cs="Arial"/>
                <w:sz w:val="20"/>
              </w:rPr>
            </w:pPr>
            <w:r w:rsidRPr="00A076B4">
              <w:rPr>
                <w:rFonts w:ascii="Arial" w:hAnsi="Arial" w:cs="Arial"/>
                <w:sz w:val="20"/>
              </w:rPr>
              <w:t xml:space="preserve">More autonomy given to community groups to engage with us and their </w:t>
            </w:r>
            <w:r w:rsidRPr="00A076B4">
              <w:rPr>
                <w:rFonts w:ascii="Arial" w:hAnsi="Arial" w:cs="Arial"/>
                <w:sz w:val="20"/>
              </w:rPr>
              <w:t>communities. Members of the community should be encouraged to speak to us directly more readily than they do at present</w:t>
            </w:r>
          </w:p>
        </w:tc>
      </w:tr>
      <w:tr w:rsidR="00111E94" w14:paraId="18A831B3" w14:textId="77777777" w:rsidTr="00406333">
        <w:trPr>
          <w:trHeight w:val="298"/>
        </w:trPr>
        <w:tc>
          <w:tcPr>
            <w:tcW w:w="9634" w:type="dxa"/>
            <w:shd w:val="clear" w:color="auto" w:fill="auto"/>
          </w:tcPr>
          <w:p w14:paraId="18A831B2" w14:textId="77777777" w:rsidR="00406333" w:rsidRPr="00A076B4" w:rsidRDefault="004A5E79" w:rsidP="00406333">
            <w:pPr>
              <w:rPr>
                <w:rFonts w:ascii="Arial" w:hAnsi="Arial" w:cs="Arial"/>
                <w:sz w:val="20"/>
              </w:rPr>
            </w:pPr>
            <w:r w:rsidRPr="00A076B4">
              <w:rPr>
                <w:rFonts w:ascii="Arial" w:hAnsi="Arial" w:cs="Arial"/>
                <w:sz w:val="20"/>
              </w:rPr>
              <w:t>More contact between meetings</w:t>
            </w:r>
          </w:p>
        </w:tc>
      </w:tr>
      <w:tr w:rsidR="00111E94" w14:paraId="18A831B5" w14:textId="77777777" w:rsidTr="00406333">
        <w:trPr>
          <w:trHeight w:val="376"/>
        </w:trPr>
        <w:tc>
          <w:tcPr>
            <w:tcW w:w="9634" w:type="dxa"/>
            <w:shd w:val="clear" w:color="auto" w:fill="auto"/>
          </w:tcPr>
          <w:p w14:paraId="18A831B4" w14:textId="77777777" w:rsidR="00406333" w:rsidRPr="00A076B4" w:rsidRDefault="004A5E79" w:rsidP="00406333">
            <w:pPr>
              <w:rPr>
                <w:rFonts w:ascii="Arial" w:hAnsi="Arial" w:cs="Arial"/>
                <w:sz w:val="20"/>
              </w:rPr>
            </w:pPr>
            <w:r w:rsidRPr="00A076B4">
              <w:rPr>
                <w:rFonts w:ascii="Arial" w:hAnsi="Arial" w:cs="Arial"/>
                <w:sz w:val="20"/>
              </w:rPr>
              <w:t>Quicker decision making and more direct engagement with our community.</w:t>
            </w:r>
          </w:p>
        </w:tc>
      </w:tr>
      <w:tr w:rsidR="00111E94" w14:paraId="18A831B7" w14:textId="77777777" w:rsidTr="00406333">
        <w:trPr>
          <w:trHeight w:val="490"/>
        </w:trPr>
        <w:tc>
          <w:tcPr>
            <w:tcW w:w="9634" w:type="dxa"/>
            <w:shd w:val="clear" w:color="auto" w:fill="auto"/>
          </w:tcPr>
          <w:p w14:paraId="18A831B6" w14:textId="77777777" w:rsidR="00406333" w:rsidRPr="00A076B4" w:rsidRDefault="004A5E79" w:rsidP="00406333">
            <w:pPr>
              <w:rPr>
                <w:rFonts w:ascii="Arial" w:hAnsi="Arial" w:cs="Arial"/>
                <w:sz w:val="20"/>
              </w:rPr>
            </w:pPr>
            <w:r w:rsidRPr="00A076B4">
              <w:rPr>
                <w:rFonts w:ascii="Arial" w:hAnsi="Arial" w:cs="Arial"/>
                <w:sz w:val="20"/>
              </w:rPr>
              <w:t>The communication and working to improve conversations with the residents by regular forums, coffee mornings or other similar events, social events around the hubs different areas, working with friends and volunteers more so that residents feel they have o</w:t>
            </w:r>
            <w:r w:rsidRPr="00A076B4">
              <w:rPr>
                <w:rFonts w:ascii="Arial" w:hAnsi="Arial" w:cs="Arial"/>
                <w:sz w:val="20"/>
              </w:rPr>
              <w:t>wnership and benefit from projects in their particular area of the hub. Residents should be the heart of what happens in the hub and the members should facilitate project to benefit them as well as projects to improve the environment and the health and wel</w:t>
            </w:r>
            <w:r w:rsidRPr="00A076B4">
              <w:rPr>
                <w:rFonts w:ascii="Arial" w:hAnsi="Arial" w:cs="Arial"/>
                <w:sz w:val="20"/>
              </w:rPr>
              <w:t>l-being of all residents in the hub’s area.</w:t>
            </w:r>
            <w:r w:rsidRPr="00A076B4">
              <w:rPr>
                <w:rFonts w:ascii="Arial" w:hAnsi="Arial" w:cs="Arial"/>
                <w:sz w:val="20"/>
              </w:rPr>
              <w:br/>
            </w:r>
          </w:p>
        </w:tc>
      </w:tr>
      <w:tr w:rsidR="00111E94" w14:paraId="18A831B9" w14:textId="77777777" w:rsidTr="00406333">
        <w:trPr>
          <w:trHeight w:val="490"/>
        </w:trPr>
        <w:tc>
          <w:tcPr>
            <w:tcW w:w="9634" w:type="dxa"/>
            <w:shd w:val="clear" w:color="auto" w:fill="auto"/>
          </w:tcPr>
          <w:p w14:paraId="18A831B8" w14:textId="77777777" w:rsidR="00406333" w:rsidRPr="00A076B4" w:rsidRDefault="004A5E79" w:rsidP="00406333">
            <w:pPr>
              <w:rPr>
                <w:rFonts w:ascii="Arial" w:hAnsi="Arial" w:cs="Arial"/>
                <w:sz w:val="20"/>
              </w:rPr>
            </w:pPr>
            <w:r w:rsidRPr="00A076B4">
              <w:rPr>
                <w:rFonts w:ascii="Arial" w:hAnsi="Arial" w:cs="Arial"/>
                <w:sz w:val="20"/>
              </w:rPr>
              <w:t>There needs to be more joint working, sometimes, it feels a little isolated</w:t>
            </w:r>
          </w:p>
        </w:tc>
      </w:tr>
      <w:tr w:rsidR="00111E94" w14:paraId="18A831BC" w14:textId="77777777" w:rsidTr="00406333">
        <w:trPr>
          <w:trHeight w:val="490"/>
        </w:trPr>
        <w:tc>
          <w:tcPr>
            <w:tcW w:w="9634" w:type="dxa"/>
            <w:shd w:val="clear" w:color="auto" w:fill="auto"/>
          </w:tcPr>
          <w:p w14:paraId="18A831BA" w14:textId="77777777" w:rsidR="00406333" w:rsidRDefault="004A5E79" w:rsidP="00406333">
            <w:pPr>
              <w:rPr>
                <w:rFonts w:ascii="Arial" w:hAnsi="Arial" w:cs="Arial"/>
                <w:sz w:val="20"/>
              </w:rPr>
            </w:pPr>
            <w:r w:rsidRPr="00A076B4">
              <w:rPr>
                <w:rFonts w:ascii="Arial" w:hAnsi="Arial" w:cs="Arial"/>
                <w:sz w:val="20"/>
              </w:rPr>
              <w:t>Better information about CIL money and upcoming discussions so that local priorities can be put forward in advance of agreements being made. Also increased speed and certainty around project funding (I am referring to elements outside of the boost projects</w:t>
            </w:r>
            <w:r w:rsidRPr="00A076B4">
              <w:rPr>
                <w:rFonts w:ascii="Arial" w:hAnsi="Arial" w:cs="Arial"/>
                <w:sz w:val="20"/>
              </w:rPr>
              <w:t xml:space="preserve"> as this is being handled very well already).</w:t>
            </w:r>
          </w:p>
          <w:p w14:paraId="18A831BB" w14:textId="77777777" w:rsidR="00406333" w:rsidRPr="00A86D0D" w:rsidRDefault="004A5E79" w:rsidP="00406333">
            <w:pPr>
              <w:rPr>
                <w:rFonts w:ascii="Arial" w:hAnsi="Arial" w:cs="Arial"/>
                <w:sz w:val="12"/>
              </w:rPr>
            </w:pPr>
          </w:p>
        </w:tc>
      </w:tr>
      <w:tr w:rsidR="00111E94" w14:paraId="18A831C0" w14:textId="77777777" w:rsidTr="00406333">
        <w:trPr>
          <w:trHeight w:val="490"/>
        </w:trPr>
        <w:tc>
          <w:tcPr>
            <w:tcW w:w="9634" w:type="dxa"/>
            <w:shd w:val="clear" w:color="auto" w:fill="auto"/>
          </w:tcPr>
          <w:p w14:paraId="18A831BD" w14:textId="77777777" w:rsidR="00406333" w:rsidRPr="00A076B4" w:rsidRDefault="004A5E79" w:rsidP="00406333">
            <w:pPr>
              <w:rPr>
                <w:rFonts w:ascii="Arial" w:hAnsi="Arial" w:cs="Arial"/>
                <w:sz w:val="20"/>
              </w:rPr>
            </w:pPr>
            <w:r w:rsidRPr="00A076B4">
              <w:rPr>
                <w:rFonts w:ascii="Arial" w:hAnsi="Arial" w:cs="Arial"/>
                <w:sz w:val="20"/>
              </w:rPr>
              <w:t>I would love to see the hubs become more autonomous, creating their own Terms of Reference and Constitutions which suits them in their own areas. I would also like to see Leyland and Farington invite a member</w:t>
            </w:r>
            <w:r w:rsidRPr="00A076B4">
              <w:rPr>
                <w:rFonts w:ascii="Arial" w:hAnsi="Arial" w:cs="Arial"/>
                <w:sz w:val="20"/>
              </w:rPr>
              <w:t xml:space="preserve"> of the youth council onto their hub and even other partners such as PCSO’s and other stakeholders.</w:t>
            </w:r>
            <w:r w:rsidRPr="00A076B4">
              <w:rPr>
                <w:rFonts w:ascii="Arial" w:hAnsi="Arial" w:cs="Arial"/>
                <w:sz w:val="20"/>
              </w:rPr>
              <w:br/>
            </w:r>
          </w:p>
          <w:p w14:paraId="18A831BE" w14:textId="77777777" w:rsidR="00406333" w:rsidRPr="00A076B4" w:rsidRDefault="004A5E79" w:rsidP="00406333">
            <w:pPr>
              <w:rPr>
                <w:rFonts w:ascii="Arial" w:hAnsi="Arial" w:cs="Arial"/>
                <w:sz w:val="20"/>
              </w:rPr>
            </w:pPr>
            <w:r w:rsidRPr="00A076B4">
              <w:rPr>
                <w:rFonts w:ascii="Arial" w:hAnsi="Arial" w:cs="Arial"/>
                <w:sz w:val="20"/>
              </w:rPr>
              <w:t>I would like to see the hubs working towards projects which tie into the Corporate Strategy and intelligence from each area and where this crosses over I w</w:t>
            </w:r>
            <w:r w:rsidRPr="00A076B4">
              <w:rPr>
                <w:rFonts w:ascii="Arial" w:hAnsi="Arial" w:cs="Arial"/>
                <w:sz w:val="20"/>
              </w:rPr>
              <w:t>ould like to see the hubs working together in a network.</w:t>
            </w:r>
            <w:r w:rsidRPr="00A076B4">
              <w:rPr>
                <w:rFonts w:ascii="Arial" w:hAnsi="Arial" w:cs="Arial"/>
                <w:sz w:val="20"/>
              </w:rPr>
              <w:br/>
            </w:r>
          </w:p>
          <w:p w14:paraId="18A831BF" w14:textId="77777777" w:rsidR="00406333" w:rsidRPr="00A076B4" w:rsidRDefault="004A5E79" w:rsidP="00406333">
            <w:pPr>
              <w:rPr>
                <w:rFonts w:ascii="Arial" w:hAnsi="Arial" w:cs="Arial"/>
                <w:sz w:val="20"/>
              </w:rPr>
            </w:pPr>
            <w:r w:rsidRPr="00A076B4">
              <w:rPr>
                <w:rFonts w:ascii="Arial" w:hAnsi="Arial" w:cs="Arial"/>
                <w:sz w:val="20"/>
              </w:rPr>
              <w:lastRenderedPageBreak/>
              <w:t>I would like to see the hubs adopt and embed the principles of co-operatives that we have signed up to in the Co-operative Innovation Council</w:t>
            </w:r>
            <w:r w:rsidRPr="00A076B4">
              <w:rPr>
                <w:rFonts w:ascii="Arial" w:hAnsi="Arial" w:cs="Arial"/>
                <w:sz w:val="20"/>
              </w:rPr>
              <w:br/>
            </w:r>
          </w:p>
        </w:tc>
      </w:tr>
    </w:tbl>
    <w:p w14:paraId="18A831C1" w14:textId="77777777" w:rsidR="00406333" w:rsidRDefault="004A5E79" w:rsidP="00406333">
      <w:pPr>
        <w:pStyle w:val="ListParagraph"/>
        <w:rPr>
          <w:rFonts w:cstheme="minorHAnsi"/>
          <w:bCs/>
        </w:rPr>
      </w:pPr>
    </w:p>
    <w:p w14:paraId="18A831C2" w14:textId="77777777" w:rsidR="00406333" w:rsidRPr="00FE30B5" w:rsidRDefault="004A5E79" w:rsidP="00406333">
      <w:pPr>
        <w:pStyle w:val="ListParagraph"/>
        <w:numPr>
          <w:ilvl w:val="0"/>
          <w:numId w:val="8"/>
        </w:numPr>
        <w:rPr>
          <w:rFonts w:cstheme="minorHAnsi"/>
          <w:bCs/>
        </w:rPr>
      </w:pPr>
      <w:r w:rsidRPr="00FE30B5">
        <w:rPr>
          <w:rFonts w:cstheme="minorHAnsi"/>
          <w:bCs/>
        </w:rPr>
        <w:t>In response to ‘</w:t>
      </w:r>
      <w:r w:rsidRPr="00FE30B5">
        <w:rPr>
          <w:rFonts w:ascii="Arial" w:hAnsi="Arial" w:cs="Arial"/>
          <w:bCs/>
          <w:szCs w:val="24"/>
        </w:rPr>
        <w:t xml:space="preserve">What </w:t>
      </w:r>
      <w:r>
        <w:rPr>
          <w:rFonts w:ascii="Arial" w:hAnsi="Arial" w:cs="Arial"/>
          <w:bCs/>
          <w:szCs w:val="24"/>
        </w:rPr>
        <w:t>are your future ambitions for yo</w:t>
      </w:r>
      <w:r>
        <w:rPr>
          <w:rFonts w:ascii="Arial" w:hAnsi="Arial" w:cs="Arial"/>
          <w:bCs/>
          <w:szCs w:val="24"/>
        </w:rPr>
        <w:t>ur community hub</w:t>
      </w:r>
      <w:r w:rsidRPr="00FE30B5">
        <w:rPr>
          <w:rFonts w:ascii="Arial" w:hAnsi="Arial" w:cs="Arial"/>
          <w:bCs/>
          <w:szCs w:val="24"/>
        </w:rPr>
        <w:t>?</w:t>
      </w:r>
      <w:r>
        <w:rPr>
          <w:rFonts w:ascii="Arial" w:hAnsi="Arial" w:cs="Arial"/>
          <w:bCs/>
          <w:szCs w:val="24"/>
        </w:rPr>
        <w:t>’ key themes were:</w:t>
      </w:r>
    </w:p>
    <w:p w14:paraId="18A831C3" w14:textId="77777777" w:rsidR="00406333" w:rsidRPr="006711F5" w:rsidRDefault="004A5E79" w:rsidP="00406333">
      <w:pPr>
        <w:pStyle w:val="ListParagraph"/>
        <w:numPr>
          <w:ilvl w:val="0"/>
          <w:numId w:val="28"/>
        </w:numPr>
        <w:rPr>
          <w:rFonts w:cstheme="minorHAnsi"/>
          <w:bCs/>
        </w:rPr>
      </w:pPr>
      <w:r>
        <w:rPr>
          <w:rFonts w:ascii="Arial" w:hAnsi="Arial" w:cs="Arial"/>
        </w:rPr>
        <w:t xml:space="preserve">Better </w:t>
      </w:r>
      <w:r w:rsidRPr="00FE30B5">
        <w:rPr>
          <w:rFonts w:ascii="Arial" w:hAnsi="Arial" w:cs="Arial"/>
        </w:rPr>
        <w:t xml:space="preserve">engagement with residents </w:t>
      </w:r>
    </w:p>
    <w:p w14:paraId="18A831C4" w14:textId="77777777" w:rsidR="00406333" w:rsidRDefault="004A5E79" w:rsidP="00406333">
      <w:pPr>
        <w:pStyle w:val="ListParagraph"/>
        <w:numPr>
          <w:ilvl w:val="0"/>
          <w:numId w:val="28"/>
        </w:numPr>
        <w:rPr>
          <w:rFonts w:ascii="Arial" w:hAnsi="Arial" w:cs="Arial"/>
        </w:rPr>
      </w:pPr>
      <w:r w:rsidRPr="006711F5">
        <w:rPr>
          <w:rFonts w:ascii="Arial" w:hAnsi="Arial" w:cs="Arial"/>
        </w:rPr>
        <w:t>Delivery of projects which make a positive difference to the lives of residents</w:t>
      </w:r>
    </w:p>
    <w:p w14:paraId="18A831C5" w14:textId="77777777" w:rsidR="00406333" w:rsidRDefault="004A5E79" w:rsidP="00406333">
      <w:pPr>
        <w:pStyle w:val="ListParagraph"/>
        <w:rPr>
          <w:rFonts w:ascii="Arial" w:hAnsi="Arial" w:cs="Arial"/>
        </w:rPr>
      </w:pPr>
      <w:r w:rsidRPr="006711F5">
        <w:rPr>
          <w:rFonts w:ascii="Arial" w:hAnsi="Arial" w:cs="Arial"/>
        </w:rPr>
        <w:t xml:space="preserve"> </w:t>
      </w:r>
    </w:p>
    <w:p w14:paraId="18A831C6" w14:textId="77777777" w:rsidR="00406333" w:rsidRDefault="004A5E79" w:rsidP="00406333">
      <w:pPr>
        <w:pStyle w:val="ListParagraph"/>
        <w:rPr>
          <w:rFonts w:cstheme="minorHAnsi"/>
          <w:bCs/>
        </w:rPr>
      </w:pPr>
      <w:r>
        <w:rPr>
          <w:rFonts w:cstheme="minorHAnsi"/>
          <w:bCs/>
        </w:rPr>
        <w:t>Member comments included:</w:t>
      </w:r>
    </w:p>
    <w:tbl>
      <w:tblPr>
        <w:tblStyle w:val="TableGrid"/>
        <w:tblW w:w="9634" w:type="dxa"/>
        <w:tblLook w:val="04A0" w:firstRow="1" w:lastRow="0" w:firstColumn="1" w:lastColumn="0" w:noHBand="0" w:noVBand="1"/>
      </w:tblPr>
      <w:tblGrid>
        <w:gridCol w:w="9634"/>
      </w:tblGrid>
      <w:tr w:rsidR="00111E94" w14:paraId="18A831C8" w14:textId="77777777" w:rsidTr="00406333">
        <w:trPr>
          <w:trHeight w:val="405"/>
        </w:trPr>
        <w:tc>
          <w:tcPr>
            <w:tcW w:w="9634" w:type="dxa"/>
            <w:shd w:val="clear" w:color="auto" w:fill="auto"/>
          </w:tcPr>
          <w:p w14:paraId="18A831C7" w14:textId="77777777" w:rsidR="00406333" w:rsidRPr="00B45152" w:rsidRDefault="004A5E79" w:rsidP="00406333">
            <w:pPr>
              <w:rPr>
                <w:rFonts w:ascii="Arial" w:hAnsi="Arial" w:cs="Arial"/>
                <w:sz w:val="20"/>
                <w:szCs w:val="20"/>
              </w:rPr>
            </w:pPr>
            <w:r w:rsidRPr="00B45152">
              <w:rPr>
                <w:rFonts w:ascii="Arial" w:hAnsi="Arial" w:cs="Arial"/>
                <w:sz w:val="20"/>
                <w:szCs w:val="20"/>
              </w:rPr>
              <w:t xml:space="preserve">To continue to focus on deliverable projects which have a positive </w:t>
            </w:r>
            <w:r w:rsidRPr="00B45152">
              <w:rPr>
                <w:rFonts w:ascii="Arial" w:hAnsi="Arial" w:cs="Arial"/>
                <w:sz w:val="20"/>
                <w:szCs w:val="20"/>
              </w:rPr>
              <w:t>impact on our area.</w:t>
            </w:r>
          </w:p>
        </w:tc>
      </w:tr>
      <w:tr w:rsidR="00111E94" w14:paraId="18A831CA" w14:textId="77777777" w:rsidTr="00406333">
        <w:trPr>
          <w:trHeight w:val="411"/>
        </w:trPr>
        <w:tc>
          <w:tcPr>
            <w:tcW w:w="9634" w:type="dxa"/>
            <w:shd w:val="clear" w:color="auto" w:fill="auto"/>
          </w:tcPr>
          <w:p w14:paraId="18A831C9" w14:textId="77777777" w:rsidR="00406333" w:rsidRPr="00B45152" w:rsidRDefault="004A5E79" w:rsidP="00406333">
            <w:pPr>
              <w:rPr>
                <w:rFonts w:ascii="Arial" w:hAnsi="Arial" w:cs="Arial"/>
                <w:sz w:val="20"/>
                <w:szCs w:val="20"/>
              </w:rPr>
            </w:pPr>
            <w:r w:rsidRPr="00B45152">
              <w:rPr>
                <w:rFonts w:ascii="Arial" w:hAnsi="Arial" w:cs="Arial"/>
                <w:sz w:val="20"/>
                <w:szCs w:val="20"/>
              </w:rPr>
              <w:t>To continue listening and supporting the community</w:t>
            </w:r>
          </w:p>
        </w:tc>
      </w:tr>
      <w:tr w:rsidR="00111E94" w14:paraId="18A831CC" w14:textId="77777777" w:rsidTr="00406333">
        <w:trPr>
          <w:trHeight w:val="417"/>
        </w:trPr>
        <w:tc>
          <w:tcPr>
            <w:tcW w:w="9634" w:type="dxa"/>
            <w:shd w:val="clear" w:color="auto" w:fill="auto"/>
          </w:tcPr>
          <w:p w14:paraId="18A831CB" w14:textId="77777777" w:rsidR="00406333" w:rsidRPr="00B45152" w:rsidRDefault="004A5E79" w:rsidP="00406333">
            <w:pPr>
              <w:rPr>
                <w:rFonts w:ascii="Arial" w:hAnsi="Arial" w:cs="Arial"/>
                <w:sz w:val="20"/>
                <w:szCs w:val="20"/>
              </w:rPr>
            </w:pPr>
            <w:r w:rsidRPr="00B45152">
              <w:rPr>
                <w:rFonts w:ascii="Arial" w:hAnsi="Arial" w:cs="Arial"/>
                <w:sz w:val="20"/>
                <w:szCs w:val="20"/>
              </w:rPr>
              <w:t>To deliver more successful projects with increased involvement with residents</w:t>
            </w:r>
          </w:p>
        </w:tc>
      </w:tr>
      <w:tr w:rsidR="00111E94" w14:paraId="18A831CE" w14:textId="77777777" w:rsidTr="00406333">
        <w:trPr>
          <w:trHeight w:val="341"/>
        </w:trPr>
        <w:tc>
          <w:tcPr>
            <w:tcW w:w="9634" w:type="dxa"/>
            <w:shd w:val="clear" w:color="auto" w:fill="auto"/>
          </w:tcPr>
          <w:p w14:paraId="18A831CD" w14:textId="77777777" w:rsidR="00406333" w:rsidRPr="00B45152" w:rsidRDefault="004A5E79" w:rsidP="00406333">
            <w:pPr>
              <w:rPr>
                <w:rFonts w:ascii="Arial" w:hAnsi="Arial" w:cs="Arial"/>
                <w:sz w:val="20"/>
                <w:szCs w:val="20"/>
              </w:rPr>
            </w:pPr>
            <w:r w:rsidRPr="00B45152">
              <w:rPr>
                <w:rFonts w:ascii="Arial" w:hAnsi="Arial" w:cs="Arial"/>
                <w:sz w:val="20"/>
                <w:szCs w:val="20"/>
              </w:rPr>
              <w:t>To continue work on projects that directly benefit our community</w:t>
            </w:r>
          </w:p>
        </w:tc>
      </w:tr>
      <w:tr w:rsidR="00111E94" w14:paraId="18A831D0" w14:textId="77777777" w:rsidTr="00406333">
        <w:trPr>
          <w:trHeight w:val="1265"/>
        </w:trPr>
        <w:tc>
          <w:tcPr>
            <w:tcW w:w="9634" w:type="dxa"/>
            <w:shd w:val="clear" w:color="auto" w:fill="auto"/>
          </w:tcPr>
          <w:p w14:paraId="18A831CF" w14:textId="77777777" w:rsidR="00406333" w:rsidRPr="00B45152" w:rsidRDefault="004A5E79" w:rsidP="00406333">
            <w:pPr>
              <w:rPr>
                <w:rFonts w:ascii="Arial" w:hAnsi="Arial" w:cs="Arial"/>
                <w:sz w:val="20"/>
                <w:szCs w:val="20"/>
              </w:rPr>
            </w:pPr>
            <w:r w:rsidRPr="00B45152">
              <w:rPr>
                <w:rFonts w:ascii="Arial" w:hAnsi="Arial" w:cs="Arial"/>
                <w:sz w:val="20"/>
                <w:szCs w:val="20"/>
              </w:rPr>
              <w:t xml:space="preserve">I think the hubs should be able to </w:t>
            </w:r>
            <w:r w:rsidRPr="00B45152">
              <w:rPr>
                <w:rFonts w:ascii="Arial" w:hAnsi="Arial" w:cs="Arial"/>
                <w:sz w:val="20"/>
                <w:szCs w:val="20"/>
              </w:rPr>
              <w:t>change and evolve with the needs of the residents. Every proposal should be looked at carefully and considered in line with the council’s priorities but also the direction we are heading in terms of allowing the hubs to become autonomous. For example; if r</w:t>
            </w:r>
            <w:r w:rsidRPr="00B45152">
              <w:rPr>
                <w:rFonts w:ascii="Arial" w:hAnsi="Arial" w:cs="Arial"/>
                <w:sz w:val="20"/>
                <w:szCs w:val="20"/>
              </w:rPr>
              <w:t>esidents groups want grants to support their own work there should be a methodology in place for this to be considered. This is just one example of changes we should consider when asked.</w:t>
            </w:r>
          </w:p>
        </w:tc>
      </w:tr>
      <w:tr w:rsidR="00111E94" w14:paraId="18A831D2" w14:textId="77777777" w:rsidTr="00406333">
        <w:trPr>
          <w:trHeight w:val="418"/>
        </w:trPr>
        <w:tc>
          <w:tcPr>
            <w:tcW w:w="9634" w:type="dxa"/>
            <w:shd w:val="clear" w:color="auto" w:fill="auto"/>
          </w:tcPr>
          <w:p w14:paraId="18A831D1" w14:textId="77777777" w:rsidR="00406333" w:rsidRPr="00B45152" w:rsidRDefault="004A5E79" w:rsidP="00406333">
            <w:pPr>
              <w:rPr>
                <w:rFonts w:ascii="Arial" w:hAnsi="Arial" w:cs="Arial"/>
                <w:sz w:val="20"/>
                <w:szCs w:val="20"/>
              </w:rPr>
            </w:pPr>
            <w:r w:rsidRPr="00B45152">
              <w:rPr>
                <w:rFonts w:ascii="Arial" w:hAnsi="Arial" w:cs="Arial"/>
                <w:sz w:val="20"/>
                <w:szCs w:val="20"/>
              </w:rPr>
              <w:t xml:space="preserve">A two-way dialogue with our residents and projects to improve the </w:t>
            </w:r>
            <w:r w:rsidRPr="00B45152">
              <w:rPr>
                <w:rFonts w:ascii="Arial" w:hAnsi="Arial" w:cs="Arial"/>
                <w:sz w:val="20"/>
                <w:szCs w:val="20"/>
              </w:rPr>
              <w:t>social fabric of the area.</w:t>
            </w:r>
          </w:p>
        </w:tc>
      </w:tr>
      <w:tr w:rsidR="00111E94" w14:paraId="18A831D4" w14:textId="77777777" w:rsidTr="00406333">
        <w:trPr>
          <w:trHeight w:val="838"/>
        </w:trPr>
        <w:tc>
          <w:tcPr>
            <w:tcW w:w="9634" w:type="dxa"/>
            <w:shd w:val="clear" w:color="auto" w:fill="auto"/>
          </w:tcPr>
          <w:p w14:paraId="18A831D3" w14:textId="77777777" w:rsidR="00406333" w:rsidRPr="00B45152" w:rsidRDefault="004A5E79" w:rsidP="00406333">
            <w:pPr>
              <w:rPr>
                <w:rFonts w:ascii="Arial" w:hAnsi="Arial" w:cs="Arial"/>
                <w:sz w:val="20"/>
                <w:szCs w:val="20"/>
              </w:rPr>
            </w:pPr>
            <w:r w:rsidRPr="00B45152">
              <w:rPr>
                <w:rFonts w:ascii="Arial" w:hAnsi="Arial" w:cs="Arial"/>
                <w:sz w:val="20"/>
                <w:szCs w:val="20"/>
              </w:rPr>
              <w:t>A Hub that is involved in every aspect of life within the Hub area with which residents can identify work with. Where it can be seen that we are making a difference to people’s lives by enriching that sense of community.</w:t>
            </w:r>
          </w:p>
        </w:tc>
      </w:tr>
      <w:tr w:rsidR="00111E94" w14:paraId="18A831D6" w14:textId="77777777" w:rsidTr="00406333">
        <w:trPr>
          <w:trHeight w:val="650"/>
        </w:trPr>
        <w:tc>
          <w:tcPr>
            <w:tcW w:w="9634" w:type="dxa"/>
            <w:shd w:val="clear" w:color="auto" w:fill="auto"/>
          </w:tcPr>
          <w:p w14:paraId="18A831D5" w14:textId="77777777" w:rsidR="00406333" w:rsidRPr="00B45152" w:rsidRDefault="004A5E79" w:rsidP="00406333">
            <w:pPr>
              <w:rPr>
                <w:rFonts w:ascii="Arial" w:hAnsi="Arial" w:cs="Arial"/>
                <w:sz w:val="20"/>
                <w:szCs w:val="20"/>
              </w:rPr>
            </w:pPr>
            <w:r w:rsidRPr="00B45152">
              <w:rPr>
                <w:rFonts w:ascii="Arial" w:hAnsi="Arial" w:cs="Arial"/>
                <w:sz w:val="20"/>
                <w:szCs w:val="20"/>
              </w:rPr>
              <w:t>To tak</w:t>
            </w:r>
            <w:r w:rsidRPr="00B45152">
              <w:rPr>
                <w:rFonts w:ascii="Arial" w:hAnsi="Arial" w:cs="Arial"/>
                <w:sz w:val="20"/>
                <w:szCs w:val="20"/>
              </w:rPr>
              <w:t>e the Hub out to the community more, engage directly with community groups, create opportunities for the community to work together</w:t>
            </w:r>
          </w:p>
        </w:tc>
      </w:tr>
      <w:tr w:rsidR="00111E94" w14:paraId="18A831D8" w14:textId="77777777" w:rsidTr="00406333">
        <w:trPr>
          <w:trHeight w:val="307"/>
        </w:trPr>
        <w:tc>
          <w:tcPr>
            <w:tcW w:w="9634" w:type="dxa"/>
            <w:shd w:val="clear" w:color="auto" w:fill="auto"/>
          </w:tcPr>
          <w:p w14:paraId="18A831D7" w14:textId="77777777" w:rsidR="00406333" w:rsidRPr="00B45152" w:rsidRDefault="004A5E79" w:rsidP="00406333">
            <w:pPr>
              <w:rPr>
                <w:rFonts w:ascii="Arial" w:hAnsi="Arial" w:cs="Arial"/>
                <w:sz w:val="20"/>
                <w:szCs w:val="20"/>
              </w:rPr>
            </w:pPr>
            <w:r w:rsidRPr="00B45152">
              <w:rPr>
                <w:rFonts w:ascii="Arial" w:hAnsi="Arial" w:cs="Arial"/>
                <w:sz w:val="20"/>
                <w:szCs w:val="20"/>
              </w:rPr>
              <w:t>To be re</w:t>
            </w:r>
            <w:r>
              <w:rPr>
                <w:rFonts w:ascii="Arial" w:hAnsi="Arial" w:cs="Arial"/>
                <w:sz w:val="20"/>
                <w:szCs w:val="20"/>
              </w:rPr>
              <w:t>c</w:t>
            </w:r>
            <w:r w:rsidRPr="00B45152">
              <w:rPr>
                <w:rFonts w:ascii="Arial" w:hAnsi="Arial" w:cs="Arial"/>
                <w:sz w:val="20"/>
                <w:szCs w:val="20"/>
              </w:rPr>
              <w:t>ognised as the community’s voice adding real value to the local area</w:t>
            </w:r>
          </w:p>
        </w:tc>
      </w:tr>
      <w:tr w:rsidR="00111E94" w14:paraId="18A831DA" w14:textId="77777777" w:rsidTr="00406333">
        <w:trPr>
          <w:trHeight w:val="566"/>
        </w:trPr>
        <w:tc>
          <w:tcPr>
            <w:tcW w:w="9634" w:type="dxa"/>
            <w:shd w:val="clear" w:color="auto" w:fill="auto"/>
          </w:tcPr>
          <w:p w14:paraId="18A831D9" w14:textId="77777777" w:rsidR="00406333" w:rsidRPr="00B45152" w:rsidRDefault="004A5E79" w:rsidP="00406333">
            <w:pPr>
              <w:rPr>
                <w:rFonts w:ascii="Arial" w:hAnsi="Arial" w:cs="Arial"/>
                <w:sz w:val="20"/>
                <w:szCs w:val="20"/>
              </w:rPr>
            </w:pPr>
            <w:r w:rsidRPr="00B45152">
              <w:rPr>
                <w:rFonts w:ascii="Arial" w:hAnsi="Arial" w:cs="Arial"/>
                <w:sz w:val="20"/>
                <w:szCs w:val="20"/>
              </w:rPr>
              <w:t xml:space="preserve">Meaningful projects actions that </w:t>
            </w:r>
            <w:r w:rsidRPr="00B45152">
              <w:rPr>
                <w:rFonts w:ascii="Arial" w:hAnsi="Arial" w:cs="Arial"/>
                <w:sz w:val="20"/>
                <w:szCs w:val="20"/>
              </w:rPr>
              <w:t>benefit all but especially the health, welfare &amp; lives of those that most need it in our community</w:t>
            </w:r>
          </w:p>
        </w:tc>
      </w:tr>
      <w:tr w:rsidR="00111E94" w14:paraId="18A831DC" w14:textId="77777777" w:rsidTr="00406333">
        <w:trPr>
          <w:trHeight w:val="1267"/>
        </w:trPr>
        <w:tc>
          <w:tcPr>
            <w:tcW w:w="9634" w:type="dxa"/>
            <w:shd w:val="clear" w:color="auto" w:fill="auto"/>
          </w:tcPr>
          <w:p w14:paraId="18A831DB" w14:textId="77777777" w:rsidR="00406333" w:rsidRPr="00B45152" w:rsidRDefault="004A5E79" w:rsidP="00406333">
            <w:pPr>
              <w:rPr>
                <w:rFonts w:ascii="Arial" w:hAnsi="Arial" w:cs="Arial"/>
                <w:sz w:val="20"/>
                <w:szCs w:val="20"/>
              </w:rPr>
            </w:pPr>
            <w:r w:rsidRPr="00B45152">
              <w:rPr>
                <w:rFonts w:ascii="Arial" w:hAnsi="Arial" w:cs="Arial"/>
                <w:sz w:val="20"/>
                <w:szCs w:val="20"/>
              </w:rPr>
              <w:t>To be more engaged with the community by greater awareness of the accessibility of members. To hold on to Louise Davies as our officer and deny her brillian</w:t>
            </w:r>
            <w:r w:rsidRPr="00B45152">
              <w:rPr>
                <w:rFonts w:ascii="Arial" w:hAnsi="Arial" w:cs="Arial"/>
                <w:sz w:val="20"/>
                <w:szCs w:val="20"/>
              </w:rPr>
              <w:t>ce to other hubs! To encourage adequate resourcing of the officers supporting the hubs such as has been achieved by bringing in Reece to support Rebecca recently as we can’t afford to lose such excellent people or have them so swamped they can’t physically</w:t>
            </w:r>
            <w:r w:rsidRPr="00B45152">
              <w:rPr>
                <w:rFonts w:ascii="Arial" w:hAnsi="Arial" w:cs="Arial"/>
                <w:sz w:val="20"/>
                <w:szCs w:val="20"/>
              </w:rPr>
              <w:t xml:space="preserve"> support us all.</w:t>
            </w:r>
          </w:p>
        </w:tc>
      </w:tr>
    </w:tbl>
    <w:p w14:paraId="18A831DD" w14:textId="77777777" w:rsidR="00406333" w:rsidRDefault="004A5E79" w:rsidP="00406333">
      <w:pPr>
        <w:rPr>
          <w:rFonts w:ascii="Arial" w:hAnsi="Arial" w:cs="Arial"/>
        </w:rPr>
      </w:pPr>
    </w:p>
    <w:p w14:paraId="18A831DE" w14:textId="77777777" w:rsidR="00406333" w:rsidRDefault="004A5E79" w:rsidP="00406333">
      <w:pPr>
        <w:numPr>
          <w:ilvl w:val="0"/>
          <w:numId w:val="8"/>
        </w:numPr>
        <w:spacing w:after="0" w:line="240" w:lineRule="auto"/>
        <w:rPr>
          <w:rFonts w:cstheme="minorHAnsi"/>
          <w:bCs/>
        </w:rPr>
      </w:pPr>
      <w:r>
        <w:rPr>
          <w:rFonts w:cstheme="minorHAnsi"/>
          <w:bCs/>
        </w:rPr>
        <w:t>In summary, overall r</w:t>
      </w:r>
      <w:r w:rsidRPr="002A02F6">
        <w:rPr>
          <w:rFonts w:cstheme="minorHAnsi"/>
          <w:bCs/>
        </w:rPr>
        <w:t>eactions were very positive:</w:t>
      </w:r>
    </w:p>
    <w:p w14:paraId="18A831DF" w14:textId="77777777" w:rsidR="00406333" w:rsidRPr="002A02F6" w:rsidRDefault="004A5E79" w:rsidP="00406333">
      <w:pPr>
        <w:spacing w:after="0" w:line="240" w:lineRule="auto"/>
        <w:rPr>
          <w:rFonts w:cstheme="minorHAnsi"/>
          <w:bCs/>
        </w:rPr>
      </w:pPr>
    </w:p>
    <w:p w14:paraId="18A831E0" w14:textId="77777777" w:rsidR="00406333" w:rsidRPr="002A02F6" w:rsidRDefault="004A5E79" w:rsidP="00406333">
      <w:pPr>
        <w:pStyle w:val="ListParagraph"/>
        <w:numPr>
          <w:ilvl w:val="0"/>
          <w:numId w:val="9"/>
        </w:numPr>
        <w:ind w:left="993" w:hanging="284"/>
        <w:rPr>
          <w:rFonts w:cstheme="minorHAnsi"/>
          <w:bCs/>
        </w:rPr>
      </w:pPr>
      <w:r w:rsidRPr="002A02F6">
        <w:rPr>
          <w:rFonts w:cstheme="minorHAnsi"/>
          <w:bCs/>
        </w:rPr>
        <w:t>8</w:t>
      </w:r>
      <w:r>
        <w:rPr>
          <w:rFonts w:cstheme="minorHAnsi"/>
          <w:bCs/>
        </w:rPr>
        <w:t>7</w:t>
      </w:r>
      <w:r w:rsidRPr="002A02F6">
        <w:rPr>
          <w:rFonts w:cstheme="minorHAnsi"/>
          <w:bCs/>
        </w:rPr>
        <w:t>% of respondents feel engaged in their community hub</w:t>
      </w:r>
    </w:p>
    <w:p w14:paraId="18A831E1" w14:textId="77777777" w:rsidR="00406333" w:rsidRPr="002A02F6" w:rsidRDefault="004A5E79" w:rsidP="00406333">
      <w:pPr>
        <w:pStyle w:val="ListParagraph"/>
        <w:numPr>
          <w:ilvl w:val="0"/>
          <w:numId w:val="9"/>
        </w:numPr>
        <w:ind w:left="993" w:hanging="284"/>
        <w:rPr>
          <w:rFonts w:cstheme="minorHAnsi"/>
          <w:bCs/>
        </w:rPr>
      </w:pPr>
      <w:r w:rsidRPr="002A02F6">
        <w:rPr>
          <w:rFonts w:cstheme="minorHAnsi"/>
          <w:bCs/>
        </w:rPr>
        <w:t>9</w:t>
      </w:r>
      <w:r>
        <w:rPr>
          <w:rFonts w:cstheme="minorHAnsi"/>
          <w:bCs/>
        </w:rPr>
        <w:t>0</w:t>
      </w:r>
      <w:r w:rsidRPr="002A02F6">
        <w:rPr>
          <w:rFonts w:cstheme="minorHAnsi"/>
          <w:bCs/>
        </w:rPr>
        <w:t xml:space="preserve">% of respondents feel that they can influence decisions in their community hub </w:t>
      </w:r>
    </w:p>
    <w:p w14:paraId="18A831E2" w14:textId="77777777" w:rsidR="00406333" w:rsidRPr="002A02F6" w:rsidRDefault="004A5E79" w:rsidP="00406333">
      <w:pPr>
        <w:pStyle w:val="ListParagraph"/>
        <w:numPr>
          <w:ilvl w:val="0"/>
          <w:numId w:val="9"/>
        </w:numPr>
        <w:ind w:left="993" w:hanging="284"/>
        <w:rPr>
          <w:rFonts w:cstheme="minorHAnsi"/>
          <w:bCs/>
        </w:rPr>
      </w:pPr>
      <w:r w:rsidRPr="002A02F6">
        <w:rPr>
          <w:rFonts w:cstheme="minorHAnsi"/>
          <w:bCs/>
        </w:rPr>
        <w:t>9</w:t>
      </w:r>
      <w:r>
        <w:rPr>
          <w:rFonts w:cstheme="minorHAnsi"/>
          <w:bCs/>
        </w:rPr>
        <w:t>0</w:t>
      </w:r>
      <w:r w:rsidRPr="002A02F6">
        <w:rPr>
          <w:rFonts w:cstheme="minorHAnsi"/>
          <w:bCs/>
        </w:rPr>
        <w:t>% of respondents feel that the decisions made within their Community Hub have a positive impact on the local area</w:t>
      </w:r>
    </w:p>
    <w:p w14:paraId="18A831E3" w14:textId="77777777" w:rsidR="00406333" w:rsidRPr="002A02F6" w:rsidRDefault="004A5E79" w:rsidP="00406333">
      <w:pPr>
        <w:pStyle w:val="ListParagraph"/>
        <w:numPr>
          <w:ilvl w:val="0"/>
          <w:numId w:val="9"/>
        </w:numPr>
        <w:ind w:left="993" w:hanging="284"/>
        <w:rPr>
          <w:rFonts w:cstheme="minorHAnsi"/>
          <w:bCs/>
        </w:rPr>
      </w:pPr>
      <w:r w:rsidRPr="002A02F6">
        <w:rPr>
          <w:rFonts w:cstheme="minorHAnsi"/>
          <w:bCs/>
        </w:rPr>
        <w:t xml:space="preserve">93% of respondents </w:t>
      </w:r>
      <w:r w:rsidRPr="002A02F6">
        <w:rPr>
          <w:bCs/>
        </w:rPr>
        <w:t>feel that their  Community Hub has the au</w:t>
      </w:r>
      <w:r w:rsidRPr="002A02F6">
        <w:rPr>
          <w:bCs/>
        </w:rPr>
        <w:t>tonomy to identify and act on local priorities</w:t>
      </w:r>
    </w:p>
    <w:p w14:paraId="18A831E4" w14:textId="77777777" w:rsidR="00406333" w:rsidRPr="002A02F6" w:rsidRDefault="004A5E79" w:rsidP="00406333">
      <w:pPr>
        <w:pStyle w:val="ListParagraph"/>
        <w:numPr>
          <w:ilvl w:val="0"/>
          <w:numId w:val="9"/>
        </w:numPr>
        <w:ind w:left="993" w:hanging="284"/>
        <w:rPr>
          <w:rFonts w:cstheme="minorHAnsi"/>
          <w:bCs/>
        </w:rPr>
      </w:pPr>
      <w:r w:rsidRPr="002A02F6">
        <w:rPr>
          <w:rFonts w:cstheme="minorHAnsi"/>
          <w:bCs/>
        </w:rPr>
        <w:t xml:space="preserve">93% of respondents </w:t>
      </w:r>
      <w:r w:rsidRPr="002A02F6">
        <w:rPr>
          <w:bCs/>
        </w:rPr>
        <w:t>feel supported by the Community Development Team</w:t>
      </w:r>
    </w:p>
    <w:p w14:paraId="18A831E5" w14:textId="77777777" w:rsidR="00406333" w:rsidRDefault="004A5E79" w:rsidP="00406333">
      <w:pPr>
        <w:spacing w:after="0" w:line="240" w:lineRule="auto"/>
        <w:ind w:left="720"/>
        <w:rPr>
          <w:rFonts w:cstheme="minorHAnsi"/>
          <w:bCs/>
        </w:rPr>
      </w:pPr>
    </w:p>
    <w:p w14:paraId="18A831E6" w14:textId="77777777" w:rsidR="00406333" w:rsidRDefault="004A5E79" w:rsidP="00406333">
      <w:pPr>
        <w:numPr>
          <w:ilvl w:val="0"/>
          <w:numId w:val="8"/>
        </w:numPr>
        <w:spacing w:after="0" w:line="240" w:lineRule="auto"/>
        <w:rPr>
          <w:rFonts w:cstheme="minorHAnsi"/>
          <w:bCs/>
        </w:rPr>
      </w:pPr>
      <w:r>
        <w:rPr>
          <w:rFonts w:cstheme="minorHAnsi"/>
          <w:bCs/>
        </w:rPr>
        <w:t xml:space="preserve">Officers in the community development team were asked the same survey questions as members, for comparison purposes.  Key themes </w:t>
      </w:r>
      <w:r>
        <w:rPr>
          <w:rFonts w:cstheme="minorHAnsi"/>
          <w:bCs/>
        </w:rPr>
        <w:t>included:</w:t>
      </w:r>
    </w:p>
    <w:p w14:paraId="18A831E7" w14:textId="77777777" w:rsidR="00406333" w:rsidRDefault="004A5E79" w:rsidP="00406333">
      <w:pPr>
        <w:pStyle w:val="ListParagraph"/>
        <w:numPr>
          <w:ilvl w:val="0"/>
          <w:numId w:val="24"/>
        </w:numPr>
        <w:spacing w:after="0" w:line="240" w:lineRule="auto"/>
        <w:ind w:firstLine="354"/>
        <w:rPr>
          <w:rFonts w:cstheme="minorHAnsi"/>
          <w:bCs/>
        </w:rPr>
      </w:pPr>
      <w:r>
        <w:rPr>
          <w:rFonts w:cstheme="minorHAnsi"/>
          <w:bCs/>
        </w:rPr>
        <w:lastRenderedPageBreak/>
        <w:t xml:space="preserve">The feeling of </w:t>
      </w:r>
      <w:r w:rsidRPr="006B6FF3">
        <w:rPr>
          <w:rFonts w:cstheme="minorHAnsi"/>
          <w:bCs/>
        </w:rPr>
        <w:t xml:space="preserve">mixed </w:t>
      </w:r>
      <w:r>
        <w:rPr>
          <w:rFonts w:cstheme="minorHAnsi"/>
          <w:bCs/>
        </w:rPr>
        <w:t xml:space="preserve">levels of </w:t>
      </w:r>
      <w:r w:rsidRPr="006B6FF3">
        <w:rPr>
          <w:rFonts w:cstheme="minorHAnsi"/>
          <w:bCs/>
        </w:rPr>
        <w:t>member engagement</w:t>
      </w:r>
      <w:r>
        <w:rPr>
          <w:rFonts w:cstheme="minorHAnsi"/>
          <w:bCs/>
        </w:rPr>
        <w:t xml:space="preserve"> across hubs</w:t>
      </w:r>
    </w:p>
    <w:p w14:paraId="18A831E8" w14:textId="77777777" w:rsidR="00406333" w:rsidRDefault="004A5E79" w:rsidP="00406333">
      <w:pPr>
        <w:pStyle w:val="ListParagraph"/>
        <w:numPr>
          <w:ilvl w:val="0"/>
          <w:numId w:val="24"/>
        </w:numPr>
        <w:spacing w:after="0" w:line="240" w:lineRule="auto"/>
        <w:ind w:firstLine="354"/>
        <w:rPr>
          <w:rFonts w:cstheme="minorHAnsi"/>
          <w:bCs/>
        </w:rPr>
      </w:pPr>
      <w:r>
        <w:rPr>
          <w:rFonts w:cstheme="minorHAnsi"/>
          <w:bCs/>
        </w:rPr>
        <w:t>A</w:t>
      </w:r>
      <w:r w:rsidRPr="006B6FF3">
        <w:rPr>
          <w:rFonts w:cstheme="minorHAnsi"/>
          <w:bCs/>
        </w:rPr>
        <w:t>gree</w:t>
      </w:r>
      <w:r>
        <w:rPr>
          <w:rFonts w:cstheme="minorHAnsi"/>
          <w:bCs/>
        </w:rPr>
        <w:t xml:space="preserve">ment </w:t>
      </w:r>
      <w:r w:rsidRPr="006B6FF3">
        <w:rPr>
          <w:rFonts w:cstheme="minorHAnsi"/>
          <w:bCs/>
        </w:rPr>
        <w:t>that members can influence decisions in their community hub</w:t>
      </w:r>
    </w:p>
    <w:p w14:paraId="18A831E9" w14:textId="77777777" w:rsidR="00406333" w:rsidRDefault="004A5E79" w:rsidP="00406333">
      <w:pPr>
        <w:pStyle w:val="ListParagraph"/>
        <w:numPr>
          <w:ilvl w:val="0"/>
          <w:numId w:val="24"/>
        </w:numPr>
        <w:spacing w:after="0" w:line="240" w:lineRule="auto"/>
        <w:ind w:firstLine="354"/>
        <w:rPr>
          <w:rFonts w:cstheme="minorHAnsi"/>
          <w:bCs/>
        </w:rPr>
      </w:pPr>
      <w:r>
        <w:rPr>
          <w:rFonts w:cstheme="minorHAnsi"/>
          <w:bCs/>
        </w:rPr>
        <w:t>Agreement that hubs have autonomy to identify and act on local priorities</w:t>
      </w:r>
    </w:p>
    <w:p w14:paraId="18A831EA" w14:textId="77777777" w:rsidR="00406333" w:rsidRPr="006B6FF3" w:rsidRDefault="004A5E79" w:rsidP="00406333">
      <w:pPr>
        <w:pStyle w:val="ListParagraph"/>
        <w:numPr>
          <w:ilvl w:val="0"/>
          <w:numId w:val="24"/>
        </w:numPr>
        <w:spacing w:after="0" w:line="240" w:lineRule="auto"/>
        <w:ind w:left="1418" w:hanging="284"/>
        <w:rPr>
          <w:rFonts w:cstheme="minorHAnsi"/>
          <w:bCs/>
        </w:rPr>
      </w:pPr>
      <w:r>
        <w:rPr>
          <w:rFonts w:cstheme="minorHAnsi"/>
          <w:bCs/>
        </w:rPr>
        <w:t>Ambitions included more joined up working</w:t>
      </w:r>
      <w:r>
        <w:rPr>
          <w:rFonts w:cstheme="minorHAnsi"/>
          <w:bCs/>
        </w:rPr>
        <w:t xml:space="preserve"> across hubs, clear terms of reference</w:t>
      </w:r>
      <w:r w:rsidRPr="006B6FF3">
        <w:rPr>
          <w:rFonts w:cstheme="minorHAnsi"/>
          <w:bCs/>
        </w:rPr>
        <w:t xml:space="preserve"> </w:t>
      </w:r>
      <w:r>
        <w:rPr>
          <w:rFonts w:cstheme="minorHAnsi"/>
          <w:bCs/>
        </w:rPr>
        <w:t>and more member involvement in communications and promotion.</w:t>
      </w:r>
    </w:p>
    <w:p w14:paraId="18A831EB" w14:textId="77777777" w:rsidR="00406333" w:rsidRDefault="004A5E79" w:rsidP="00406333">
      <w:pPr>
        <w:ind w:left="360" w:hanging="360"/>
        <w:rPr>
          <w:rFonts w:cstheme="minorHAnsi"/>
          <w:b/>
        </w:rPr>
      </w:pPr>
    </w:p>
    <w:p w14:paraId="18A831EC" w14:textId="77777777" w:rsidR="00406333" w:rsidRPr="009A5BF3" w:rsidRDefault="004A5E79" w:rsidP="00406333">
      <w:pPr>
        <w:ind w:left="360" w:hanging="360"/>
        <w:rPr>
          <w:rFonts w:cstheme="minorHAnsi"/>
          <w:b/>
        </w:rPr>
      </w:pPr>
      <w:r w:rsidRPr="009A5BF3">
        <w:rPr>
          <w:rFonts w:cstheme="minorHAnsi"/>
          <w:b/>
        </w:rPr>
        <w:t>Boost Fund</w:t>
      </w:r>
    </w:p>
    <w:p w14:paraId="18A831ED" w14:textId="77777777" w:rsidR="00406333" w:rsidRDefault="004A5E79" w:rsidP="00406333">
      <w:pPr>
        <w:numPr>
          <w:ilvl w:val="0"/>
          <w:numId w:val="8"/>
        </w:numPr>
        <w:spacing w:after="0" w:line="240" w:lineRule="auto"/>
        <w:rPr>
          <w:rFonts w:cstheme="minorHAnsi"/>
          <w:bCs/>
        </w:rPr>
      </w:pPr>
      <w:r w:rsidRPr="00A5122F">
        <w:rPr>
          <w:rFonts w:cstheme="minorHAnsi"/>
          <w:bCs/>
        </w:rPr>
        <w:t>The first round of Boost Funding, with a budget of £25,000 ran in Spring 2021.  Hubs were invited to bid into this fund, designed for projects w</w:t>
      </w:r>
      <w:r w:rsidRPr="00A5122F">
        <w:rPr>
          <w:rFonts w:cstheme="minorHAnsi"/>
          <w:bCs/>
        </w:rPr>
        <w:t>ith positive, long-lasting impacts on communities.  Applications were received to a value of £46,505.</w:t>
      </w:r>
    </w:p>
    <w:p w14:paraId="18A831EE" w14:textId="77777777" w:rsidR="00406333" w:rsidRPr="00A5122F" w:rsidRDefault="004A5E79" w:rsidP="00406333">
      <w:pPr>
        <w:spacing w:after="0" w:line="240" w:lineRule="auto"/>
        <w:ind w:left="720"/>
        <w:rPr>
          <w:rFonts w:cstheme="minorHAnsi"/>
          <w:bCs/>
        </w:rPr>
      </w:pPr>
    </w:p>
    <w:p w14:paraId="18A831EF" w14:textId="77777777" w:rsidR="00406333" w:rsidRPr="00A5122F" w:rsidRDefault="004A5E79" w:rsidP="00406333">
      <w:pPr>
        <w:numPr>
          <w:ilvl w:val="0"/>
          <w:numId w:val="8"/>
        </w:numPr>
        <w:spacing w:after="0" w:line="240" w:lineRule="auto"/>
        <w:rPr>
          <w:rFonts w:cstheme="minorHAnsi"/>
          <w:bCs/>
        </w:rPr>
      </w:pPr>
      <w:r w:rsidRPr="00A5122F">
        <w:rPr>
          <w:rFonts w:cstheme="minorHAnsi"/>
          <w:bCs/>
        </w:rPr>
        <w:t>All bids received were awarded partial funding:</w:t>
      </w:r>
    </w:p>
    <w:p w14:paraId="18A831F0" w14:textId="77777777" w:rsidR="00406333" w:rsidRDefault="004A5E79" w:rsidP="00406333">
      <w:pPr>
        <w:pStyle w:val="ListParagraph"/>
        <w:rPr>
          <w:rFonts w:cstheme="minorHAnsi"/>
          <w:bCs/>
          <w:color w:val="FF0000"/>
        </w:rPr>
      </w:pPr>
    </w:p>
    <w:tbl>
      <w:tblPr>
        <w:tblW w:w="9351" w:type="dxa"/>
        <w:tblLook w:val="04A0" w:firstRow="1" w:lastRow="0" w:firstColumn="1" w:lastColumn="0" w:noHBand="0" w:noVBand="1"/>
      </w:tblPr>
      <w:tblGrid>
        <w:gridCol w:w="1376"/>
        <w:gridCol w:w="2853"/>
        <w:gridCol w:w="1436"/>
        <w:gridCol w:w="2136"/>
        <w:gridCol w:w="1550"/>
      </w:tblGrid>
      <w:tr w:rsidR="00111E94" w14:paraId="18A831F6" w14:textId="77777777" w:rsidTr="00406333">
        <w:trPr>
          <w:trHeight w:val="675"/>
        </w:trPr>
        <w:tc>
          <w:tcPr>
            <w:tcW w:w="13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A831F1" w14:textId="77777777" w:rsidR="00406333" w:rsidRPr="00783002" w:rsidRDefault="004A5E79" w:rsidP="00406333">
            <w:pPr>
              <w:spacing w:after="0" w:line="240" w:lineRule="auto"/>
              <w:jc w:val="center"/>
              <w:rPr>
                <w:rFonts w:eastAsia="Times New Roman" w:cstheme="minorHAnsi"/>
                <w:b/>
                <w:bCs/>
                <w:color w:val="000000"/>
                <w:sz w:val="20"/>
                <w:lang w:eastAsia="en-GB"/>
              </w:rPr>
            </w:pPr>
            <w:r w:rsidRPr="00783002">
              <w:rPr>
                <w:rFonts w:eastAsia="Times New Roman" w:cstheme="minorHAnsi"/>
                <w:b/>
                <w:bCs/>
                <w:color w:val="000000"/>
                <w:sz w:val="20"/>
                <w:lang w:eastAsia="en-GB"/>
              </w:rPr>
              <w:t>Hub</w:t>
            </w:r>
          </w:p>
        </w:tc>
        <w:tc>
          <w:tcPr>
            <w:tcW w:w="2853" w:type="dxa"/>
            <w:tcBorders>
              <w:top w:val="single" w:sz="4" w:space="0" w:color="auto"/>
              <w:left w:val="nil"/>
              <w:bottom w:val="single" w:sz="4" w:space="0" w:color="auto"/>
              <w:right w:val="single" w:sz="4" w:space="0" w:color="auto"/>
            </w:tcBorders>
            <w:shd w:val="clear" w:color="000000" w:fill="D9D9D9"/>
            <w:vAlign w:val="center"/>
            <w:hideMark/>
          </w:tcPr>
          <w:p w14:paraId="18A831F2" w14:textId="77777777" w:rsidR="00406333" w:rsidRPr="00783002" w:rsidRDefault="004A5E79" w:rsidP="00406333">
            <w:pPr>
              <w:spacing w:after="0" w:line="240" w:lineRule="auto"/>
              <w:jc w:val="center"/>
              <w:rPr>
                <w:rFonts w:eastAsia="Times New Roman" w:cstheme="minorHAnsi"/>
                <w:b/>
                <w:bCs/>
                <w:color w:val="000000"/>
                <w:sz w:val="20"/>
                <w:lang w:eastAsia="en-GB"/>
              </w:rPr>
            </w:pPr>
            <w:r w:rsidRPr="00783002">
              <w:rPr>
                <w:rFonts w:eastAsia="Times New Roman" w:cstheme="minorHAnsi"/>
                <w:b/>
                <w:bCs/>
                <w:color w:val="000000"/>
                <w:sz w:val="20"/>
                <w:lang w:eastAsia="en-GB"/>
              </w:rPr>
              <w:t>Project</w:t>
            </w:r>
          </w:p>
        </w:tc>
        <w:tc>
          <w:tcPr>
            <w:tcW w:w="1436" w:type="dxa"/>
            <w:tcBorders>
              <w:top w:val="single" w:sz="4" w:space="0" w:color="auto"/>
              <w:left w:val="nil"/>
              <w:bottom w:val="single" w:sz="4" w:space="0" w:color="auto"/>
              <w:right w:val="single" w:sz="4" w:space="0" w:color="auto"/>
            </w:tcBorders>
            <w:shd w:val="clear" w:color="000000" w:fill="D9D9D9"/>
            <w:vAlign w:val="center"/>
            <w:hideMark/>
          </w:tcPr>
          <w:p w14:paraId="18A831F3" w14:textId="77777777" w:rsidR="00406333" w:rsidRPr="00783002" w:rsidRDefault="004A5E79" w:rsidP="00406333">
            <w:pPr>
              <w:spacing w:after="0" w:line="240" w:lineRule="auto"/>
              <w:jc w:val="center"/>
              <w:rPr>
                <w:rFonts w:eastAsia="Times New Roman" w:cstheme="minorHAnsi"/>
                <w:b/>
                <w:bCs/>
                <w:color w:val="000000"/>
                <w:sz w:val="20"/>
                <w:lang w:eastAsia="en-GB"/>
              </w:rPr>
            </w:pPr>
            <w:r w:rsidRPr="00783002">
              <w:rPr>
                <w:rFonts w:eastAsia="Times New Roman" w:cstheme="minorHAnsi"/>
                <w:b/>
                <w:bCs/>
                <w:color w:val="000000"/>
                <w:sz w:val="20"/>
                <w:lang w:eastAsia="en-GB"/>
              </w:rPr>
              <w:t>Amount sought</w:t>
            </w:r>
          </w:p>
        </w:tc>
        <w:tc>
          <w:tcPr>
            <w:tcW w:w="2136" w:type="dxa"/>
            <w:tcBorders>
              <w:top w:val="single" w:sz="4" w:space="0" w:color="auto"/>
              <w:left w:val="nil"/>
              <w:bottom w:val="single" w:sz="4" w:space="0" w:color="auto"/>
              <w:right w:val="single" w:sz="4" w:space="0" w:color="auto"/>
            </w:tcBorders>
            <w:shd w:val="clear" w:color="000000" w:fill="D9D9D9"/>
            <w:vAlign w:val="center"/>
            <w:hideMark/>
          </w:tcPr>
          <w:p w14:paraId="18A831F4" w14:textId="77777777" w:rsidR="00406333" w:rsidRPr="00783002" w:rsidRDefault="004A5E79" w:rsidP="00406333">
            <w:pPr>
              <w:spacing w:after="0" w:line="240" w:lineRule="auto"/>
              <w:jc w:val="center"/>
              <w:rPr>
                <w:rFonts w:eastAsia="Times New Roman" w:cstheme="minorHAnsi"/>
                <w:b/>
                <w:bCs/>
                <w:color w:val="000000"/>
                <w:sz w:val="20"/>
                <w:lang w:eastAsia="en-GB"/>
              </w:rPr>
            </w:pPr>
            <w:r w:rsidRPr="00783002">
              <w:rPr>
                <w:rFonts w:eastAsia="Times New Roman" w:cstheme="minorHAnsi"/>
                <w:b/>
                <w:bCs/>
                <w:color w:val="000000"/>
                <w:sz w:val="20"/>
                <w:lang w:eastAsia="en-GB"/>
              </w:rPr>
              <w:t>Notes</w:t>
            </w:r>
          </w:p>
        </w:tc>
        <w:tc>
          <w:tcPr>
            <w:tcW w:w="1550" w:type="dxa"/>
            <w:tcBorders>
              <w:top w:val="single" w:sz="4" w:space="0" w:color="auto"/>
              <w:left w:val="nil"/>
              <w:bottom w:val="single" w:sz="4" w:space="0" w:color="auto"/>
              <w:right w:val="single" w:sz="4" w:space="0" w:color="auto"/>
            </w:tcBorders>
            <w:shd w:val="clear" w:color="000000" w:fill="D9D9D9"/>
            <w:vAlign w:val="center"/>
            <w:hideMark/>
          </w:tcPr>
          <w:p w14:paraId="18A831F5" w14:textId="77777777" w:rsidR="00406333" w:rsidRPr="00783002" w:rsidRDefault="004A5E79" w:rsidP="00406333">
            <w:pPr>
              <w:spacing w:after="0" w:line="240" w:lineRule="auto"/>
              <w:jc w:val="center"/>
              <w:rPr>
                <w:rFonts w:eastAsia="Times New Roman" w:cstheme="minorHAnsi"/>
                <w:b/>
                <w:bCs/>
                <w:color w:val="000000"/>
                <w:sz w:val="20"/>
                <w:lang w:eastAsia="en-GB"/>
              </w:rPr>
            </w:pPr>
            <w:r w:rsidRPr="00783002">
              <w:rPr>
                <w:rFonts w:eastAsia="Times New Roman" w:cstheme="minorHAnsi"/>
                <w:b/>
                <w:bCs/>
                <w:color w:val="000000"/>
                <w:sz w:val="20"/>
                <w:lang w:eastAsia="en-GB"/>
              </w:rPr>
              <w:t>Amount granted</w:t>
            </w:r>
          </w:p>
        </w:tc>
      </w:tr>
      <w:tr w:rsidR="00111E94" w14:paraId="18A831FC" w14:textId="77777777" w:rsidTr="00406333">
        <w:trPr>
          <w:trHeight w:val="585"/>
        </w:trPr>
        <w:tc>
          <w:tcPr>
            <w:tcW w:w="1376" w:type="dxa"/>
            <w:tcBorders>
              <w:top w:val="nil"/>
              <w:left w:val="single" w:sz="4" w:space="0" w:color="auto"/>
              <w:bottom w:val="single" w:sz="4" w:space="0" w:color="auto"/>
              <w:right w:val="single" w:sz="4" w:space="0" w:color="auto"/>
            </w:tcBorders>
            <w:shd w:val="clear" w:color="auto" w:fill="auto"/>
            <w:vAlign w:val="center"/>
            <w:hideMark/>
          </w:tcPr>
          <w:p w14:paraId="18A831F7" w14:textId="77777777" w:rsidR="00406333" w:rsidRPr="00783002" w:rsidRDefault="004A5E79" w:rsidP="00406333">
            <w:pPr>
              <w:spacing w:after="0" w:line="240" w:lineRule="auto"/>
              <w:rPr>
                <w:rFonts w:eastAsia="Times New Roman" w:cstheme="minorHAnsi"/>
                <w:color w:val="000000"/>
                <w:sz w:val="20"/>
                <w:lang w:eastAsia="en-GB"/>
              </w:rPr>
            </w:pPr>
            <w:r w:rsidRPr="00783002">
              <w:rPr>
                <w:rFonts w:eastAsia="Times New Roman" w:cstheme="minorHAnsi"/>
                <w:color w:val="000000"/>
                <w:sz w:val="20"/>
                <w:lang w:eastAsia="en-GB"/>
              </w:rPr>
              <w:t>Eastern Parishes</w:t>
            </w:r>
          </w:p>
        </w:tc>
        <w:tc>
          <w:tcPr>
            <w:tcW w:w="2853" w:type="dxa"/>
            <w:tcBorders>
              <w:top w:val="nil"/>
              <w:left w:val="nil"/>
              <w:bottom w:val="single" w:sz="4" w:space="0" w:color="auto"/>
              <w:right w:val="single" w:sz="4" w:space="0" w:color="auto"/>
            </w:tcBorders>
            <w:shd w:val="clear" w:color="auto" w:fill="auto"/>
            <w:vAlign w:val="center"/>
            <w:hideMark/>
          </w:tcPr>
          <w:p w14:paraId="18A831F8" w14:textId="77777777" w:rsidR="00406333" w:rsidRPr="00783002" w:rsidRDefault="004A5E79" w:rsidP="00406333">
            <w:pPr>
              <w:spacing w:after="0" w:line="240" w:lineRule="auto"/>
              <w:rPr>
                <w:rFonts w:eastAsia="Times New Roman" w:cstheme="minorHAnsi"/>
                <w:color w:val="000000"/>
                <w:sz w:val="20"/>
                <w:lang w:eastAsia="en-GB"/>
              </w:rPr>
            </w:pPr>
            <w:r w:rsidRPr="00783002">
              <w:rPr>
                <w:rFonts w:eastAsia="Times New Roman" w:cstheme="minorHAnsi"/>
                <w:color w:val="000000"/>
                <w:sz w:val="20"/>
                <w:lang w:eastAsia="en-GB"/>
              </w:rPr>
              <w:t>Gregson Lane changing rooms</w:t>
            </w:r>
          </w:p>
        </w:tc>
        <w:tc>
          <w:tcPr>
            <w:tcW w:w="1436" w:type="dxa"/>
            <w:tcBorders>
              <w:top w:val="nil"/>
              <w:left w:val="nil"/>
              <w:bottom w:val="single" w:sz="4" w:space="0" w:color="auto"/>
              <w:right w:val="single" w:sz="4" w:space="0" w:color="auto"/>
            </w:tcBorders>
            <w:shd w:val="clear" w:color="auto" w:fill="auto"/>
            <w:vAlign w:val="center"/>
            <w:hideMark/>
          </w:tcPr>
          <w:p w14:paraId="18A831F9" w14:textId="77777777" w:rsidR="00406333" w:rsidRPr="00783002" w:rsidRDefault="004A5E79" w:rsidP="00406333">
            <w:pPr>
              <w:spacing w:after="0" w:line="240" w:lineRule="auto"/>
              <w:jc w:val="center"/>
              <w:rPr>
                <w:rFonts w:eastAsia="Times New Roman" w:cstheme="minorHAnsi"/>
                <w:color w:val="000000"/>
                <w:sz w:val="20"/>
                <w:lang w:eastAsia="en-GB"/>
              </w:rPr>
            </w:pPr>
            <w:r w:rsidRPr="00783002">
              <w:rPr>
                <w:rFonts w:eastAsia="Times New Roman" w:cstheme="minorHAnsi"/>
                <w:color w:val="000000"/>
                <w:sz w:val="20"/>
                <w:lang w:eastAsia="en-GB"/>
              </w:rPr>
              <w:t xml:space="preserve"> £       12,615 </w:t>
            </w:r>
          </w:p>
        </w:tc>
        <w:tc>
          <w:tcPr>
            <w:tcW w:w="2136" w:type="dxa"/>
            <w:tcBorders>
              <w:top w:val="nil"/>
              <w:left w:val="nil"/>
              <w:bottom w:val="single" w:sz="4" w:space="0" w:color="auto"/>
              <w:right w:val="single" w:sz="4" w:space="0" w:color="auto"/>
            </w:tcBorders>
            <w:shd w:val="clear" w:color="auto" w:fill="auto"/>
            <w:vAlign w:val="center"/>
            <w:hideMark/>
          </w:tcPr>
          <w:p w14:paraId="18A831FA" w14:textId="77777777" w:rsidR="00406333" w:rsidRPr="00783002" w:rsidRDefault="004A5E79" w:rsidP="00406333">
            <w:pPr>
              <w:spacing w:after="0" w:line="240" w:lineRule="auto"/>
              <w:jc w:val="center"/>
              <w:rPr>
                <w:rFonts w:eastAsia="Times New Roman" w:cstheme="minorHAnsi"/>
                <w:color w:val="000000"/>
                <w:sz w:val="20"/>
                <w:lang w:eastAsia="en-GB"/>
              </w:rPr>
            </w:pPr>
            <w:r w:rsidRPr="00783002">
              <w:rPr>
                <w:rFonts w:eastAsia="Times New Roman" w:cstheme="minorHAnsi"/>
                <w:color w:val="000000"/>
                <w:sz w:val="20"/>
                <w:lang w:eastAsia="en-GB"/>
              </w:rPr>
              <w:t xml:space="preserve"> 50% to be matched by hub </w:t>
            </w:r>
          </w:p>
        </w:tc>
        <w:tc>
          <w:tcPr>
            <w:tcW w:w="1550" w:type="dxa"/>
            <w:tcBorders>
              <w:top w:val="nil"/>
              <w:left w:val="nil"/>
              <w:bottom w:val="single" w:sz="4" w:space="0" w:color="auto"/>
              <w:right w:val="single" w:sz="4" w:space="0" w:color="auto"/>
            </w:tcBorders>
            <w:shd w:val="clear" w:color="auto" w:fill="auto"/>
            <w:vAlign w:val="center"/>
            <w:hideMark/>
          </w:tcPr>
          <w:p w14:paraId="18A831FB" w14:textId="77777777" w:rsidR="00406333" w:rsidRPr="00783002" w:rsidRDefault="004A5E79" w:rsidP="00406333">
            <w:pPr>
              <w:spacing w:after="0" w:line="240" w:lineRule="auto"/>
              <w:jc w:val="center"/>
              <w:rPr>
                <w:rFonts w:eastAsia="Times New Roman" w:cstheme="minorHAnsi"/>
                <w:color w:val="000000"/>
                <w:sz w:val="20"/>
                <w:lang w:eastAsia="en-GB"/>
              </w:rPr>
            </w:pPr>
            <w:r w:rsidRPr="00783002">
              <w:rPr>
                <w:rFonts w:eastAsia="Times New Roman" w:cstheme="minorHAnsi"/>
                <w:color w:val="000000"/>
                <w:sz w:val="20"/>
                <w:lang w:eastAsia="en-GB"/>
              </w:rPr>
              <w:t xml:space="preserve"> £          6,307 </w:t>
            </w:r>
          </w:p>
        </w:tc>
      </w:tr>
      <w:tr w:rsidR="00111E94" w14:paraId="18A83202" w14:textId="77777777" w:rsidTr="00406333">
        <w:trPr>
          <w:trHeight w:val="638"/>
        </w:trPr>
        <w:tc>
          <w:tcPr>
            <w:tcW w:w="1376" w:type="dxa"/>
            <w:tcBorders>
              <w:top w:val="nil"/>
              <w:left w:val="single" w:sz="4" w:space="0" w:color="auto"/>
              <w:bottom w:val="single" w:sz="4" w:space="0" w:color="auto"/>
              <w:right w:val="single" w:sz="4" w:space="0" w:color="auto"/>
            </w:tcBorders>
            <w:shd w:val="clear" w:color="auto" w:fill="auto"/>
            <w:vAlign w:val="center"/>
            <w:hideMark/>
          </w:tcPr>
          <w:p w14:paraId="18A831FD" w14:textId="77777777" w:rsidR="00406333" w:rsidRPr="00783002" w:rsidRDefault="004A5E79" w:rsidP="00406333">
            <w:pPr>
              <w:spacing w:after="0" w:line="240" w:lineRule="auto"/>
              <w:rPr>
                <w:rFonts w:eastAsia="Times New Roman" w:cstheme="minorHAnsi"/>
                <w:color w:val="000000"/>
                <w:sz w:val="20"/>
                <w:lang w:eastAsia="en-GB"/>
              </w:rPr>
            </w:pPr>
            <w:r w:rsidRPr="00783002">
              <w:rPr>
                <w:rFonts w:eastAsia="Times New Roman" w:cstheme="minorHAnsi"/>
                <w:color w:val="000000"/>
                <w:sz w:val="20"/>
                <w:lang w:eastAsia="en-GB"/>
              </w:rPr>
              <w:t>BB, LH &amp; WLD</w:t>
            </w:r>
          </w:p>
        </w:tc>
        <w:tc>
          <w:tcPr>
            <w:tcW w:w="2853" w:type="dxa"/>
            <w:tcBorders>
              <w:top w:val="nil"/>
              <w:left w:val="nil"/>
              <w:bottom w:val="single" w:sz="4" w:space="0" w:color="auto"/>
              <w:right w:val="single" w:sz="4" w:space="0" w:color="auto"/>
            </w:tcBorders>
            <w:shd w:val="clear" w:color="auto" w:fill="auto"/>
            <w:vAlign w:val="center"/>
            <w:hideMark/>
          </w:tcPr>
          <w:p w14:paraId="18A831FE" w14:textId="77777777" w:rsidR="00406333" w:rsidRPr="00783002" w:rsidRDefault="004A5E79" w:rsidP="00406333">
            <w:pPr>
              <w:spacing w:after="0" w:line="240" w:lineRule="auto"/>
              <w:rPr>
                <w:rFonts w:eastAsia="Times New Roman" w:cstheme="minorHAnsi"/>
                <w:color w:val="000000"/>
                <w:sz w:val="20"/>
                <w:lang w:eastAsia="en-GB"/>
              </w:rPr>
            </w:pPr>
            <w:r w:rsidRPr="00783002">
              <w:rPr>
                <w:rFonts w:eastAsia="Times New Roman" w:cstheme="minorHAnsi"/>
                <w:color w:val="000000"/>
                <w:sz w:val="20"/>
                <w:lang w:eastAsia="en-GB"/>
              </w:rPr>
              <w:t>Food bank premises</w:t>
            </w:r>
          </w:p>
        </w:tc>
        <w:tc>
          <w:tcPr>
            <w:tcW w:w="1436" w:type="dxa"/>
            <w:tcBorders>
              <w:top w:val="nil"/>
              <w:left w:val="nil"/>
              <w:bottom w:val="single" w:sz="4" w:space="0" w:color="auto"/>
              <w:right w:val="single" w:sz="4" w:space="0" w:color="auto"/>
            </w:tcBorders>
            <w:shd w:val="clear" w:color="auto" w:fill="auto"/>
            <w:vAlign w:val="center"/>
            <w:hideMark/>
          </w:tcPr>
          <w:p w14:paraId="18A831FF" w14:textId="77777777" w:rsidR="00406333" w:rsidRPr="00783002" w:rsidRDefault="004A5E79" w:rsidP="00406333">
            <w:pPr>
              <w:spacing w:after="0" w:line="240" w:lineRule="auto"/>
              <w:jc w:val="center"/>
              <w:rPr>
                <w:rFonts w:eastAsia="Times New Roman" w:cstheme="minorHAnsi"/>
                <w:color w:val="000000"/>
                <w:sz w:val="20"/>
                <w:lang w:eastAsia="en-GB"/>
              </w:rPr>
            </w:pPr>
            <w:r w:rsidRPr="00783002">
              <w:rPr>
                <w:rFonts w:eastAsia="Times New Roman" w:cstheme="minorHAnsi"/>
                <w:color w:val="000000"/>
                <w:sz w:val="20"/>
                <w:lang w:eastAsia="en-GB"/>
              </w:rPr>
              <w:t xml:space="preserve"> £       14,500 </w:t>
            </w:r>
          </w:p>
        </w:tc>
        <w:tc>
          <w:tcPr>
            <w:tcW w:w="2136" w:type="dxa"/>
            <w:tcBorders>
              <w:top w:val="nil"/>
              <w:left w:val="nil"/>
              <w:bottom w:val="single" w:sz="4" w:space="0" w:color="auto"/>
              <w:right w:val="single" w:sz="4" w:space="0" w:color="auto"/>
            </w:tcBorders>
            <w:shd w:val="clear" w:color="auto" w:fill="auto"/>
            <w:vAlign w:val="center"/>
            <w:hideMark/>
          </w:tcPr>
          <w:p w14:paraId="18A83200" w14:textId="77777777" w:rsidR="00406333" w:rsidRPr="00783002" w:rsidRDefault="004A5E79" w:rsidP="00406333">
            <w:pPr>
              <w:spacing w:after="0" w:line="240" w:lineRule="auto"/>
              <w:jc w:val="center"/>
              <w:rPr>
                <w:rFonts w:eastAsia="Times New Roman" w:cstheme="minorHAnsi"/>
                <w:color w:val="000000"/>
                <w:sz w:val="20"/>
                <w:lang w:eastAsia="en-GB"/>
              </w:rPr>
            </w:pPr>
            <w:r w:rsidRPr="00783002">
              <w:rPr>
                <w:rFonts w:eastAsia="Times New Roman" w:cstheme="minorHAnsi"/>
                <w:color w:val="000000"/>
                <w:sz w:val="20"/>
                <w:lang w:eastAsia="en-GB"/>
              </w:rPr>
              <w:t xml:space="preserve"> 50% to be matched by hub </w:t>
            </w:r>
          </w:p>
        </w:tc>
        <w:tc>
          <w:tcPr>
            <w:tcW w:w="1550" w:type="dxa"/>
            <w:tcBorders>
              <w:top w:val="nil"/>
              <w:left w:val="nil"/>
              <w:bottom w:val="single" w:sz="4" w:space="0" w:color="auto"/>
              <w:right w:val="single" w:sz="4" w:space="0" w:color="auto"/>
            </w:tcBorders>
            <w:shd w:val="clear" w:color="auto" w:fill="auto"/>
            <w:vAlign w:val="center"/>
            <w:hideMark/>
          </w:tcPr>
          <w:p w14:paraId="18A83201" w14:textId="77777777" w:rsidR="00406333" w:rsidRPr="00783002" w:rsidRDefault="004A5E79" w:rsidP="00406333">
            <w:pPr>
              <w:spacing w:after="0" w:line="240" w:lineRule="auto"/>
              <w:jc w:val="center"/>
              <w:rPr>
                <w:rFonts w:eastAsia="Times New Roman" w:cstheme="minorHAnsi"/>
                <w:color w:val="000000"/>
                <w:sz w:val="20"/>
                <w:lang w:eastAsia="en-GB"/>
              </w:rPr>
            </w:pPr>
            <w:r w:rsidRPr="00783002">
              <w:rPr>
                <w:rFonts w:eastAsia="Times New Roman" w:cstheme="minorHAnsi"/>
                <w:color w:val="000000"/>
                <w:sz w:val="20"/>
                <w:lang w:eastAsia="en-GB"/>
              </w:rPr>
              <w:t xml:space="preserve"> £          7,250 </w:t>
            </w:r>
          </w:p>
        </w:tc>
      </w:tr>
      <w:tr w:rsidR="00111E94" w14:paraId="18A83208" w14:textId="77777777" w:rsidTr="00406333">
        <w:trPr>
          <w:trHeight w:val="585"/>
        </w:trPr>
        <w:tc>
          <w:tcPr>
            <w:tcW w:w="1376" w:type="dxa"/>
            <w:vMerge w:val="restart"/>
            <w:tcBorders>
              <w:top w:val="nil"/>
              <w:left w:val="single" w:sz="4" w:space="0" w:color="auto"/>
              <w:bottom w:val="single" w:sz="4" w:space="0" w:color="000000"/>
              <w:right w:val="single" w:sz="4" w:space="0" w:color="auto"/>
            </w:tcBorders>
            <w:shd w:val="clear" w:color="auto" w:fill="auto"/>
            <w:vAlign w:val="center"/>
            <w:hideMark/>
          </w:tcPr>
          <w:p w14:paraId="18A83203" w14:textId="77777777" w:rsidR="00406333" w:rsidRPr="00783002" w:rsidRDefault="004A5E79" w:rsidP="00406333">
            <w:pPr>
              <w:spacing w:after="0" w:line="240" w:lineRule="auto"/>
              <w:rPr>
                <w:rFonts w:eastAsia="Times New Roman" w:cstheme="minorHAnsi"/>
                <w:color w:val="000000"/>
                <w:sz w:val="20"/>
                <w:lang w:eastAsia="en-GB"/>
              </w:rPr>
            </w:pPr>
            <w:r w:rsidRPr="00783002">
              <w:rPr>
                <w:rFonts w:eastAsia="Times New Roman" w:cstheme="minorHAnsi"/>
                <w:color w:val="000000"/>
                <w:sz w:val="20"/>
                <w:lang w:eastAsia="en-GB"/>
              </w:rPr>
              <w:t>Leyland &amp; Farington</w:t>
            </w:r>
          </w:p>
        </w:tc>
        <w:tc>
          <w:tcPr>
            <w:tcW w:w="2853" w:type="dxa"/>
            <w:tcBorders>
              <w:top w:val="nil"/>
              <w:left w:val="nil"/>
              <w:bottom w:val="single" w:sz="4" w:space="0" w:color="auto"/>
              <w:right w:val="single" w:sz="4" w:space="0" w:color="auto"/>
            </w:tcBorders>
            <w:shd w:val="clear" w:color="auto" w:fill="auto"/>
            <w:vAlign w:val="center"/>
            <w:hideMark/>
          </w:tcPr>
          <w:p w14:paraId="18A83204" w14:textId="77777777" w:rsidR="00406333" w:rsidRPr="00783002" w:rsidRDefault="004A5E79" w:rsidP="00406333">
            <w:pPr>
              <w:spacing w:after="0" w:line="240" w:lineRule="auto"/>
              <w:rPr>
                <w:rFonts w:eastAsia="Times New Roman" w:cstheme="minorHAnsi"/>
                <w:color w:val="000000"/>
                <w:sz w:val="20"/>
                <w:lang w:eastAsia="en-GB"/>
              </w:rPr>
            </w:pPr>
            <w:r w:rsidRPr="00783002">
              <w:rPr>
                <w:rFonts w:eastAsia="Times New Roman" w:cstheme="minorHAnsi"/>
                <w:color w:val="000000"/>
                <w:sz w:val="20"/>
                <w:lang w:eastAsia="en-GB"/>
              </w:rPr>
              <w:t>Eagle &amp; Child bowling green entrance</w:t>
            </w:r>
          </w:p>
        </w:tc>
        <w:tc>
          <w:tcPr>
            <w:tcW w:w="1436" w:type="dxa"/>
            <w:tcBorders>
              <w:top w:val="nil"/>
              <w:left w:val="nil"/>
              <w:bottom w:val="single" w:sz="4" w:space="0" w:color="auto"/>
              <w:right w:val="single" w:sz="4" w:space="0" w:color="auto"/>
            </w:tcBorders>
            <w:shd w:val="clear" w:color="auto" w:fill="auto"/>
            <w:vAlign w:val="center"/>
            <w:hideMark/>
          </w:tcPr>
          <w:p w14:paraId="18A83205" w14:textId="77777777" w:rsidR="00406333" w:rsidRPr="00783002" w:rsidRDefault="004A5E79" w:rsidP="00406333">
            <w:pPr>
              <w:spacing w:after="0" w:line="240" w:lineRule="auto"/>
              <w:jc w:val="center"/>
              <w:rPr>
                <w:rFonts w:eastAsia="Times New Roman" w:cstheme="minorHAnsi"/>
                <w:color w:val="000000"/>
                <w:sz w:val="20"/>
                <w:lang w:eastAsia="en-GB"/>
              </w:rPr>
            </w:pPr>
            <w:r w:rsidRPr="00783002">
              <w:rPr>
                <w:rFonts w:eastAsia="Times New Roman" w:cstheme="minorHAnsi"/>
                <w:color w:val="000000"/>
                <w:sz w:val="20"/>
                <w:lang w:eastAsia="en-GB"/>
              </w:rPr>
              <w:t xml:space="preserve"> £         5,000 </w:t>
            </w:r>
          </w:p>
        </w:tc>
        <w:tc>
          <w:tcPr>
            <w:tcW w:w="2136" w:type="dxa"/>
            <w:tcBorders>
              <w:top w:val="nil"/>
              <w:left w:val="nil"/>
              <w:bottom w:val="single" w:sz="4" w:space="0" w:color="auto"/>
              <w:right w:val="single" w:sz="4" w:space="0" w:color="auto"/>
            </w:tcBorders>
            <w:shd w:val="clear" w:color="auto" w:fill="auto"/>
            <w:vAlign w:val="center"/>
            <w:hideMark/>
          </w:tcPr>
          <w:p w14:paraId="18A83206" w14:textId="77777777" w:rsidR="00406333" w:rsidRPr="00783002" w:rsidRDefault="004A5E79" w:rsidP="00406333">
            <w:pPr>
              <w:spacing w:after="0" w:line="240" w:lineRule="auto"/>
              <w:jc w:val="center"/>
              <w:rPr>
                <w:rFonts w:eastAsia="Times New Roman" w:cstheme="minorHAnsi"/>
                <w:color w:val="000000"/>
                <w:sz w:val="20"/>
                <w:lang w:eastAsia="en-GB"/>
              </w:rPr>
            </w:pPr>
            <w:r w:rsidRPr="00783002">
              <w:rPr>
                <w:rFonts w:eastAsia="Times New Roman" w:cstheme="minorHAnsi"/>
                <w:color w:val="000000"/>
                <w:sz w:val="20"/>
                <w:lang w:eastAsia="en-GB"/>
              </w:rPr>
              <w:t xml:space="preserve"> 50% to be matched by hub </w:t>
            </w:r>
          </w:p>
        </w:tc>
        <w:tc>
          <w:tcPr>
            <w:tcW w:w="1550" w:type="dxa"/>
            <w:tcBorders>
              <w:top w:val="nil"/>
              <w:left w:val="nil"/>
              <w:bottom w:val="single" w:sz="4" w:space="0" w:color="auto"/>
              <w:right w:val="single" w:sz="4" w:space="0" w:color="auto"/>
            </w:tcBorders>
            <w:shd w:val="clear" w:color="auto" w:fill="auto"/>
            <w:vAlign w:val="center"/>
            <w:hideMark/>
          </w:tcPr>
          <w:p w14:paraId="18A83207" w14:textId="77777777" w:rsidR="00406333" w:rsidRPr="00783002" w:rsidRDefault="004A5E79" w:rsidP="00406333">
            <w:pPr>
              <w:spacing w:after="0" w:line="240" w:lineRule="auto"/>
              <w:jc w:val="center"/>
              <w:rPr>
                <w:rFonts w:eastAsia="Times New Roman" w:cstheme="minorHAnsi"/>
                <w:color w:val="000000"/>
                <w:sz w:val="20"/>
                <w:lang w:eastAsia="en-GB"/>
              </w:rPr>
            </w:pPr>
            <w:r w:rsidRPr="00783002">
              <w:rPr>
                <w:rFonts w:eastAsia="Times New Roman" w:cstheme="minorHAnsi"/>
                <w:color w:val="000000"/>
                <w:sz w:val="20"/>
                <w:lang w:eastAsia="en-GB"/>
              </w:rPr>
              <w:t xml:space="preserve"> £          2,500 </w:t>
            </w:r>
          </w:p>
        </w:tc>
      </w:tr>
      <w:tr w:rsidR="00111E94" w14:paraId="18A8320E" w14:textId="77777777" w:rsidTr="00406333">
        <w:trPr>
          <w:trHeight w:val="600"/>
        </w:trPr>
        <w:tc>
          <w:tcPr>
            <w:tcW w:w="1376" w:type="dxa"/>
            <w:vMerge/>
            <w:tcBorders>
              <w:top w:val="nil"/>
              <w:left w:val="single" w:sz="4" w:space="0" w:color="auto"/>
              <w:bottom w:val="single" w:sz="4" w:space="0" w:color="000000"/>
              <w:right w:val="single" w:sz="4" w:space="0" w:color="auto"/>
            </w:tcBorders>
            <w:vAlign w:val="center"/>
            <w:hideMark/>
          </w:tcPr>
          <w:p w14:paraId="18A83209" w14:textId="77777777" w:rsidR="00406333" w:rsidRPr="00783002" w:rsidRDefault="004A5E79" w:rsidP="00406333">
            <w:pPr>
              <w:spacing w:after="0" w:line="240" w:lineRule="auto"/>
              <w:rPr>
                <w:rFonts w:eastAsia="Times New Roman" w:cstheme="minorHAnsi"/>
                <w:color w:val="000000"/>
                <w:sz w:val="20"/>
                <w:lang w:eastAsia="en-GB"/>
              </w:rPr>
            </w:pPr>
          </w:p>
        </w:tc>
        <w:tc>
          <w:tcPr>
            <w:tcW w:w="2853" w:type="dxa"/>
            <w:tcBorders>
              <w:top w:val="nil"/>
              <w:left w:val="nil"/>
              <w:bottom w:val="single" w:sz="4" w:space="0" w:color="auto"/>
              <w:right w:val="single" w:sz="4" w:space="0" w:color="auto"/>
            </w:tcBorders>
            <w:shd w:val="clear" w:color="auto" w:fill="auto"/>
            <w:vAlign w:val="center"/>
            <w:hideMark/>
          </w:tcPr>
          <w:p w14:paraId="18A8320A" w14:textId="77777777" w:rsidR="00406333" w:rsidRPr="00783002" w:rsidRDefault="004A5E79" w:rsidP="00406333">
            <w:pPr>
              <w:spacing w:after="0" w:line="240" w:lineRule="auto"/>
              <w:rPr>
                <w:rFonts w:eastAsia="Times New Roman" w:cstheme="minorHAnsi"/>
                <w:color w:val="000000"/>
                <w:sz w:val="20"/>
                <w:lang w:eastAsia="en-GB"/>
              </w:rPr>
            </w:pPr>
            <w:r w:rsidRPr="00783002">
              <w:rPr>
                <w:rFonts w:eastAsia="Times New Roman" w:cstheme="minorHAnsi"/>
                <w:color w:val="000000"/>
                <w:sz w:val="20"/>
                <w:lang w:eastAsia="en-GB"/>
              </w:rPr>
              <w:t>Farington Lodges</w:t>
            </w:r>
          </w:p>
        </w:tc>
        <w:tc>
          <w:tcPr>
            <w:tcW w:w="1436" w:type="dxa"/>
            <w:tcBorders>
              <w:top w:val="nil"/>
              <w:left w:val="nil"/>
              <w:bottom w:val="single" w:sz="4" w:space="0" w:color="auto"/>
              <w:right w:val="single" w:sz="4" w:space="0" w:color="auto"/>
            </w:tcBorders>
            <w:shd w:val="clear" w:color="auto" w:fill="auto"/>
            <w:vAlign w:val="center"/>
            <w:hideMark/>
          </w:tcPr>
          <w:p w14:paraId="18A8320B" w14:textId="77777777" w:rsidR="00406333" w:rsidRPr="00783002" w:rsidRDefault="004A5E79" w:rsidP="00406333">
            <w:pPr>
              <w:spacing w:after="0" w:line="240" w:lineRule="auto"/>
              <w:jc w:val="center"/>
              <w:rPr>
                <w:rFonts w:eastAsia="Times New Roman" w:cstheme="minorHAnsi"/>
                <w:color w:val="000000"/>
                <w:sz w:val="20"/>
                <w:lang w:eastAsia="en-GB"/>
              </w:rPr>
            </w:pPr>
            <w:r w:rsidRPr="00783002">
              <w:rPr>
                <w:rFonts w:eastAsia="Times New Roman" w:cstheme="minorHAnsi"/>
                <w:color w:val="000000"/>
                <w:sz w:val="20"/>
                <w:lang w:eastAsia="en-GB"/>
              </w:rPr>
              <w:t xml:space="preserve"> £         6,650 </w:t>
            </w:r>
          </w:p>
        </w:tc>
        <w:tc>
          <w:tcPr>
            <w:tcW w:w="2136" w:type="dxa"/>
            <w:tcBorders>
              <w:top w:val="nil"/>
              <w:left w:val="nil"/>
              <w:bottom w:val="single" w:sz="4" w:space="0" w:color="auto"/>
              <w:right w:val="single" w:sz="4" w:space="0" w:color="auto"/>
            </w:tcBorders>
            <w:shd w:val="clear" w:color="auto" w:fill="auto"/>
            <w:vAlign w:val="center"/>
            <w:hideMark/>
          </w:tcPr>
          <w:p w14:paraId="18A8320C" w14:textId="77777777" w:rsidR="00406333" w:rsidRPr="00783002" w:rsidRDefault="004A5E79" w:rsidP="00406333">
            <w:pPr>
              <w:spacing w:after="0" w:line="240" w:lineRule="auto"/>
              <w:jc w:val="center"/>
              <w:rPr>
                <w:rFonts w:eastAsia="Times New Roman" w:cstheme="minorHAnsi"/>
                <w:color w:val="000000"/>
                <w:sz w:val="20"/>
                <w:lang w:eastAsia="en-GB"/>
              </w:rPr>
            </w:pPr>
            <w:r w:rsidRPr="00783002">
              <w:rPr>
                <w:rFonts w:eastAsia="Times New Roman" w:cstheme="minorHAnsi"/>
                <w:color w:val="000000"/>
                <w:sz w:val="20"/>
                <w:lang w:eastAsia="en-GB"/>
              </w:rPr>
              <w:t xml:space="preserve"> 50% to be matched by hub </w:t>
            </w:r>
          </w:p>
        </w:tc>
        <w:tc>
          <w:tcPr>
            <w:tcW w:w="1550" w:type="dxa"/>
            <w:tcBorders>
              <w:top w:val="nil"/>
              <w:left w:val="nil"/>
              <w:bottom w:val="single" w:sz="4" w:space="0" w:color="auto"/>
              <w:right w:val="single" w:sz="4" w:space="0" w:color="auto"/>
            </w:tcBorders>
            <w:shd w:val="clear" w:color="auto" w:fill="auto"/>
            <w:vAlign w:val="center"/>
            <w:hideMark/>
          </w:tcPr>
          <w:p w14:paraId="18A8320D" w14:textId="77777777" w:rsidR="00406333" w:rsidRPr="00783002" w:rsidRDefault="004A5E79" w:rsidP="00406333">
            <w:pPr>
              <w:spacing w:after="0" w:line="240" w:lineRule="auto"/>
              <w:jc w:val="center"/>
              <w:rPr>
                <w:rFonts w:eastAsia="Times New Roman" w:cstheme="minorHAnsi"/>
                <w:color w:val="000000"/>
                <w:sz w:val="20"/>
                <w:lang w:eastAsia="en-GB"/>
              </w:rPr>
            </w:pPr>
            <w:r w:rsidRPr="00783002">
              <w:rPr>
                <w:rFonts w:eastAsia="Times New Roman" w:cstheme="minorHAnsi"/>
                <w:color w:val="000000"/>
                <w:sz w:val="20"/>
                <w:lang w:eastAsia="en-GB"/>
              </w:rPr>
              <w:t xml:space="preserve"> £          3,325 </w:t>
            </w:r>
          </w:p>
        </w:tc>
      </w:tr>
      <w:tr w:rsidR="00111E94" w14:paraId="18A83214" w14:textId="77777777" w:rsidTr="00406333">
        <w:trPr>
          <w:trHeight w:val="600"/>
        </w:trPr>
        <w:tc>
          <w:tcPr>
            <w:tcW w:w="1376" w:type="dxa"/>
            <w:vMerge w:val="restart"/>
            <w:tcBorders>
              <w:top w:val="nil"/>
              <w:left w:val="single" w:sz="4" w:space="0" w:color="auto"/>
              <w:bottom w:val="single" w:sz="4" w:space="0" w:color="000000"/>
              <w:right w:val="single" w:sz="4" w:space="0" w:color="auto"/>
            </w:tcBorders>
            <w:shd w:val="clear" w:color="auto" w:fill="auto"/>
            <w:vAlign w:val="center"/>
            <w:hideMark/>
          </w:tcPr>
          <w:p w14:paraId="18A8320F" w14:textId="77777777" w:rsidR="00406333" w:rsidRPr="00783002" w:rsidRDefault="004A5E79" w:rsidP="00406333">
            <w:pPr>
              <w:spacing w:after="0" w:line="240" w:lineRule="auto"/>
              <w:rPr>
                <w:rFonts w:eastAsia="Times New Roman" w:cstheme="minorHAnsi"/>
                <w:color w:val="000000"/>
                <w:sz w:val="20"/>
                <w:lang w:eastAsia="en-GB"/>
              </w:rPr>
            </w:pPr>
            <w:r w:rsidRPr="00783002">
              <w:rPr>
                <w:rFonts w:eastAsia="Times New Roman" w:cstheme="minorHAnsi"/>
                <w:color w:val="000000"/>
                <w:sz w:val="20"/>
                <w:lang w:eastAsia="en-GB"/>
              </w:rPr>
              <w:t xml:space="preserve">Penwortham </w:t>
            </w:r>
          </w:p>
        </w:tc>
        <w:tc>
          <w:tcPr>
            <w:tcW w:w="2853" w:type="dxa"/>
            <w:tcBorders>
              <w:top w:val="nil"/>
              <w:left w:val="nil"/>
              <w:bottom w:val="single" w:sz="4" w:space="0" w:color="auto"/>
              <w:right w:val="single" w:sz="4" w:space="0" w:color="auto"/>
            </w:tcBorders>
            <w:shd w:val="clear" w:color="auto" w:fill="auto"/>
            <w:vAlign w:val="center"/>
            <w:hideMark/>
          </w:tcPr>
          <w:p w14:paraId="18A83210" w14:textId="77777777" w:rsidR="00406333" w:rsidRPr="00783002" w:rsidRDefault="004A5E79" w:rsidP="00406333">
            <w:pPr>
              <w:spacing w:after="0" w:line="240" w:lineRule="auto"/>
              <w:rPr>
                <w:rFonts w:eastAsia="Times New Roman" w:cstheme="minorHAnsi"/>
                <w:color w:val="000000"/>
                <w:sz w:val="20"/>
                <w:lang w:eastAsia="en-GB"/>
              </w:rPr>
            </w:pPr>
            <w:r w:rsidRPr="00783002">
              <w:rPr>
                <w:rFonts w:eastAsia="Times New Roman" w:cstheme="minorHAnsi"/>
                <w:color w:val="000000"/>
                <w:sz w:val="20"/>
                <w:lang w:eastAsia="en-GB"/>
              </w:rPr>
              <w:t>Conservation area signage</w:t>
            </w:r>
          </w:p>
        </w:tc>
        <w:tc>
          <w:tcPr>
            <w:tcW w:w="1436" w:type="dxa"/>
            <w:tcBorders>
              <w:top w:val="nil"/>
              <w:left w:val="nil"/>
              <w:bottom w:val="single" w:sz="4" w:space="0" w:color="auto"/>
              <w:right w:val="single" w:sz="4" w:space="0" w:color="auto"/>
            </w:tcBorders>
            <w:shd w:val="clear" w:color="auto" w:fill="auto"/>
            <w:vAlign w:val="center"/>
            <w:hideMark/>
          </w:tcPr>
          <w:p w14:paraId="18A83211" w14:textId="77777777" w:rsidR="00406333" w:rsidRPr="00783002" w:rsidRDefault="004A5E79" w:rsidP="00406333">
            <w:pPr>
              <w:spacing w:after="0" w:line="240" w:lineRule="auto"/>
              <w:jc w:val="center"/>
              <w:rPr>
                <w:rFonts w:eastAsia="Times New Roman" w:cstheme="minorHAnsi"/>
                <w:color w:val="000000"/>
                <w:sz w:val="20"/>
                <w:lang w:eastAsia="en-GB"/>
              </w:rPr>
            </w:pPr>
            <w:r w:rsidRPr="00783002">
              <w:rPr>
                <w:rFonts w:eastAsia="Times New Roman" w:cstheme="minorHAnsi"/>
                <w:color w:val="000000"/>
                <w:sz w:val="20"/>
                <w:lang w:eastAsia="en-GB"/>
              </w:rPr>
              <w:t xml:space="preserve"> £         2,040 </w:t>
            </w:r>
          </w:p>
        </w:tc>
        <w:tc>
          <w:tcPr>
            <w:tcW w:w="2136" w:type="dxa"/>
            <w:tcBorders>
              <w:top w:val="nil"/>
              <w:left w:val="nil"/>
              <w:bottom w:val="single" w:sz="4" w:space="0" w:color="auto"/>
              <w:right w:val="single" w:sz="4" w:space="0" w:color="auto"/>
            </w:tcBorders>
            <w:shd w:val="clear" w:color="auto" w:fill="auto"/>
            <w:vAlign w:val="center"/>
            <w:hideMark/>
          </w:tcPr>
          <w:p w14:paraId="18A83212" w14:textId="77777777" w:rsidR="00406333" w:rsidRPr="00783002" w:rsidRDefault="004A5E79" w:rsidP="00406333">
            <w:pPr>
              <w:spacing w:after="0" w:line="240" w:lineRule="auto"/>
              <w:jc w:val="center"/>
              <w:rPr>
                <w:rFonts w:eastAsia="Times New Roman" w:cstheme="minorHAnsi"/>
                <w:color w:val="000000"/>
                <w:sz w:val="20"/>
                <w:lang w:eastAsia="en-GB"/>
              </w:rPr>
            </w:pPr>
            <w:r w:rsidRPr="00783002">
              <w:rPr>
                <w:rFonts w:eastAsia="Times New Roman" w:cstheme="minorHAnsi"/>
                <w:color w:val="000000"/>
                <w:sz w:val="20"/>
                <w:lang w:eastAsia="en-GB"/>
              </w:rPr>
              <w:t xml:space="preserve"> 50% to be matched by hub </w:t>
            </w:r>
          </w:p>
        </w:tc>
        <w:tc>
          <w:tcPr>
            <w:tcW w:w="1550" w:type="dxa"/>
            <w:tcBorders>
              <w:top w:val="nil"/>
              <w:left w:val="nil"/>
              <w:bottom w:val="single" w:sz="4" w:space="0" w:color="auto"/>
              <w:right w:val="single" w:sz="4" w:space="0" w:color="auto"/>
            </w:tcBorders>
            <w:shd w:val="clear" w:color="auto" w:fill="auto"/>
            <w:vAlign w:val="center"/>
            <w:hideMark/>
          </w:tcPr>
          <w:p w14:paraId="18A83213" w14:textId="77777777" w:rsidR="00406333" w:rsidRPr="00783002" w:rsidRDefault="004A5E79" w:rsidP="00406333">
            <w:pPr>
              <w:spacing w:after="0" w:line="240" w:lineRule="auto"/>
              <w:jc w:val="center"/>
              <w:rPr>
                <w:rFonts w:eastAsia="Times New Roman" w:cstheme="minorHAnsi"/>
                <w:color w:val="000000"/>
                <w:sz w:val="20"/>
                <w:lang w:eastAsia="en-GB"/>
              </w:rPr>
            </w:pPr>
            <w:r w:rsidRPr="00783002">
              <w:rPr>
                <w:rFonts w:eastAsia="Times New Roman" w:cstheme="minorHAnsi"/>
                <w:color w:val="000000"/>
                <w:sz w:val="20"/>
                <w:lang w:eastAsia="en-GB"/>
              </w:rPr>
              <w:t xml:space="preserve"> £          1,020 </w:t>
            </w:r>
          </w:p>
        </w:tc>
      </w:tr>
      <w:tr w:rsidR="00111E94" w14:paraId="18A8321A" w14:textId="77777777" w:rsidTr="00406333">
        <w:trPr>
          <w:trHeight w:val="535"/>
        </w:trPr>
        <w:tc>
          <w:tcPr>
            <w:tcW w:w="1376" w:type="dxa"/>
            <w:vMerge/>
            <w:tcBorders>
              <w:top w:val="nil"/>
              <w:left w:val="single" w:sz="4" w:space="0" w:color="auto"/>
              <w:bottom w:val="single" w:sz="4" w:space="0" w:color="000000"/>
              <w:right w:val="single" w:sz="4" w:space="0" w:color="auto"/>
            </w:tcBorders>
            <w:vAlign w:val="center"/>
            <w:hideMark/>
          </w:tcPr>
          <w:p w14:paraId="18A83215" w14:textId="77777777" w:rsidR="00406333" w:rsidRPr="00783002" w:rsidRDefault="004A5E79" w:rsidP="00406333">
            <w:pPr>
              <w:spacing w:after="0" w:line="240" w:lineRule="auto"/>
              <w:rPr>
                <w:rFonts w:eastAsia="Times New Roman" w:cstheme="minorHAnsi"/>
                <w:color w:val="000000"/>
                <w:sz w:val="20"/>
                <w:lang w:eastAsia="en-GB"/>
              </w:rPr>
            </w:pPr>
          </w:p>
        </w:tc>
        <w:tc>
          <w:tcPr>
            <w:tcW w:w="2853" w:type="dxa"/>
            <w:tcBorders>
              <w:top w:val="nil"/>
              <w:left w:val="nil"/>
              <w:bottom w:val="single" w:sz="4" w:space="0" w:color="auto"/>
              <w:right w:val="single" w:sz="4" w:space="0" w:color="auto"/>
            </w:tcBorders>
            <w:shd w:val="clear" w:color="auto" w:fill="auto"/>
            <w:vAlign w:val="center"/>
            <w:hideMark/>
          </w:tcPr>
          <w:p w14:paraId="18A83216" w14:textId="77777777" w:rsidR="00406333" w:rsidRPr="00783002" w:rsidRDefault="004A5E79" w:rsidP="00406333">
            <w:pPr>
              <w:spacing w:after="0" w:line="240" w:lineRule="auto"/>
              <w:rPr>
                <w:rFonts w:eastAsia="Times New Roman" w:cstheme="minorHAnsi"/>
                <w:color w:val="000000"/>
                <w:sz w:val="20"/>
                <w:lang w:eastAsia="en-GB"/>
              </w:rPr>
            </w:pPr>
            <w:r w:rsidRPr="00783002">
              <w:rPr>
                <w:rFonts w:eastAsia="Times New Roman" w:cstheme="minorHAnsi"/>
                <w:color w:val="000000"/>
                <w:sz w:val="20"/>
                <w:lang w:eastAsia="en-GB"/>
              </w:rPr>
              <w:t xml:space="preserve">Mental health </w:t>
            </w:r>
            <w:r w:rsidRPr="00783002">
              <w:rPr>
                <w:rFonts w:eastAsia="Times New Roman" w:cstheme="minorHAnsi"/>
                <w:color w:val="000000"/>
                <w:sz w:val="20"/>
                <w:lang w:eastAsia="en-GB"/>
              </w:rPr>
              <w:t>awareness</w:t>
            </w:r>
          </w:p>
        </w:tc>
        <w:tc>
          <w:tcPr>
            <w:tcW w:w="1436" w:type="dxa"/>
            <w:tcBorders>
              <w:top w:val="nil"/>
              <w:left w:val="nil"/>
              <w:bottom w:val="single" w:sz="4" w:space="0" w:color="auto"/>
              <w:right w:val="single" w:sz="4" w:space="0" w:color="auto"/>
            </w:tcBorders>
            <w:shd w:val="clear" w:color="auto" w:fill="auto"/>
            <w:vAlign w:val="center"/>
            <w:hideMark/>
          </w:tcPr>
          <w:p w14:paraId="18A83217" w14:textId="77777777" w:rsidR="00406333" w:rsidRPr="00783002" w:rsidRDefault="004A5E79" w:rsidP="00406333">
            <w:pPr>
              <w:spacing w:after="0" w:line="240" w:lineRule="auto"/>
              <w:jc w:val="center"/>
              <w:rPr>
                <w:rFonts w:eastAsia="Times New Roman" w:cstheme="minorHAnsi"/>
                <w:color w:val="000000"/>
                <w:sz w:val="20"/>
                <w:lang w:eastAsia="en-GB"/>
              </w:rPr>
            </w:pPr>
            <w:r w:rsidRPr="00783002">
              <w:rPr>
                <w:rFonts w:eastAsia="Times New Roman" w:cstheme="minorHAnsi"/>
                <w:color w:val="000000"/>
                <w:sz w:val="20"/>
                <w:lang w:eastAsia="en-GB"/>
              </w:rPr>
              <w:t xml:space="preserve"> £         5,700 </w:t>
            </w:r>
          </w:p>
        </w:tc>
        <w:tc>
          <w:tcPr>
            <w:tcW w:w="2136" w:type="dxa"/>
            <w:tcBorders>
              <w:top w:val="nil"/>
              <w:left w:val="nil"/>
              <w:bottom w:val="single" w:sz="4" w:space="0" w:color="auto"/>
              <w:right w:val="single" w:sz="4" w:space="0" w:color="auto"/>
            </w:tcBorders>
            <w:shd w:val="clear" w:color="auto" w:fill="auto"/>
            <w:vAlign w:val="center"/>
            <w:hideMark/>
          </w:tcPr>
          <w:p w14:paraId="18A83218" w14:textId="77777777" w:rsidR="00406333" w:rsidRPr="00783002" w:rsidRDefault="004A5E79" w:rsidP="00406333">
            <w:pPr>
              <w:spacing w:after="0" w:line="240" w:lineRule="auto"/>
              <w:jc w:val="center"/>
              <w:rPr>
                <w:rFonts w:eastAsia="Times New Roman" w:cstheme="minorHAnsi"/>
                <w:color w:val="000000"/>
                <w:sz w:val="20"/>
                <w:lang w:eastAsia="en-GB"/>
              </w:rPr>
            </w:pPr>
            <w:r w:rsidRPr="00783002">
              <w:rPr>
                <w:rFonts w:eastAsia="Times New Roman" w:cstheme="minorHAnsi"/>
                <w:color w:val="000000"/>
                <w:sz w:val="20"/>
                <w:lang w:eastAsia="en-GB"/>
              </w:rPr>
              <w:t xml:space="preserve"> MH 1st Ai</w:t>
            </w:r>
            <w:r>
              <w:rPr>
                <w:rFonts w:eastAsia="Times New Roman" w:cstheme="minorHAnsi"/>
                <w:color w:val="000000"/>
                <w:sz w:val="20"/>
                <w:lang w:eastAsia="en-GB"/>
              </w:rPr>
              <w:t>d costs covered elsewhere</w:t>
            </w:r>
          </w:p>
        </w:tc>
        <w:tc>
          <w:tcPr>
            <w:tcW w:w="1550" w:type="dxa"/>
            <w:tcBorders>
              <w:top w:val="nil"/>
              <w:left w:val="nil"/>
              <w:bottom w:val="single" w:sz="4" w:space="0" w:color="auto"/>
              <w:right w:val="single" w:sz="4" w:space="0" w:color="auto"/>
            </w:tcBorders>
            <w:shd w:val="clear" w:color="auto" w:fill="auto"/>
            <w:vAlign w:val="center"/>
            <w:hideMark/>
          </w:tcPr>
          <w:p w14:paraId="18A83219" w14:textId="77777777" w:rsidR="00406333" w:rsidRPr="00783002" w:rsidRDefault="004A5E79" w:rsidP="00406333">
            <w:pPr>
              <w:spacing w:after="0" w:line="240" w:lineRule="auto"/>
              <w:jc w:val="center"/>
              <w:rPr>
                <w:rFonts w:eastAsia="Times New Roman" w:cstheme="minorHAnsi"/>
                <w:color w:val="000000"/>
                <w:sz w:val="20"/>
                <w:lang w:eastAsia="en-GB"/>
              </w:rPr>
            </w:pPr>
            <w:r w:rsidRPr="00783002">
              <w:rPr>
                <w:rFonts w:eastAsia="Times New Roman" w:cstheme="minorHAnsi"/>
                <w:color w:val="000000"/>
                <w:sz w:val="20"/>
                <w:lang w:eastAsia="en-GB"/>
              </w:rPr>
              <w:t xml:space="preserve"> £             900 </w:t>
            </w:r>
          </w:p>
        </w:tc>
      </w:tr>
      <w:tr w:rsidR="00111E94" w14:paraId="18A83220" w14:textId="77777777" w:rsidTr="00406333">
        <w:trPr>
          <w:trHeight w:val="645"/>
        </w:trPr>
        <w:tc>
          <w:tcPr>
            <w:tcW w:w="1376" w:type="dxa"/>
            <w:tcBorders>
              <w:top w:val="nil"/>
              <w:left w:val="single" w:sz="4" w:space="0" w:color="auto"/>
              <w:bottom w:val="single" w:sz="4" w:space="0" w:color="auto"/>
              <w:right w:val="single" w:sz="4" w:space="0" w:color="auto"/>
            </w:tcBorders>
            <w:shd w:val="clear" w:color="auto" w:fill="auto"/>
            <w:vAlign w:val="center"/>
            <w:hideMark/>
          </w:tcPr>
          <w:p w14:paraId="18A8321B" w14:textId="77777777" w:rsidR="00406333" w:rsidRPr="00783002" w:rsidRDefault="004A5E79" w:rsidP="00406333">
            <w:pPr>
              <w:spacing w:after="0" w:line="240" w:lineRule="auto"/>
              <w:rPr>
                <w:rFonts w:eastAsia="Times New Roman" w:cstheme="minorHAnsi"/>
                <w:color w:val="000000"/>
                <w:sz w:val="20"/>
                <w:lang w:eastAsia="en-GB"/>
              </w:rPr>
            </w:pPr>
            <w:r w:rsidRPr="00783002">
              <w:rPr>
                <w:rFonts w:eastAsia="Times New Roman" w:cstheme="minorHAnsi"/>
                <w:color w:val="000000"/>
                <w:sz w:val="20"/>
                <w:lang w:eastAsia="en-GB"/>
              </w:rPr>
              <w:t>Western Parishes</w:t>
            </w:r>
          </w:p>
        </w:tc>
        <w:tc>
          <w:tcPr>
            <w:tcW w:w="2853" w:type="dxa"/>
            <w:tcBorders>
              <w:top w:val="nil"/>
              <w:left w:val="nil"/>
              <w:bottom w:val="single" w:sz="4" w:space="0" w:color="auto"/>
              <w:right w:val="single" w:sz="4" w:space="0" w:color="auto"/>
            </w:tcBorders>
            <w:shd w:val="clear" w:color="auto" w:fill="auto"/>
            <w:vAlign w:val="center"/>
            <w:hideMark/>
          </w:tcPr>
          <w:p w14:paraId="18A8321C" w14:textId="77777777" w:rsidR="00406333" w:rsidRPr="00783002" w:rsidRDefault="004A5E79" w:rsidP="00406333">
            <w:pPr>
              <w:spacing w:after="0" w:line="240" w:lineRule="auto"/>
              <w:rPr>
                <w:rFonts w:eastAsia="Times New Roman" w:cstheme="minorHAnsi"/>
                <w:color w:val="000000"/>
                <w:sz w:val="20"/>
                <w:lang w:eastAsia="en-GB"/>
              </w:rPr>
            </w:pPr>
            <w:r w:rsidRPr="00783002">
              <w:rPr>
                <w:rFonts w:eastAsia="Times New Roman" w:cstheme="minorHAnsi"/>
                <w:color w:val="000000"/>
                <w:sz w:val="20"/>
                <w:lang w:eastAsia="en-GB"/>
              </w:rPr>
              <w:t>No bid received</w:t>
            </w:r>
          </w:p>
        </w:tc>
        <w:tc>
          <w:tcPr>
            <w:tcW w:w="1436" w:type="dxa"/>
            <w:tcBorders>
              <w:top w:val="nil"/>
              <w:left w:val="nil"/>
              <w:bottom w:val="single" w:sz="4" w:space="0" w:color="auto"/>
              <w:right w:val="single" w:sz="4" w:space="0" w:color="auto"/>
            </w:tcBorders>
            <w:shd w:val="clear" w:color="auto" w:fill="auto"/>
            <w:vAlign w:val="center"/>
            <w:hideMark/>
          </w:tcPr>
          <w:p w14:paraId="18A8321D" w14:textId="77777777" w:rsidR="00406333" w:rsidRPr="00783002" w:rsidRDefault="004A5E79" w:rsidP="00406333">
            <w:pPr>
              <w:spacing w:after="0" w:line="240" w:lineRule="auto"/>
              <w:jc w:val="center"/>
              <w:rPr>
                <w:rFonts w:eastAsia="Times New Roman" w:cstheme="minorHAnsi"/>
                <w:color w:val="000000"/>
                <w:sz w:val="20"/>
                <w:lang w:eastAsia="en-GB"/>
              </w:rPr>
            </w:pPr>
            <w:r w:rsidRPr="00783002">
              <w:rPr>
                <w:rFonts w:eastAsia="Times New Roman" w:cstheme="minorHAnsi"/>
                <w:color w:val="000000"/>
                <w:sz w:val="20"/>
                <w:lang w:eastAsia="en-GB"/>
              </w:rPr>
              <w:t xml:space="preserve"> £                  - </w:t>
            </w:r>
          </w:p>
        </w:tc>
        <w:tc>
          <w:tcPr>
            <w:tcW w:w="2136" w:type="dxa"/>
            <w:tcBorders>
              <w:top w:val="nil"/>
              <w:left w:val="nil"/>
              <w:bottom w:val="single" w:sz="4" w:space="0" w:color="auto"/>
              <w:right w:val="single" w:sz="4" w:space="0" w:color="auto"/>
            </w:tcBorders>
            <w:shd w:val="clear" w:color="auto" w:fill="auto"/>
            <w:vAlign w:val="center"/>
            <w:hideMark/>
          </w:tcPr>
          <w:p w14:paraId="18A8321E" w14:textId="77777777" w:rsidR="00406333" w:rsidRPr="00783002" w:rsidRDefault="004A5E79" w:rsidP="00406333">
            <w:pPr>
              <w:spacing w:after="0" w:line="240" w:lineRule="auto"/>
              <w:jc w:val="center"/>
              <w:rPr>
                <w:rFonts w:eastAsia="Times New Roman" w:cstheme="minorHAnsi"/>
                <w:color w:val="000000"/>
                <w:sz w:val="20"/>
                <w:lang w:eastAsia="en-GB"/>
              </w:rPr>
            </w:pPr>
            <w:r w:rsidRPr="00783002">
              <w:rPr>
                <w:rFonts w:eastAsia="Times New Roman" w:cstheme="minorHAnsi"/>
                <w:color w:val="000000"/>
                <w:sz w:val="20"/>
                <w:lang w:eastAsia="en-GB"/>
              </w:rPr>
              <w:t xml:space="preserve"> - </w:t>
            </w:r>
          </w:p>
        </w:tc>
        <w:tc>
          <w:tcPr>
            <w:tcW w:w="1550" w:type="dxa"/>
            <w:tcBorders>
              <w:top w:val="nil"/>
              <w:left w:val="nil"/>
              <w:bottom w:val="single" w:sz="4" w:space="0" w:color="auto"/>
              <w:right w:val="single" w:sz="4" w:space="0" w:color="auto"/>
            </w:tcBorders>
            <w:shd w:val="clear" w:color="auto" w:fill="auto"/>
            <w:vAlign w:val="center"/>
            <w:hideMark/>
          </w:tcPr>
          <w:p w14:paraId="18A8321F" w14:textId="77777777" w:rsidR="00406333" w:rsidRPr="00783002" w:rsidRDefault="004A5E79" w:rsidP="00406333">
            <w:pPr>
              <w:spacing w:after="0" w:line="240" w:lineRule="auto"/>
              <w:jc w:val="center"/>
              <w:rPr>
                <w:rFonts w:eastAsia="Times New Roman" w:cstheme="minorHAnsi"/>
                <w:color w:val="000000"/>
                <w:sz w:val="20"/>
                <w:lang w:eastAsia="en-GB"/>
              </w:rPr>
            </w:pPr>
            <w:r w:rsidRPr="00783002">
              <w:rPr>
                <w:rFonts w:eastAsia="Times New Roman" w:cstheme="minorHAnsi"/>
                <w:color w:val="000000"/>
                <w:sz w:val="20"/>
                <w:lang w:eastAsia="en-GB"/>
              </w:rPr>
              <w:t xml:space="preserve"> £                   - </w:t>
            </w:r>
          </w:p>
        </w:tc>
      </w:tr>
      <w:tr w:rsidR="00111E94" w14:paraId="18A83225" w14:textId="77777777" w:rsidTr="00406333">
        <w:trPr>
          <w:trHeight w:val="420"/>
        </w:trPr>
        <w:tc>
          <w:tcPr>
            <w:tcW w:w="422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8A83221" w14:textId="77777777" w:rsidR="00406333" w:rsidRPr="00783002" w:rsidRDefault="004A5E79" w:rsidP="00406333">
            <w:pPr>
              <w:spacing w:after="0" w:line="240" w:lineRule="auto"/>
              <w:jc w:val="right"/>
              <w:rPr>
                <w:rFonts w:eastAsia="Times New Roman" w:cstheme="minorHAnsi"/>
                <w:b/>
                <w:bCs/>
                <w:color w:val="000000"/>
                <w:sz w:val="20"/>
                <w:lang w:eastAsia="en-GB"/>
              </w:rPr>
            </w:pPr>
            <w:r w:rsidRPr="00783002">
              <w:rPr>
                <w:rFonts w:eastAsia="Times New Roman" w:cstheme="minorHAnsi"/>
                <w:b/>
                <w:bCs/>
                <w:color w:val="000000"/>
                <w:sz w:val="20"/>
                <w:lang w:eastAsia="en-GB"/>
              </w:rPr>
              <w:t>TOTAL</w:t>
            </w:r>
          </w:p>
        </w:tc>
        <w:tc>
          <w:tcPr>
            <w:tcW w:w="1436" w:type="dxa"/>
            <w:tcBorders>
              <w:top w:val="nil"/>
              <w:left w:val="nil"/>
              <w:bottom w:val="single" w:sz="4" w:space="0" w:color="auto"/>
              <w:right w:val="single" w:sz="4" w:space="0" w:color="auto"/>
            </w:tcBorders>
            <w:shd w:val="clear" w:color="auto" w:fill="auto"/>
            <w:vAlign w:val="center"/>
            <w:hideMark/>
          </w:tcPr>
          <w:p w14:paraId="18A83222" w14:textId="77777777" w:rsidR="00406333" w:rsidRPr="00783002" w:rsidRDefault="004A5E79" w:rsidP="00406333">
            <w:pPr>
              <w:spacing w:after="0" w:line="240" w:lineRule="auto"/>
              <w:jc w:val="center"/>
              <w:rPr>
                <w:rFonts w:eastAsia="Times New Roman" w:cstheme="minorHAnsi"/>
                <w:color w:val="000000"/>
                <w:sz w:val="20"/>
                <w:lang w:eastAsia="en-GB"/>
              </w:rPr>
            </w:pPr>
            <w:r w:rsidRPr="00783002">
              <w:rPr>
                <w:rFonts w:eastAsia="Times New Roman" w:cstheme="minorHAnsi"/>
                <w:color w:val="000000"/>
                <w:sz w:val="20"/>
                <w:lang w:eastAsia="en-GB"/>
              </w:rPr>
              <w:t xml:space="preserve"> £       46,505 </w:t>
            </w:r>
          </w:p>
        </w:tc>
        <w:tc>
          <w:tcPr>
            <w:tcW w:w="2136" w:type="dxa"/>
            <w:tcBorders>
              <w:top w:val="nil"/>
              <w:left w:val="nil"/>
              <w:bottom w:val="single" w:sz="4" w:space="0" w:color="auto"/>
              <w:right w:val="single" w:sz="4" w:space="0" w:color="auto"/>
            </w:tcBorders>
            <w:shd w:val="clear" w:color="auto" w:fill="auto"/>
            <w:vAlign w:val="center"/>
            <w:hideMark/>
          </w:tcPr>
          <w:p w14:paraId="18A83223" w14:textId="77777777" w:rsidR="00406333" w:rsidRPr="00783002" w:rsidRDefault="004A5E79" w:rsidP="00406333">
            <w:pPr>
              <w:spacing w:after="0" w:line="240" w:lineRule="auto"/>
              <w:jc w:val="center"/>
              <w:rPr>
                <w:rFonts w:eastAsia="Times New Roman" w:cstheme="minorHAnsi"/>
                <w:color w:val="000000"/>
                <w:sz w:val="20"/>
                <w:lang w:eastAsia="en-GB"/>
              </w:rPr>
            </w:pPr>
            <w:r w:rsidRPr="00783002">
              <w:rPr>
                <w:rFonts w:eastAsia="Times New Roman" w:cstheme="minorHAnsi"/>
                <w:color w:val="000000"/>
                <w:sz w:val="20"/>
                <w:lang w:eastAsia="en-GB"/>
              </w:rPr>
              <w:t> </w:t>
            </w:r>
          </w:p>
        </w:tc>
        <w:tc>
          <w:tcPr>
            <w:tcW w:w="1550" w:type="dxa"/>
            <w:tcBorders>
              <w:top w:val="nil"/>
              <w:left w:val="nil"/>
              <w:bottom w:val="single" w:sz="4" w:space="0" w:color="auto"/>
              <w:right w:val="single" w:sz="4" w:space="0" w:color="auto"/>
            </w:tcBorders>
            <w:shd w:val="clear" w:color="auto" w:fill="auto"/>
            <w:vAlign w:val="center"/>
            <w:hideMark/>
          </w:tcPr>
          <w:p w14:paraId="18A83224" w14:textId="77777777" w:rsidR="00406333" w:rsidRPr="00783002" w:rsidRDefault="004A5E79" w:rsidP="00406333">
            <w:pPr>
              <w:spacing w:after="0" w:line="240" w:lineRule="auto"/>
              <w:jc w:val="center"/>
              <w:rPr>
                <w:rFonts w:eastAsia="Times New Roman" w:cstheme="minorHAnsi"/>
                <w:color w:val="000000"/>
                <w:sz w:val="20"/>
                <w:lang w:eastAsia="en-GB"/>
              </w:rPr>
            </w:pPr>
            <w:r w:rsidRPr="00783002">
              <w:rPr>
                <w:rFonts w:eastAsia="Times New Roman" w:cstheme="minorHAnsi"/>
                <w:color w:val="000000"/>
                <w:sz w:val="20"/>
                <w:lang w:eastAsia="en-GB"/>
              </w:rPr>
              <w:t xml:space="preserve"> £        21,302 </w:t>
            </w:r>
          </w:p>
        </w:tc>
      </w:tr>
    </w:tbl>
    <w:p w14:paraId="18A83226" w14:textId="77777777" w:rsidR="00406333" w:rsidRDefault="004A5E79" w:rsidP="00406333">
      <w:pPr>
        <w:spacing w:after="0" w:line="240" w:lineRule="auto"/>
        <w:ind w:left="720"/>
        <w:rPr>
          <w:rFonts w:cstheme="minorHAnsi"/>
          <w:bCs/>
          <w:color w:val="FF0000"/>
        </w:rPr>
      </w:pPr>
    </w:p>
    <w:p w14:paraId="18A83227" w14:textId="77777777" w:rsidR="00406333" w:rsidRDefault="004A5E79" w:rsidP="00406333">
      <w:pPr>
        <w:spacing w:after="0" w:line="240" w:lineRule="auto"/>
        <w:ind w:left="720"/>
        <w:rPr>
          <w:rFonts w:cstheme="minorHAnsi"/>
          <w:bCs/>
          <w:color w:val="FF0000"/>
        </w:rPr>
      </w:pPr>
    </w:p>
    <w:p w14:paraId="18A83228" w14:textId="77777777" w:rsidR="00406333" w:rsidRPr="00907C46" w:rsidRDefault="004A5E79" w:rsidP="00406333">
      <w:pPr>
        <w:numPr>
          <w:ilvl w:val="0"/>
          <w:numId w:val="8"/>
        </w:numPr>
        <w:spacing w:after="0" w:line="240" w:lineRule="auto"/>
        <w:rPr>
          <w:rFonts w:cstheme="minorHAnsi"/>
          <w:bCs/>
        </w:rPr>
      </w:pPr>
      <w:r w:rsidRPr="00907C46">
        <w:rPr>
          <w:rFonts w:cstheme="minorHAnsi"/>
          <w:bCs/>
        </w:rPr>
        <w:t xml:space="preserve">The second round of Boost Funding </w:t>
      </w:r>
      <w:r w:rsidRPr="00907C46">
        <w:rPr>
          <w:rFonts w:cstheme="minorHAnsi"/>
          <w:bCs/>
        </w:rPr>
        <w:t>closed on 31 October, with bids received from all 5 community hubs.</w:t>
      </w:r>
    </w:p>
    <w:p w14:paraId="18A83229" w14:textId="77777777" w:rsidR="00406333" w:rsidRDefault="004A5E79" w:rsidP="00406333">
      <w:pPr>
        <w:spacing w:after="0" w:line="240" w:lineRule="auto"/>
        <w:rPr>
          <w:rFonts w:cstheme="minorHAnsi"/>
          <w:bCs/>
          <w:color w:val="FF0000"/>
        </w:rPr>
      </w:pPr>
    </w:p>
    <w:tbl>
      <w:tblPr>
        <w:tblStyle w:val="TableGrid"/>
        <w:tblW w:w="8930" w:type="dxa"/>
        <w:tblInd w:w="279" w:type="dxa"/>
        <w:tblLook w:val="04A0" w:firstRow="1" w:lastRow="0" w:firstColumn="1" w:lastColumn="0" w:noHBand="0" w:noVBand="1"/>
      </w:tblPr>
      <w:tblGrid>
        <w:gridCol w:w="1339"/>
        <w:gridCol w:w="1906"/>
        <w:gridCol w:w="1149"/>
        <w:gridCol w:w="3373"/>
        <w:gridCol w:w="1163"/>
      </w:tblGrid>
      <w:tr w:rsidR="00111E94" w14:paraId="18A8322F" w14:textId="77777777" w:rsidTr="00406333">
        <w:trPr>
          <w:trHeight w:val="675"/>
        </w:trPr>
        <w:tc>
          <w:tcPr>
            <w:tcW w:w="1339" w:type="dxa"/>
            <w:tcBorders>
              <w:bottom w:val="single" w:sz="4" w:space="0" w:color="auto"/>
            </w:tcBorders>
            <w:shd w:val="clear" w:color="auto" w:fill="D9D9D9" w:themeFill="background1" w:themeFillShade="D9"/>
            <w:vAlign w:val="center"/>
            <w:hideMark/>
          </w:tcPr>
          <w:p w14:paraId="18A8322A" w14:textId="77777777" w:rsidR="00406333" w:rsidRPr="00907C46" w:rsidRDefault="004A5E79" w:rsidP="00406333">
            <w:pPr>
              <w:jc w:val="center"/>
              <w:rPr>
                <w:rFonts w:cstheme="minorHAnsi"/>
                <w:b/>
                <w:bCs/>
                <w:sz w:val="20"/>
              </w:rPr>
            </w:pPr>
            <w:r w:rsidRPr="00907C46">
              <w:rPr>
                <w:rFonts w:cstheme="minorHAnsi"/>
                <w:b/>
                <w:bCs/>
                <w:sz w:val="20"/>
              </w:rPr>
              <w:t>Hub</w:t>
            </w:r>
          </w:p>
        </w:tc>
        <w:tc>
          <w:tcPr>
            <w:tcW w:w="1906" w:type="dxa"/>
            <w:tcBorders>
              <w:bottom w:val="single" w:sz="4" w:space="0" w:color="auto"/>
            </w:tcBorders>
            <w:shd w:val="clear" w:color="auto" w:fill="D9D9D9" w:themeFill="background1" w:themeFillShade="D9"/>
            <w:vAlign w:val="center"/>
            <w:hideMark/>
          </w:tcPr>
          <w:p w14:paraId="18A8322B" w14:textId="77777777" w:rsidR="00406333" w:rsidRPr="00907C46" w:rsidRDefault="004A5E79" w:rsidP="00406333">
            <w:pPr>
              <w:jc w:val="center"/>
              <w:rPr>
                <w:rFonts w:cstheme="minorHAnsi"/>
                <w:b/>
                <w:bCs/>
                <w:sz w:val="20"/>
              </w:rPr>
            </w:pPr>
            <w:r w:rsidRPr="00907C46">
              <w:rPr>
                <w:rFonts w:cstheme="minorHAnsi"/>
                <w:b/>
                <w:bCs/>
                <w:sz w:val="20"/>
              </w:rPr>
              <w:t>Project</w:t>
            </w:r>
          </w:p>
        </w:tc>
        <w:tc>
          <w:tcPr>
            <w:tcW w:w="1149" w:type="dxa"/>
            <w:tcBorders>
              <w:bottom w:val="single" w:sz="4" w:space="0" w:color="auto"/>
            </w:tcBorders>
            <w:shd w:val="clear" w:color="auto" w:fill="D9D9D9" w:themeFill="background1" w:themeFillShade="D9"/>
            <w:vAlign w:val="center"/>
            <w:hideMark/>
          </w:tcPr>
          <w:p w14:paraId="18A8322C" w14:textId="77777777" w:rsidR="00406333" w:rsidRPr="00907C46" w:rsidRDefault="004A5E79" w:rsidP="00406333">
            <w:pPr>
              <w:jc w:val="center"/>
              <w:rPr>
                <w:rFonts w:cstheme="minorHAnsi"/>
                <w:b/>
                <w:bCs/>
                <w:sz w:val="20"/>
              </w:rPr>
            </w:pPr>
            <w:r w:rsidRPr="00907C46">
              <w:rPr>
                <w:rFonts w:cstheme="minorHAnsi"/>
                <w:b/>
                <w:bCs/>
                <w:sz w:val="20"/>
              </w:rPr>
              <w:t>Amount sought</w:t>
            </w:r>
          </w:p>
        </w:tc>
        <w:tc>
          <w:tcPr>
            <w:tcW w:w="3373" w:type="dxa"/>
            <w:tcBorders>
              <w:bottom w:val="single" w:sz="4" w:space="0" w:color="auto"/>
            </w:tcBorders>
            <w:shd w:val="clear" w:color="auto" w:fill="D9D9D9" w:themeFill="background1" w:themeFillShade="D9"/>
            <w:vAlign w:val="center"/>
            <w:hideMark/>
          </w:tcPr>
          <w:p w14:paraId="18A8322D" w14:textId="77777777" w:rsidR="00406333" w:rsidRPr="00907C46" w:rsidRDefault="004A5E79" w:rsidP="00406333">
            <w:pPr>
              <w:jc w:val="center"/>
              <w:rPr>
                <w:rFonts w:cstheme="minorHAnsi"/>
                <w:b/>
                <w:bCs/>
                <w:sz w:val="20"/>
              </w:rPr>
            </w:pPr>
            <w:r w:rsidRPr="00907C46">
              <w:rPr>
                <w:rFonts w:cstheme="minorHAnsi"/>
                <w:b/>
                <w:bCs/>
                <w:sz w:val="20"/>
              </w:rPr>
              <w:t>Notes</w:t>
            </w:r>
          </w:p>
        </w:tc>
        <w:tc>
          <w:tcPr>
            <w:tcW w:w="1163" w:type="dxa"/>
            <w:tcBorders>
              <w:bottom w:val="single" w:sz="4" w:space="0" w:color="auto"/>
            </w:tcBorders>
            <w:shd w:val="clear" w:color="auto" w:fill="D9D9D9" w:themeFill="background1" w:themeFillShade="D9"/>
            <w:vAlign w:val="center"/>
            <w:hideMark/>
          </w:tcPr>
          <w:p w14:paraId="18A8322E" w14:textId="77777777" w:rsidR="00406333" w:rsidRPr="00907C46" w:rsidRDefault="004A5E79" w:rsidP="00406333">
            <w:pPr>
              <w:jc w:val="center"/>
              <w:rPr>
                <w:rFonts w:cstheme="minorHAnsi"/>
                <w:b/>
                <w:bCs/>
                <w:sz w:val="20"/>
              </w:rPr>
            </w:pPr>
            <w:r w:rsidRPr="00907C46">
              <w:rPr>
                <w:rFonts w:cstheme="minorHAnsi"/>
                <w:b/>
                <w:bCs/>
                <w:sz w:val="20"/>
              </w:rPr>
              <w:t>Amount granted</w:t>
            </w:r>
          </w:p>
        </w:tc>
      </w:tr>
      <w:tr w:rsidR="00111E94" w14:paraId="18A83235" w14:textId="77777777" w:rsidTr="00406333">
        <w:trPr>
          <w:trHeight w:val="527"/>
        </w:trPr>
        <w:tc>
          <w:tcPr>
            <w:tcW w:w="1339" w:type="dxa"/>
            <w:tcBorders>
              <w:top w:val="single" w:sz="4" w:space="0" w:color="auto"/>
            </w:tcBorders>
            <w:vAlign w:val="center"/>
            <w:hideMark/>
          </w:tcPr>
          <w:p w14:paraId="18A83230" w14:textId="77777777" w:rsidR="00406333" w:rsidRPr="00907C46" w:rsidRDefault="004A5E79" w:rsidP="00406333">
            <w:pPr>
              <w:rPr>
                <w:rFonts w:cstheme="minorHAnsi"/>
                <w:bCs/>
                <w:sz w:val="20"/>
              </w:rPr>
            </w:pPr>
            <w:r w:rsidRPr="00907C46">
              <w:rPr>
                <w:rFonts w:cstheme="minorHAnsi"/>
                <w:bCs/>
                <w:sz w:val="20"/>
              </w:rPr>
              <w:t>Eastern Parishes</w:t>
            </w:r>
          </w:p>
        </w:tc>
        <w:tc>
          <w:tcPr>
            <w:tcW w:w="1906" w:type="dxa"/>
            <w:tcBorders>
              <w:top w:val="single" w:sz="4" w:space="0" w:color="auto"/>
            </w:tcBorders>
            <w:vAlign w:val="center"/>
            <w:hideMark/>
          </w:tcPr>
          <w:p w14:paraId="18A83231" w14:textId="77777777" w:rsidR="00406333" w:rsidRPr="00907C46" w:rsidRDefault="004A5E79" w:rsidP="00406333">
            <w:pPr>
              <w:rPr>
                <w:rFonts w:cstheme="minorHAnsi"/>
                <w:bCs/>
                <w:sz w:val="20"/>
              </w:rPr>
            </w:pPr>
            <w:r w:rsidRPr="00907C46">
              <w:rPr>
                <w:rFonts w:cstheme="minorHAnsi"/>
                <w:bCs/>
                <w:sz w:val="20"/>
              </w:rPr>
              <w:t>Winter Warmth</w:t>
            </w:r>
          </w:p>
        </w:tc>
        <w:tc>
          <w:tcPr>
            <w:tcW w:w="1149" w:type="dxa"/>
            <w:tcBorders>
              <w:top w:val="single" w:sz="4" w:space="0" w:color="auto"/>
            </w:tcBorders>
            <w:vAlign w:val="center"/>
            <w:hideMark/>
          </w:tcPr>
          <w:p w14:paraId="18A83232" w14:textId="77777777" w:rsidR="00406333" w:rsidRPr="00907C46" w:rsidRDefault="004A5E79" w:rsidP="00406333">
            <w:pPr>
              <w:rPr>
                <w:rFonts w:cstheme="minorHAnsi"/>
                <w:bCs/>
                <w:sz w:val="20"/>
              </w:rPr>
            </w:pPr>
            <w:r w:rsidRPr="00907C46">
              <w:rPr>
                <w:rFonts w:cstheme="minorHAnsi"/>
                <w:bCs/>
                <w:sz w:val="20"/>
              </w:rPr>
              <w:t xml:space="preserve"> £  4,000 </w:t>
            </w:r>
          </w:p>
        </w:tc>
        <w:tc>
          <w:tcPr>
            <w:tcW w:w="3373" w:type="dxa"/>
            <w:tcBorders>
              <w:top w:val="single" w:sz="4" w:space="0" w:color="auto"/>
            </w:tcBorders>
            <w:vAlign w:val="center"/>
            <w:hideMark/>
          </w:tcPr>
          <w:p w14:paraId="18A83233" w14:textId="77777777" w:rsidR="00406333" w:rsidRPr="00907C46" w:rsidRDefault="004A5E79" w:rsidP="00406333">
            <w:pPr>
              <w:rPr>
                <w:rFonts w:cstheme="minorHAnsi"/>
                <w:bCs/>
                <w:sz w:val="20"/>
              </w:rPr>
            </w:pPr>
            <w:r w:rsidRPr="00907C46">
              <w:rPr>
                <w:rFonts w:cstheme="minorHAnsi"/>
                <w:bCs/>
                <w:sz w:val="20"/>
              </w:rPr>
              <w:t>£500 per community group allocated, based on costs in Leyland &amp; Farington.</w:t>
            </w:r>
          </w:p>
        </w:tc>
        <w:tc>
          <w:tcPr>
            <w:tcW w:w="1163" w:type="dxa"/>
            <w:tcBorders>
              <w:top w:val="single" w:sz="4" w:space="0" w:color="auto"/>
            </w:tcBorders>
            <w:vAlign w:val="center"/>
            <w:hideMark/>
          </w:tcPr>
          <w:p w14:paraId="18A83234" w14:textId="77777777" w:rsidR="00406333" w:rsidRPr="00907C46" w:rsidRDefault="004A5E79" w:rsidP="00406333">
            <w:pPr>
              <w:rPr>
                <w:rFonts w:cstheme="minorHAnsi"/>
                <w:bCs/>
                <w:sz w:val="20"/>
              </w:rPr>
            </w:pPr>
            <w:r w:rsidRPr="00907C46">
              <w:rPr>
                <w:rFonts w:cstheme="minorHAnsi"/>
                <w:bCs/>
                <w:sz w:val="20"/>
              </w:rPr>
              <w:t xml:space="preserve"> £   2,800 </w:t>
            </w:r>
          </w:p>
        </w:tc>
      </w:tr>
      <w:tr w:rsidR="00111E94" w14:paraId="18A8323B" w14:textId="77777777" w:rsidTr="00406333">
        <w:trPr>
          <w:trHeight w:val="719"/>
        </w:trPr>
        <w:tc>
          <w:tcPr>
            <w:tcW w:w="1339" w:type="dxa"/>
            <w:vAlign w:val="center"/>
            <w:hideMark/>
          </w:tcPr>
          <w:p w14:paraId="18A83236" w14:textId="77777777" w:rsidR="00406333" w:rsidRPr="00907C46" w:rsidRDefault="004A5E79" w:rsidP="00406333">
            <w:pPr>
              <w:rPr>
                <w:rFonts w:cstheme="minorHAnsi"/>
                <w:bCs/>
                <w:sz w:val="20"/>
              </w:rPr>
            </w:pPr>
            <w:r w:rsidRPr="00907C46">
              <w:rPr>
                <w:rFonts w:cstheme="minorHAnsi"/>
                <w:bCs/>
                <w:sz w:val="20"/>
              </w:rPr>
              <w:t>BB, LH &amp;</w:t>
            </w:r>
            <w:r w:rsidRPr="00907C46">
              <w:rPr>
                <w:rFonts w:cstheme="minorHAnsi"/>
                <w:bCs/>
                <w:sz w:val="20"/>
              </w:rPr>
              <w:t xml:space="preserve"> WLD</w:t>
            </w:r>
          </w:p>
        </w:tc>
        <w:tc>
          <w:tcPr>
            <w:tcW w:w="1906" w:type="dxa"/>
            <w:vAlign w:val="center"/>
            <w:hideMark/>
          </w:tcPr>
          <w:p w14:paraId="18A83237" w14:textId="77777777" w:rsidR="00406333" w:rsidRPr="00907C46" w:rsidRDefault="004A5E79" w:rsidP="00406333">
            <w:pPr>
              <w:rPr>
                <w:rFonts w:cstheme="minorHAnsi"/>
                <w:bCs/>
                <w:sz w:val="20"/>
              </w:rPr>
            </w:pPr>
            <w:r w:rsidRPr="00907C46">
              <w:rPr>
                <w:rFonts w:cstheme="minorHAnsi"/>
                <w:bCs/>
                <w:sz w:val="20"/>
              </w:rPr>
              <w:t>Love Where You Live campaign</w:t>
            </w:r>
          </w:p>
        </w:tc>
        <w:tc>
          <w:tcPr>
            <w:tcW w:w="1149" w:type="dxa"/>
            <w:vAlign w:val="center"/>
            <w:hideMark/>
          </w:tcPr>
          <w:p w14:paraId="18A83238" w14:textId="77777777" w:rsidR="00406333" w:rsidRPr="00907C46" w:rsidRDefault="004A5E79" w:rsidP="00406333">
            <w:pPr>
              <w:rPr>
                <w:rFonts w:cstheme="minorHAnsi"/>
                <w:bCs/>
                <w:sz w:val="20"/>
              </w:rPr>
            </w:pPr>
            <w:r w:rsidRPr="00907C46">
              <w:rPr>
                <w:rFonts w:cstheme="minorHAnsi"/>
                <w:bCs/>
                <w:sz w:val="20"/>
              </w:rPr>
              <w:t xml:space="preserve"> £  1,481 </w:t>
            </w:r>
          </w:p>
        </w:tc>
        <w:tc>
          <w:tcPr>
            <w:tcW w:w="3373" w:type="dxa"/>
            <w:vAlign w:val="center"/>
            <w:hideMark/>
          </w:tcPr>
          <w:p w14:paraId="18A83239" w14:textId="77777777" w:rsidR="00406333" w:rsidRPr="00907C46" w:rsidRDefault="004A5E79" w:rsidP="00406333">
            <w:pPr>
              <w:rPr>
                <w:rFonts w:cstheme="minorHAnsi"/>
                <w:bCs/>
                <w:sz w:val="20"/>
              </w:rPr>
            </w:pPr>
            <w:r w:rsidRPr="00907C46">
              <w:rPr>
                <w:rFonts w:cstheme="minorHAnsi"/>
                <w:bCs/>
                <w:sz w:val="20"/>
              </w:rPr>
              <w:t xml:space="preserve"> To be delivered in January 2022.   </w:t>
            </w:r>
          </w:p>
        </w:tc>
        <w:tc>
          <w:tcPr>
            <w:tcW w:w="1163" w:type="dxa"/>
            <w:vAlign w:val="center"/>
            <w:hideMark/>
          </w:tcPr>
          <w:p w14:paraId="18A8323A" w14:textId="77777777" w:rsidR="00406333" w:rsidRPr="00907C46" w:rsidRDefault="004A5E79" w:rsidP="00406333">
            <w:pPr>
              <w:rPr>
                <w:rFonts w:cstheme="minorHAnsi"/>
                <w:bCs/>
                <w:sz w:val="20"/>
              </w:rPr>
            </w:pPr>
            <w:r w:rsidRPr="00907C46">
              <w:rPr>
                <w:rFonts w:cstheme="minorHAnsi"/>
                <w:bCs/>
                <w:sz w:val="20"/>
              </w:rPr>
              <w:t xml:space="preserve"> £   1,481 </w:t>
            </w:r>
          </w:p>
        </w:tc>
      </w:tr>
      <w:tr w:rsidR="00111E94" w14:paraId="18A83241" w14:textId="77777777" w:rsidTr="00406333">
        <w:trPr>
          <w:trHeight w:val="274"/>
        </w:trPr>
        <w:tc>
          <w:tcPr>
            <w:tcW w:w="1339" w:type="dxa"/>
            <w:vAlign w:val="center"/>
            <w:hideMark/>
          </w:tcPr>
          <w:p w14:paraId="18A8323C" w14:textId="77777777" w:rsidR="00406333" w:rsidRPr="00907C46" w:rsidRDefault="004A5E79" w:rsidP="00406333">
            <w:pPr>
              <w:rPr>
                <w:rFonts w:cstheme="minorHAnsi"/>
                <w:bCs/>
                <w:sz w:val="20"/>
              </w:rPr>
            </w:pPr>
            <w:r w:rsidRPr="00907C46">
              <w:rPr>
                <w:rFonts w:cstheme="minorHAnsi"/>
                <w:bCs/>
                <w:sz w:val="20"/>
              </w:rPr>
              <w:t>Leyland &amp; Farington</w:t>
            </w:r>
          </w:p>
        </w:tc>
        <w:tc>
          <w:tcPr>
            <w:tcW w:w="1906" w:type="dxa"/>
            <w:vAlign w:val="center"/>
            <w:hideMark/>
          </w:tcPr>
          <w:p w14:paraId="18A8323D" w14:textId="77777777" w:rsidR="00406333" w:rsidRPr="00907C46" w:rsidRDefault="004A5E79" w:rsidP="00406333">
            <w:pPr>
              <w:rPr>
                <w:rFonts w:cstheme="minorHAnsi"/>
                <w:bCs/>
                <w:sz w:val="20"/>
              </w:rPr>
            </w:pPr>
            <w:r w:rsidRPr="00907C46">
              <w:rPr>
                <w:rFonts w:cstheme="minorHAnsi"/>
                <w:bCs/>
                <w:sz w:val="20"/>
              </w:rPr>
              <w:t>Love Where You Live campaign</w:t>
            </w:r>
          </w:p>
        </w:tc>
        <w:tc>
          <w:tcPr>
            <w:tcW w:w="1149" w:type="dxa"/>
            <w:vAlign w:val="center"/>
            <w:hideMark/>
          </w:tcPr>
          <w:p w14:paraId="18A8323E" w14:textId="77777777" w:rsidR="00406333" w:rsidRPr="00907C46" w:rsidRDefault="004A5E79" w:rsidP="00406333">
            <w:pPr>
              <w:rPr>
                <w:rFonts w:cstheme="minorHAnsi"/>
                <w:bCs/>
                <w:sz w:val="20"/>
              </w:rPr>
            </w:pPr>
            <w:r w:rsidRPr="00907C46">
              <w:rPr>
                <w:rFonts w:cstheme="minorHAnsi"/>
                <w:bCs/>
                <w:sz w:val="20"/>
              </w:rPr>
              <w:t xml:space="preserve"> £  1,481 </w:t>
            </w:r>
          </w:p>
        </w:tc>
        <w:tc>
          <w:tcPr>
            <w:tcW w:w="3373" w:type="dxa"/>
            <w:vAlign w:val="center"/>
            <w:hideMark/>
          </w:tcPr>
          <w:p w14:paraId="18A8323F" w14:textId="77777777" w:rsidR="00406333" w:rsidRPr="00907C46" w:rsidRDefault="004A5E79" w:rsidP="00406333">
            <w:pPr>
              <w:rPr>
                <w:rFonts w:cstheme="minorHAnsi"/>
                <w:bCs/>
                <w:sz w:val="20"/>
              </w:rPr>
            </w:pPr>
            <w:r w:rsidRPr="00907C46">
              <w:rPr>
                <w:rFonts w:cstheme="minorHAnsi"/>
                <w:bCs/>
                <w:sz w:val="20"/>
              </w:rPr>
              <w:t xml:space="preserve"> To be delivered in January 2022.   </w:t>
            </w:r>
          </w:p>
        </w:tc>
        <w:tc>
          <w:tcPr>
            <w:tcW w:w="1163" w:type="dxa"/>
            <w:vAlign w:val="center"/>
            <w:hideMark/>
          </w:tcPr>
          <w:p w14:paraId="18A83240" w14:textId="77777777" w:rsidR="00406333" w:rsidRPr="00907C46" w:rsidRDefault="004A5E79" w:rsidP="00406333">
            <w:pPr>
              <w:rPr>
                <w:rFonts w:cstheme="minorHAnsi"/>
                <w:bCs/>
                <w:sz w:val="20"/>
              </w:rPr>
            </w:pPr>
            <w:r w:rsidRPr="00907C46">
              <w:rPr>
                <w:rFonts w:cstheme="minorHAnsi"/>
                <w:bCs/>
                <w:sz w:val="20"/>
              </w:rPr>
              <w:t xml:space="preserve"> £   1,481 </w:t>
            </w:r>
          </w:p>
        </w:tc>
      </w:tr>
      <w:tr w:rsidR="00111E94" w14:paraId="18A83247" w14:textId="77777777" w:rsidTr="00406333">
        <w:trPr>
          <w:trHeight w:val="558"/>
        </w:trPr>
        <w:tc>
          <w:tcPr>
            <w:tcW w:w="1339" w:type="dxa"/>
            <w:vMerge w:val="restart"/>
            <w:hideMark/>
          </w:tcPr>
          <w:p w14:paraId="18A83242" w14:textId="77777777" w:rsidR="00406333" w:rsidRPr="00907C46" w:rsidRDefault="004A5E79" w:rsidP="00406333">
            <w:pPr>
              <w:rPr>
                <w:rFonts w:cstheme="minorHAnsi"/>
                <w:bCs/>
                <w:sz w:val="20"/>
              </w:rPr>
            </w:pPr>
            <w:r w:rsidRPr="00907C46">
              <w:rPr>
                <w:rFonts w:cstheme="minorHAnsi"/>
                <w:bCs/>
                <w:sz w:val="20"/>
              </w:rPr>
              <w:t>Penwortham</w:t>
            </w:r>
          </w:p>
        </w:tc>
        <w:tc>
          <w:tcPr>
            <w:tcW w:w="1906" w:type="dxa"/>
            <w:vAlign w:val="center"/>
            <w:hideMark/>
          </w:tcPr>
          <w:p w14:paraId="18A83243" w14:textId="77777777" w:rsidR="00406333" w:rsidRPr="00907C46" w:rsidRDefault="004A5E79" w:rsidP="00406333">
            <w:pPr>
              <w:rPr>
                <w:rFonts w:cstheme="minorHAnsi"/>
                <w:bCs/>
                <w:sz w:val="20"/>
              </w:rPr>
            </w:pPr>
            <w:r w:rsidRPr="00907C46">
              <w:rPr>
                <w:rFonts w:cstheme="minorHAnsi"/>
                <w:bCs/>
                <w:sz w:val="20"/>
              </w:rPr>
              <w:t>Deer statue welcome feature</w:t>
            </w:r>
          </w:p>
        </w:tc>
        <w:tc>
          <w:tcPr>
            <w:tcW w:w="1149" w:type="dxa"/>
            <w:vAlign w:val="center"/>
            <w:hideMark/>
          </w:tcPr>
          <w:p w14:paraId="18A83244" w14:textId="77777777" w:rsidR="00406333" w:rsidRPr="00907C46" w:rsidRDefault="004A5E79" w:rsidP="00406333">
            <w:pPr>
              <w:rPr>
                <w:rFonts w:cstheme="minorHAnsi"/>
                <w:bCs/>
                <w:sz w:val="20"/>
              </w:rPr>
            </w:pPr>
            <w:r w:rsidRPr="00907C46">
              <w:rPr>
                <w:rFonts w:cstheme="minorHAnsi"/>
                <w:bCs/>
                <w:sz w:val="20"/>
              </w:rPr>
              <w:t xml:space="preserve"> £  2,937 </w:t>
            </w:r>
          </w:p>
        </w:tc>
        <w:tc>
          <w:tcPr>
            <w:tcW w:w="3373" w:type="dxa"/>
            <w:vAlign w:val="center"/>
            <w:hideMark/>
          </w:tcPr>
          <w:p w14:paraId="18A83245" w14:textId="77777777" w:rsidR="00406333" w:rsidRPr="00907C46" w:rsidRDefault="004A5E79" w:rsidP="00406333">
            <w:pPr>
              <w:rPr>
                <w:rFonts w:cstheme="minorHAnsi"/>
                <w:bCs/>
                <w:sz w:val="20"/>
              </w:rPr>
            </w:pPr>
            <w:r w:rsidRPr="00907C46">
              <w:rPr>
                <w:rFonts w:cstheme="minorHAnsi"/>
                <w:bCs/>
                <w:sz w:val="20"/>
              </w:rPr>
              <w:t>A more substantial installation would be preferred - option for the hub to match fund.</w:t>
            </w:r>
          </w:p>
        </w:tc>
        <w:tc>
          <w:tcPr>
            <w:tcW w:w="1163" w:type="dxa"/>
            <w:vAlign w:val="center"/>
            <w:hideMark/>
          </w:tcPr>
          <w:p w14:paraId="18A83246" w14:textId="77777777" w:rsidR="00406333" w:rsidRPr="00907C46" w:rsidRDefault="004A5E79" w:rsidP="00406333">
            <w:pPr>
              <w:rPr>
                <w:rFonts w:cstheme="minorHAnsi"/>
                <w:bCs/>
                <w:sz w:val="20"/>
              </w:rPr>
            </w:pPr>
            <w:r w:rsidRPr="00907C46">
              <w:rPr>
                <w:rFonts w:cstheme="minorHAnsi"/>
                <w:bCs/>
                <w:sz w:val="20"/>
              </w:rPr>
              <w:t xml:space="preserve"> £   6,000 </w:t>
            </w:r>
          </w:p>
        </w:tc>
      </w:tr>
      <w:tr w:rsidR="00111E94" w14:paraId="18A8324D" w14:textId="77777777" w:rsidTr="00406333">
        <w:trPr>
          <w:trHeight w:val="709"/>
        </w:trPr>
        <w:tc>
          <w:tcPr>
            <w:tcW w:w="1339" w:type="dxa"/>
            <w:vMerge/>
            <w:hideMark/>
          </w:tcPr>
          <w:p w14:paraId="18A83248" w14:textId="77777777" w:rsidR="00406333" w:rsidRPr="00907C46" w:rsidRDefault="004A5E79" w:rsidP="00406333">
            <w:pPr>
              <w:rPr>
                <w:rFonts w:cstheme="minorHAnsi"/>
                <w:bCs/>
                <w:sz w:val="20"/>
              </w:rPr>
            </w:pPr>
          </w:p>
        </w:tc>
        <w:tc>
          <w:tcPr>
            <w:tcW w:w="1906" w:type="dxa"/>
            <w:vAlign w:val="center"/>
            <w:hideMark/>
          </w:tcPr>
          <w:p w14:paraId="18A83249" w14:textId="77777777" w:rsidR="00406333" w:rsidRPr="00907C46" w:rsidRDefault="004A5E79" w:rsidP="00406333">
            <w:pPr>
              <w:rPr>
                <w:rFonts w:cstheme="minorHAnsi"/>
                <w:bCs/>
                <w:sz w:val="20"/>
              </w:rPr>
            </w:pPr>
            <w:r w:rsidRPr="00907C46">
              <w:rPr>
                <w:rFonts w:cstheme="minorHAnsi"/>
                <w:bCs/>
                <w:sz w:val="20"/>
              </w:rPr>
              <w:t xml:space="preserve">Coach House Christmas </w:t>
            </w:r>
            <w:r>
              <w:rPr>
                <w:rFonts w:cstheme="minorHAnsi"/>
                <w:bCs/>
                <w:sz w:val="20"/>
              </w:rPr>
              <w:t>c</w:t>
            </w:r>
            <w:r w:rsidRPr="00907C46">
              <w:rPr>
                <w:rFonts w:cstheme="minorHAnsi"/>
                <w:bCs/>
                <w:sz w:val="20"/>
              </w:rPr>
              <w:t>arols</w:t>
            </w:r>
          </w:p>
        </w:tc>
        <w:tc>
          <w:tcPr>
            <w:tcW w:w="1149" w:type="dxa"/>
            <w:vAlign w:val="center"/>
            <w:hideMark/>
          </w:tcPr>
          <w:p w14:paraId="18A8324A" w14:textId="77777777" w:rsidR="00406333" w:rsidRPr="00907C46" w:rsidRDefault="004A5E79" w:rsidP="00406333">
            <w:pPr>
              <w:rPr>
                <w:rFonts w:cstheme="minorHAnsi"/>
                <w:bCs/>
                <w:sz w:val="20"/>
              </w:rPr>
            </w:pPr>
            <w:r w:rsidRPr="00907C46">
              <w:rPr>
                <w:rFonts w:cstheme="minorHAnsi"/>
                <w:bCs/>
                <w:sz w:val="20"/>
              </w:rPr>
              <w:t xml:space="preserve"> £  1,270 </w:t>
            </w:r>
          </w:p>
        </w:tc>
        <w:tc>
          <w:tcPr>
            <w:tcW w:w="3373" w:type="dxa"/>
            <w:vAlign w:val="center"/>
            <w:hideMark/>
          </w:tcPr>
          <w:p w14:paraId="18A8324B" w14:textId="77777777" w:rsidR="00406333" w:rsidRPr="00907C46" w:rsidRDefault="004A5E79" w:rsidP="00406333">
            <w:pPr>
              <w:rPr>
                <w:rFonts w:cstheme="minorHAnsi"/>
                <w:bCs/>
                <w:sz w:val="20"/>
              </w:rPr>
            </w:pPr>
            <w:r w:rsidRPr="00907C46">
              <w:rPr>
                <w:rFonts w:cstheme="minorHAnsi"/>
                <w:bCs/>
                <w:sz w:val="20"/>
              </w:rPr>
              <w:t xml:space="preserve"> £200 cost estimate for refreshments may not be realistic - hub to fund any additional expenditure.  </w:t>
            </w:r>
          </w:p>
        </w:tc>
        <w:tc>
          <w:tcPr>
            <w:tcW w:w="1163" w:type="dxa"/>
            <w:vAlign w:val="center"/>
            <w:hideMark/>
          </w:tcPr>
          <w:p w14:paraId="18A8324C" w14:textId="77777777" w:rsidR="00406333" w:rsidRPr="00907C46" w:rsidRDefault="004A5E79" w:rsidP="00406333">
            <w:pPr>
              <w:rPr>
                <w:rFonts w:cstheme="minorHAnsi"/>
                <w:bCs/>
                <w:sz w:val="20"/>
              </w:rPr>
            </w:pPr>
            <w:r w:rsidRPr="00907C46">
              <w:rPr>
                <w:rFonts w:cstheme="minorHAnsi"/>
                <w:bCs/>
                <w:sz w:val="20"/>
              </w:rPr>
              <w:t xml:space="preserve"> £   1,270 </w:t>
            </w:r>
          </w:p>
        </w:tc>
      </w:tr>
      <w:tr w:rsidR="00111E94" w14:paraId="18A83253" w14:textId="77777777" w:rsidTr="00406333">
        <w:trPr>
          <w:trHeight w:val="549"/>
        </w:trPr>
        <w:tc>
          <w:tcPr>
            <w:tcW w:w="1339" w:type="dxa"/>
            <w:hideMark/>
          </w:tcPr>
          <w:p w14:paraId="18A8324E" w14:textId="77777777" w:rsidR="00406333" w:rsidRPr="00907C46" w:rsidRDefault="004A5E79" w:rsidP="00406333">
            <w:pPr>
              <w:rPr>
                <w:rFonts w:cstheme="minorHAnsi"/>
                <w:bCs/>
                <w:sz w:val="20"/>
              </w:rPr>
            </w:pPr>
            <w:r w:rsidRPr="00907C46">
              <w:rPr>
                <w:rFonts w:cstheme="minorHAnsi"/>
                <w:bCs/>
                <w:sz w:val="20"/>
              </w:rPr>
              <w:t>Western Parishes</w:t>
            </w:r>
          </w:p>
        </w:tc>
        <w:tc>
          <w:tcPr>
            <w:tcW w:w="1906" w:type="dxa"/>
            <w:vAlign w:val="center"/>
            <w:hideMark/>
          </w:tcPr>
          <w:p w14:paraId="18A8324F" w14:textId="77777777" w:rsidR="00406333" w:rsidRPr="00907C46" w:rsidRDefault="004A5E79" w:rsidP="00406333">
            <w:pPr>
              <w:rPr>
                <w:rFonts w:cstheme="minorHAnsi"/>
                <w:bCs/>
                <w:sz w:val="20"/>
              </w:rPr>
            </w:pPr>
            <w:r w:rsidRPr="00907C46">
              <w:rPr>
                <w:rFonts w:cstheme="minorHAnsi"/>
                <w:bCs/>
                <w:sz w:val="20"/>
              </w:rPr>
              <w:t>Garden Angels</w:t>
            </w:r>
          </w:p>
        </w:tc>
        <w:tc>
          <w:tcPr>
            <w:tcW w:w="1149" w:type="dxa"/>
            <w:vAlign w:val="center"/>
            <w:hideMark/>
          </w:tcPr>
          <w:p w14:paraId="18A83250" w14:textId="77777777" w:rsidR="00406333" w:rsidRPr="00907C46" w:rsidRDefault="004A5E79" w:rsidP="00406333">
            <w:pPr>
              <w:rPr>
                <w:rFonts w:cstheme="minorHAnsi"/>
                <w:bCs/>
                <w:sz w:val="20"/>
              </w:rPr>
            </w:pPr>
            <w:r w:rsidRPr="00907C46">
              <w:rPr>
                <w:rFonts w:cstheme="minorHAnsi"/>
                <w:bCs/>
                <w:sz w:val="20"/>
              </w:rPr>
              <w:t xml:space="preserve"> £  1,278 </w:t>
            </w:r>
          </w:p>
        </w:tc>
        <w:tc>
          <w:tcPr>
            <w:tcW w:w="3373" w:type="dxa"/>
            <w:vAlign w:val="center"/>
            <w:hideMark/>
          </w:tcPr>
          <w:p w14:paraId="18A83251" w14:textId="77777777" w:rsidR="00406333" w:rsidRPr="00907C46" w:rsidRDefault="004A5E79" w:rsidP="00406333">
            <w:pPr>
              <w:rPr>
                <w:rFonts w:cstheme="minorHAnsi"/>
                <w:bCs/>
                <w:sz w:val="20"/>
              </w:rPr>
            </w:pPr>
            <w:r w:rsidRPr="00907C46">
              <w:rPr>
                <w:rFonts w:cstheme="minorHAnsi"/>
                <w:bCs/>
                <w:sz w:val="20"/>
              </w:rPr>
              <w:t>To be aligned with Tempo</w:t>
            </w:r>
            <w:r>
              <w:rPr>
                <w:rFonts w:cstheme="minorHAnsi"/>
                <w:bCs/>
                <w:sz w:val="20"/>
              </w:rPr>
              <w:t xml:space="preserve"> volunteer </w:t>
            </w:r>
            <w:r w:rsidRPr="00907C46">
              <w:rPr>
                <w:rFonts w:cstheme="minorHAnsi"/>
                <w:bCs/>
                <w:sz w:val="20"/>
              </w:rPr>
              <w:t xml:space="preserve"> time credits</w:t>
            </w:r>
          </w:p>
        </w:tc>
        <w:tc>
          <w:tcPr>
            <w:tcW w:w="1163" w:type="dxa"/>
            <w:vAlign w:val="center"/>
            <w:hideMark/>
          </w:tcPr>
          <w:p w14:paraId="18A83252" w14:textId="77777777" w:rsidR="00406333" w:rsidRPr="00907C46" w:rsidRDefault="004A5E79" w:rsidP="00406333">
            <w:pPr>
              <w:rPr>
                <w:rFonts w:cstheme="minorHAnsi"/>
                <w:bCs/>
                <w:sz w:val="20"/>
              </w:rPr>
            </w:pPr>
            <w:r w:rsidRPr="00907C46">
              <w:rPr>
                <w:rFonts w:cstheme="minorHAnsi"/>
                <w:bCs/>
                <w:sz w:val="20"/>
              </w:rPr>
              <w:t xml:space="preserve"> £   1,278 </w:t>
            </w:r>
          </w:p>
        </w:tc>
      </w:tr>
      <w:tr w:rsidR="00111E94" w14:paraId="18A83258" w14:textId="77777777" w:rsidTr="00406333">
        <w:trPr>
          <w:trHeight w:val="420"/>
        </w:trPr>
        <w:tc>
          <w:tcPr>
            <w:tcW w:w="3245" w:type="dxa"/>
            <w:gridSpan w:val="2"/>
            <w:vAlign w:val="center"/>
            <w:hideMark/>
          </w:tcPr>
          <w:p w14:paraId="18A83254" w14:textId="77777777" w:rsidR="00406333" w:rsidRPr="00907C46" w:rsidRDefault="004A5E79" w:rsidP="00406333">
            <w:pPr>
              <w:rPr>
                <w:rFonts w:cstheme="minorHAnsi"/>
                <w:b/>
                <w:bCs/>
                <w:sz w:val="20"/>
              </w:rPr>
            </w:pPr>
            <w:r w:rsidRPr="00907C46">
              <w:rPr>
                <w:rFonts w:cstheme="minorHAnsi"/>
                <w:b/>
                <w:bCs/>
                <w:sz w:val="20"/>
              </w:rPr>
              <w:t>TOTAL</w:t>
            </w:r>
          </w:p>
        </w:tc>
        <w:tc>
          <w:tcPr>
            <w:tcW w:w="1149" w:type="dxa"/>
            <w:vAlign w:val="center"/>
            <w:hideMark/>
          </w:tcPr>
          <w:p w14:paraId="18A83255" w14:textId="77777777" w:rsidR="00406333" w:rsidRPr="00907C46" w:rsidRDefault="004A5E79" w:rsidP="00406333">
            <w:pPr>
              <w:rPr>
                <w:rFonts w:cstheme="minorHAnsi"/>
                <w:bCs/>
                <w:sz w:val="20"/>
              </w:rPr>
            </w:pPr>
            <w:r w:rsidRPr="00907C46">
              <w:rPr>
                <w:rFonts w:cstheme="minorHAnsi"/>
                <w:bCs/>
                <w:sz w:val="20"/>
              </w:rPr>
              <w:t xml:space="preserve"> £12,447 </w:t>
            </w:r>
          </w:p>
        </w:tc>
        <w:tc>
          <w:tcPr>
            <w:tcW w:w="3373" w:type="dxa"/>
            <w:vAlign w:val="center"/>
            <w:hideMark/>
          </w:tcPr>
          <w:p w14:paraId="18A83256" w14:textId="77777777" w:rsidR="00406333" w:rsidRPr="00907C46" w:rsidRDefault="004A5E79" w:rsidP="00406333">
            <w:pPr>
              <w:rPr>
                <w:rFonts w:cstheme="minorHAnsi"/>
                <w:bCs/>
                <w:sz w:val="20"/>
              </w:rPr>
            </w:pPr>
            <w:r w:rsidRPr="00907C46">
              <w:rPr>
                <w:rFonts w:cstheme="minorHAnsi"/>
                <w:bCs/>
                <w:sz w:val="20"/>
              </w:rPr>
              <w:t> </w:t>
            </w:r>
          </w:p>
        </w:tc>
        <w:tc>
          <w:tcPr>
            <w:tcW w:w="1163" w:type="dxa"/>
            <w:vAlign w:val="center"/>
            <w:hideMark/>
          </w:tcPr>
          <w:p w14:paraId="18A83257" w14:textId="77777777" w:rsidR="00406333" w:rsidRPr="00907C46" w:rsidRDefault="004A5E79" w:rsidP="00406333">
            <w:pPr>
              <w:rPr>
                <w:rFonts w:cstheme="minorHAnsi"/>
                <w:bCs/>
                <w:sz w:val="20"/>
              </w:rPr>
            </w:pPr>
            <w:r w:rsidRPr="00907C46">
              <w:rPr>
                <w:rFonts w:cstheme="minorHAnsi"/>
                <w:bCs/>
                <w:sz w:val="20"/>
              </w:rPr>
              <w:t xml:space="preserve"> £  14,310 </w:t>
            </w:r>
          </w:p>
        </w:tc>
      </w:tr>
    </w:tbl>
    <w:p w14:paraId="18A83259" w14:textId="77777777" w:rsidR="00406333" w:rsidRDefault="004A5E79" w:rsidP="00406333">
      <w:pPr>
        <w:spacing w:after="0" w:line="240" w:lineRule="auto"/>
        <w:rPr>
          <w:rFonts w:cstheme="minorHAnsi"/>
          <w:bCs/>
          <w:color w:val="FF0000"/>
        </w:rPr>
      </w:pPr>
    </w:p>
    <w:p w14:paraId="18A8325A" w14:textId="77777777" w:rsidR="00406333" w:rsidRDefault="004A5E79" w:rsidP="00406333">
      <w:pPr>
        <w:spacing w:after="0" w:line="240" w:lineRule="auto"/>
        <w:rPr>
          <w:rFonts w:cstheme="minorHAnsi"/>
          <w:bCs/>
          <w:color w:val="FF0000"/>
        </w:rPr>
      </w:pPr>
    </w:p>
    <w:p w14:paraId="18A8325B" w14:textId="77777777" w:rsidR="00406333" w:rsidRPr="00907C46" w:rsidRDefault="004A5E79" w:rsidP="00406333">
      <w:pPr>
        <w:numPr>
          <w:ilvl w:val="0"/>
          <w:numId w:val="8"/>
        </w:numPr>
        <w:spacing w:after="0" w:line="240" w:lineRule="auto"/>
        <w:rPr>
          <w:rFonts w:cstheme="minorHAnsi"/>
          <w:bCs/>
        </w:rPr>
      </w:pPr>
      <w:r w:rsidRPr="00907C46">
        <w:rPr>
          <w:rFonts w:cstheme="minorHAnsi"/>
          <w:bCs/>
        </w:rPr>
        <w:t xml:space="preserve">The Boost Fund </w:t>
      </w:r>
      <w:r>
        <w:rPr>
          <w:rFonts w:cstheme="minorHAnsi"/>
          <w:bCs/>
        </w:rPr>
        <w:t xml:space="preserve">concept has been well received by both community hubs and the groups who benefit.  The remaining </w:t>
      </w:r>
      <w:r w:rsidRPr="00907C46">
        <w:rPr>
          <w:rFonts w:cstheme="minorHAnsi"/>
          <w:bCs/>
        </w:rPr>
        <w:t>balance for 2021/22 is £14,388.  Round 3 will close on 31 March 2022, for spring / summer project delivery.</w:t>
      </w:r>
    </w:p>
    <w:p w14:paraId="18A8325C" w14:textId="77777777" w:rsidR="00406333" w:rsidRDefault="004A5E79" w:rsidP="00406333">
      <w:pPr>
        <w:rPr>
          <w:rFonts w:cstheme="minorHAnsi"/>
          <w:b/>
        </w:rPr>
      </w:pPr>
    </w:p>
    <w:p w14:paraId="18A8325D" w14:textId="77777777" w:rsidR="00406333" w:rsidRPr="009A5BF3" w:rsidRDefault="004A5E79" w:rsidP="00406333">
      <w:pPr>
        <w:rPr>
          <w:rFonts w:cstheme="minorHAnsi"/>
          <w:b/>
        </w:rPr>
      </w:pPr>
      <w:r>
        <w:rPr>
          <w:rFonts w:cstheme="minorHAnsi"/>
          <w:b/>
        </w:rPr>
        <w:t>Community Hubs Finance Update</w:t>
      </w:r>
    </w:p>
    <w:p w14:paraId="18A8325E" w14:textId="77777777" w:rsidR="00406333" w:rsidRPr="007464BA" w:rsidRDefault="004A5E79" w:rsidP="00406333">
      <w:pPr>
        <w:numPr>
          <w:ilvl w:val="0"/>
          <w:numId w:val="8"/>
        </w:numPr>
        <w:spacing w:after="0" w:line="240" w:lineRule="auto"/>
        <w:rPr>
          <w:rFonts w:cstheme="minorHAnsi"/>
          <w:bCs/>
        </w:rPr>
      </w:pPr>
      <w:r w:rsidRPr="007464BA">
        <w:rPr>
          <w:rFonts w:cstheme="minorHAnsi"/>
          <w:bCs/>
        </w:rPr>
        <w:t>Funding available to community hubs for 2021/22 is made up of monies carried forward from previous years, combined with the annual budget which is based on the number of councillors.</w:t>
      </w:r>
    </w:p>
    <w:p w14:paraId="18A8325F" w14:textId="77777777" w:rsidR="00406333" w:rsidRDefault="004A5E79" w:rsidP="00406333">
      <w:pPr>
        <w:spacing w:after="0" w:line="240" w:lineRule="auto"/>
        <w:ind w:left="720"/>
        <w:rPr>
          <w:rFonts w:cstheme="minorHAnsi"/>
          <w:bCs/>
          <w:color w:val="FF0000"/>
        </w:rPr>
      </w:pPr>
    </w:p>
    <w:tbl>
      <w:tblPr>
        <w:tblW w:w="7486" w:type="dxa"/>
        <w:tblInd w:w="562" w:type="dxa"/>
        <w:tblLook w:val="04A0" w:firstRow="1" w:lastRow="0" w:firstColumn="1" w:lastColumn="0" w:noHBand="0" w:noVBand="1"/>
      </w:tblPr>
      <w:tblGrid>
        <w:gridCol w:w="2666"/>
        <w:gridCol w:w="2020"/>
        <w:gridCol w:w="1280"/>
        <w:gridCol w:w="1520"/>
      </w:tblGrid>
      <w:tr w:rsidR="00111E94" w14:paraId="18A83264" w14:textId="77777777" w:rsidTr="00406333">
        <w:trPr>
          <w:trHeight w:val="675"/>
        </w:trPr>
        <w:tc>
          <w:tcPr>
            <w:tcW w:w="266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8A83260" w14:textId="77777777" w:rsidR="00406333" w:rsidRPr="007464BA" w:rsidRDefault="004A5E79" w:rsidP="00406333">
            <w:pPr>
              <w:spacing w:after="0" w:line="240" w:lineRule="auto"/>
              <w:jc w:val="center"/>
              <w:rPr>
                <w:rFonts w:ascii="Arial" w:eastAsia="Times New Roman" w:hAnsi="Arial" w:cs="Arial"/>
                <w:b/>
                <w:bCs/>
                <w:color w:val="000000"/>
                <w:sz w:val="20"/>
                <w:szCs w:val="20"/>
                <w:lang w:eastAsia="en-GB"/>
              </w:rPr>
            </w:pPr>
            <w:r w:rsidRPr="007464BA">
              <w:rPr>
                <w:rFonts w:ascii="Arial" w:eastAsia="Times New Roman" w:hAnsi="Arial" w:cs="Arial"/>
                <w:b/>
                <w:bCs/>
                <w:color w:val="000000"/>
                <w:sz w:val="20"/>
                <w:szCs w:val="20"/>
                <w:lang w:eastAsia="en-GB"/>
              </w:rPr>
              <w:t>Area</w:t>
            </w:r>
          </w:p>
        </w:tc>
        <w:tc>
          <w:tcPr>
            <w:tcW w:w="2020" w:type="dxa"/>
            <w:tcBorders>
              <w:top w:val="single" w:sz="4" w:space="0" w:color="auto"/>
              <w:left w:val="nil"/>
              <w:bottom w:val="single" w:sz="4" w:space="0" w:color="auto"/>
              <w:right w:val="single" w:sz="4" w:space="0" w:color="auto"/>
            </w:tcBorders>
            <w:shd w:val="clear" w:color="000000" w:fill="D9D9D9"/>
            <w:noWrap/>
            <w:vAlign w:val="center"/>
            <w:hideMark/>
          </w:tcPr>
          <w:p w14:paraId="18A83261" w14:textId="77777777" w:rsidR="00406333" w:rsidRPr="007464BA" w:rsidRDefault="004A5E79" w:rsidP="00406333">
            <w:pPr>
              <w:spacing w:after="0" w:line="240" w:lineRule="auto"/>
              <w:jc w:val="center"/>
              <w:rPr>
                <w:rFonts w:ascii="Arial" w:eastAsia="Times New Roman" w:hAnsi="Arial" w:cs="Arial"/>
                <w:b/>
                <w:bCs/>
                <w:color w:val="000000"/>
                <w:sz w:val="20"/>
                <w:szCs w:val="20"/>
                <w:lang w:eastAsia="en-GB"/>
              </w:rPr>
            </w:pPr>
            <w:r w:rsidRPr="007464BA">
              <w:rPr>
                <w:rFonts w:ascii="Arial" w:eastAsia="Times New Roman" w:hAnsi="Arial" w:cs="Arial"/>
                <w:b/>
                <w:bCs/>
                <w:color w:val="000000"/>
                <w:sz w:val="20"/>
                <w:szCs w:val="20"/>
                <w:lang w:eastAsia="en-GB"/>
              </w:rPr>
              <w:t xml:space="preserve">Carried forward </w:t>
            </w:r>
          </w:p>
        </w:tc>
        <w:tc>
          <w:tcPr>
            <w:tcW w:w="1280" w:type="dxa"/>
            <w:tcBorders>
              <w:top w:val="single" w:sz="4" w:space="0" w:color="auto"/>
              <w:left w:val="nil"/>
              <w:bottom w:val="single" w:sz="4" w:space="0" w:color="auto"/>
              <w:right w:val="single" w:sz="4" w:space="0" w:color="auto"/>
            </w:tcBorders>
            <w:shd w:val="clear" w:color="000000" w:fill="D9D9D9"/>
            <w:noWrap/>
            <w:vAlign w:val="center"/>
            <w:hideMark/>
          </w:tcPr>
          <w:p w14:paraId="18A83262" w14:textId="77777777" w:rsidR="00406333" w:rsidRPr="007464BA" w:rsidRDefault="004A5E79" w:rsidP="00406333">
            <w:pPr>
              <w:spacing w:after="0" w:line="240" w:lineRule="auto"/>
              <w:jc w:val="center"/>
              <w:rPr>
                <w:rFonts w:ascii="Arial" w:eastAsia="Times New Roman" w:hAnsi="Arial" w:cs="Arial"/>
                <w:b/>
                <w:bCs/>
                <w:color w:val="000000"/>
                <w:sz w:val="20"/>
                <w:szCs w:val="20"/>
                <w:lang w:eastAsia="en-GB"/>
              </w:rPr>
            </w:pPr>
            <w:r w:rsidRPr="007464BA">
              <w:rPr>
                <w:rFonts w:ascii="Arial" w:eastAsia="Times New Roman" w:hAnsi="Arial" w:cs="Arial"/>
                <w:b/>
                <w:bCs/>
                <w:color w:val="000000"/>
                <w:sz w:val="20"/>
                <w:szCs w:val="20"/>
                <w:lang w:eastAsia="en-GB"/>
              </w:rPr>
              <w:t>Core Funds</w:t>
            </w:r>
          </w:p>
        </w:tc>
        <w:tc>
          <w:tcPr>
            <w:tcW w:w="1520" w:type="dxa"/>
            <w:tcBorders>
              <w:top w:val="single" w:sz="4" w:space="0" w:color="auto"/>
              <w:left w:val="nil"/>
              <w:bottom w:val="single" w:sz="4" w:space="0" w:color="auto"/>
              <w:right w:val="single" w:sz="4" w:space="0" w:color="auto"/>
            </w:tcBorders>
            <w:shd w:val="clear" w:color="000000" w:fill="D9D9D9"/>
            <w:noWrap/>
            <w:vAlign w:val="center"/>
            <w:hideMark/>
          </w:tcPr>
          <w:p w14:paraId="18A83263" w14:textId="77777777" w:rsidR="00406333" w:rsidRPr="007464BA" w:rsidRDefault="004A5E79" w:rsidP="00406333">
            <w:pPr>
              <w:spacing w:after="0" w:line="240" w:lineRule="auto"/>
              <w:jc w:val="center"/>
              <w:rPr>
                <w:rFonts w:ascii="Arial" w:eastAsia="Times New Roman" w:hAnsi="Arial" w:cs="Arial"/>
                <w:b/>
                <w:bCs/>
                <w:color w:val="000000"/>
                <w:sz w:val="20"/>
                <w:szCs w:val="20"/>
                <w:lang w:eastAsia="en-GB"/>
              </w:rPr>
            </w:pPr>
            <w:r w:rsidRPr="007464BA">
              <w:rPr>
                <w:rFonts w:ascii="Arial" w:eastAsia="Times New Roman" w:hAnsi="Arial" w:cs="Arial"/>
                <w:b/>
                <w:bCs/>
                <w:color w:val="000000"/>
                <w:sz w:val="20"/>
                <w:szCs w:val="20"/>
                <w:lang w:eastAsia="en-GB"/>
              </w:rPr>
              <w:t xml:space="preserve">Total </w:t>
            </w:r>
          </w:p>
        </w:tc>
      </w:tr>
      <w:tr w:rsidR="00111E94" w14:paraId="18A83269" w14:textId="77777777" w:rsidTr="00406333">
        <w:trPr>
          <w:trHeight w:val="300"/>
        </w:trPr>
        <w:tc>
          <w:tcPr>
            <w:tcW w:w="2666" w:type="dxa"/>
            <w:tcBorders>
              <w:top w:val="nil"/>
              <w:left w:val="single" w:sz="4" w:space="0" w:color="auto"/>
              <w:bottom w:val="single" w:sz="4" w:space="0" w:color="auto"/>
              <w:right w:val="single" w:sz="4" w:space="0" w:color="auto"/>
            </w:tcBorders>
            <w:shd w:val="clear" w:color="auto" w:fill="auto"/>
            <w:noWrap/>
            <w:vAlign w:val="center"/>
            <w:hideMark/>
          </w:tcPr>
          <w:p w14:paraId="18A83265" w14:textId="77777777" w:rsidR="00406333" w:rsidRPr="007464BA" w:rsidRDefault="004A5E79" w:rsidP="00406333">
            <w:pPr>
              <w:spacing w:after="0" w:line="240" w:lineRule="auto"/>
              <w:rPr>
                <w:rFonts w:ascii="Arial" w:eastAsia="Times New Roman" w:hAnsi="Arial" w:cs="Arial"/>
                <w:color w:val="000000"/>
                <w:sz w:val="20"/>
                <w:szCs w:val="20"/>
                <w:lang w:eastAsia="en-GB"/>
              </w:rPr>
            </w:pPr>
            <w:r w:rsidRPr="007464BA">
              <w:rPr>
                <w:rFonts w:ascii="Arial" w:eastAsia="Times New Roman" w:hAnsi="Arial" w:cs="Arial"/>
                <w:color w:val="000000"/>
                <w:sz w:val="20"/>
                <w:szCs w:val="20"/>
                <w:lang w:eastAsia="en-GB"/>
              </w:rPr>
              <w:t>B</w:t>
            </w:r>
            <w:r>
              <w:rPr>
                <w:rFonts w:ascii="Arial" w:eastAsia="Times New Roman" w:hAnsi="Arial" w:cs="Arial"/>
                <w:color w:val="000000"/>
                <w:sz w:val="20"/>
                <w:szCs w:val="20"/>
                <w:lang w:eastAsia="en-GB"/>
              </w:rPr>
              <w:t xml:space="preserve">amber </w:t>
            </w:r>
            <w:r w:rsidRPr="007464BA">
              <w:rPr>
                <w:rFonts w:ascii="Arial" w:eastAsia="Times New Roman" w:hAnsi="Arial" w:cs="Arial"/>
                <w:color w:val="000000"/>
                <w:sz w:val="20"/>
                <w:szCs w:val="20"/>
                <w:lang w:eastAsia="en-GB"/>
              </w:rPr>
              <w:t>B</w:t>
            </w:r>
            <w:r>
              <w:rPr>
                <w:rFonts w:ascii="Arial" w:eastAsia="Times New Roman" w:hAnsi="Arial" w:cs="Arial"/>
                <w:color w:val="000000"/>
                <w:sz w:val="20"/>
                <w:szCs w:val="20"/>
                <w:lang w:eastAsia="en-GB"/>
              </w:rPr>
              <w:t>ridge</w:t>
            </w:r>
            <w:r w:rsidRPr="007464BA">
              <w:rPr>
                <w:rFonts w:ascii="Arial" w:eastAsia="Times New Roman" w:hAnsi="Arial" w:cs="Arial"/>
                <w:color w:val="000000"/>
                <w:sz w:val="20"/>
                <w:szCs w:val="20"/>
                <w:lang w:eastAsia="en-GB"/>
              </w:rPr>
              <w:t>, L</w:t>
            </w:r>
            <w:r>
              <w:rPr>
                <w:rFonts w:ascii="Arial" w:eastAsia="Times New Roman" w:hAnsi="Arial" w:cs="Arial"/>
                <w:color w:val="000000"/>
                <w:sz w:val="20"/>
                <w:szCs w:val="20"/>
                <w:lang w:eastAsia="en-GB"/>
              </w:rPr>
              <w:t xml:space="preserve">ostock Hall </w:t>
            </w:r>
            <w:r w:rsidRPr="007464BA">
              <w:rPr>
                <w:rFonts w:ascii="Arial" w:eastAsia="Times New Roman" w:hAnsi="Arial" w:cs="Arial"/>
                <w:color w:val="000000"/>
                <w:sz w:val="20"/>
                <w:szCs w:val="20"/>
                <w:lang w:eastAsia="en-GB"/>
              </w:rPr>
              <w:t>&amp; W</w:t>
            </w:r>
            <w:r>
              <w:rPr>
                <w:rFonts w:ascii="Arial" w:eastAsia="Times New Roman" w:hAnsi="Arial" w:cs="Arial"/>
                <w:color w:val="000000"/>
                <w:sz w:val="20"/>
                <w:szCs w:val="20"/>
                <w:lang w:eastAsia="en-GB"/>
              </w:rPr>
              <w:t>alton le Dale</w:t>
            </w:r>
          </w:p>
        </w:tc>
        <w:tc>
          <w:tcPr>
            <w:tcW w:w="2020" w:type="dxa"/>
            <w:tcBorders>
              <w:top w:val="nil"/>
              <w:left w:val="nil"/>
              <w:bottom w:val="single" w:sz="4" w:space="0" w:color="auto"/>
              <w:right w:val="single" w:sz="4" w:space="0" w:color="auto"/>
            </w:tcBorders>
            <w:shd w:val="clear" w:color="auto" w:fill="auto"/>
            <w:noWrap/>
            <w:vAlign w:val="center"/>
            <w:hideMark/>
          </w:tcPr>
          <w:p w14:paraId="18A83266" w14:textId="77777777" w:rsidR="00406333" w:rsidRPr="007464BA" w:rsidRDefault="004A5E79" w:rsidP="00406333">
            <w:pPr>
              <w:spacing w:after="0" w:line="240" w:lineRule="auto"/>
              <w:jc w:val="center"/>
              <w:rPr>
                <w:rFonts w:ascii="Arial" w:eastAsia="Times New Roman" w:hAnsi="Arial" w:cs="Arial"/>
                <w:color w:val="000000"/>
                <w:sz w:val="20"/>
                <w:szCs w:val="20"/>
                <w:lang w:eastAsia="en-GB"/>
              </w:rPr>
            </w:pPr>
            <w:r w:rsidRPr="007464BA">
              <w:rPr>
                <w:rFonts w:ascii="Arial" w:eastAsia="Times New Roman" w:hAnsi="Arial" w:cs="Arial"/>
                <w:color w:val="000000"/>
                <w:sz w:val="20"/>
                <w:szCs w:val="20"/>
                <w:lang w:eastAsia="en-GB"/>
              </w:rPr>
              <w:t>£33,098</w:t>
            </w:r>
          </w:p>
        </w:tc>
        <w:tc>
          <w:tcPr>
            <w:tcW w:w="1280" w:type="dxa"/>
            <w:tcBorders>
              <w:top w:val="nil"/>
              <w:left w:val="nil"/>
              <w:bottom w:val="single" w:sz="4" w:space="0" w:color="auto"/>
              <w:right w:val="single" w:sz="4" w:space="0" w:color="auto"/>
            </w:tcBorders>
            <w:shd w:val="clear" w:color="auto" w:fill="auto"/>
            <w:noWrap/>
            <w:vAlign w:val="center"/>
            <w:hideMark/>
          </w:tcPr>
          <w:p w14:paraId="18A83267" w14:textId="77777777" w:rsidR="00406333" w:rsidRPr="007464BA" w:rsidRDefault="004A5E79" w:rsidP="00406333">
            <w:pPr>
              <w:spacing w:after="0" w:line="240" w:lineRule="auto"/>
              <w:jc w:val="center"/>
              <w:rPr>
                <w:rFonts w:ascii="Arial" w:eastAsia="Times New Roman" w:hAnsi="Arial" w:cs="Arial"/>
                <w:color w:val="000000"/>
                <w:sz w:val="20"/>
                <w:szCs w:val="20"/>
                <w:lang w:eastAsia="en-GB"/>
              </w:rPr>
            </w:pPr>
            <w:r w:rsidRPr="007464BA">
              <w:rPr>
                <w:rFonts w:ascii="Arial" w:eastAsia="Times New Roman" w:hAnsi="Arial" w:cs="Arial"/>
                <w:color w:val="000000"/>
                <w:sz w:val="20"/>
                <w:szCs w:val="20"/>
                <w:lang w:eastAsia="en-GB"/>
              </w:rPr>
              <w:t>£5,500</w:t>
            </w:r>
          </w:p>
        </w:tc>
        <w:tc>
          <w:tcPr>
            <w:tcW w:w="1520" w:type="dxa"/>
            <w:tcBorders>
              <w:top w:val="nil"/>
              <w:left w:val="nil"/>
              <w:bottom w:val="single" w:sz="4" w:space="0" w:color="auto"/>
              <w:right w:val="single" w:sz="4" w:space="0" w:color="auto"/>
            </w:tcBorders>
            <w:shd w:val="clear" w:color="auto" w:fill="auto"/>
            <w:noWrap/>
            <w:vAlign w:val="center"/>
            <w:hideMark/>
          </w:tcPr>
          <w:p w14:paraId="18A83268" w14:textId="77777777" w:rsidR="00406333" w:rsidRPr="007464BA" w:rsidRDefault="004A5E79" w:rsidP="00406333">
            <w:pPr>
              <w:spacing w:after="0" w:line="240" w:lineRule="auto"/>
              <w:jc w:val="center"/>
              <w:rPr>
                <w:rFonts w:ascii="Arial" w:eastAsia="Times New Roman" w:hAnsi="Arial" w:cs="Arial"/>
                <w:color w:val="000000"/>
                <w:sz w:val="20"/>
                <w:szCs w:val="20"/>
                <w:lang w:eastAsia="en-GB"/>
              </w:rPr>
            </w:pPr>
            <w:r w:rsidRPr="007464BA">
              <w:rPr>
                <w:rFonts w:ascii="Arial" w:eastAsia="Times New Roman" w:hAnsi="Arial" w:cs="Arial"/>
                <w:color w:val="000000"/>
                <w:sz w:val="20"/>
                <w:szCs w:val="20"/>
                <w:lang w:eastAsia="en-GB"/>
              </w:rPr>
              <w:t>£38,598</w:t>
            </w:r>
          </w:p>
        </w:tc>
      </w:tr>
      <w:tr w:rsidR="00111E94" w14:paraId="18A8326E" w14:textId="77777777" w:rsidTr="00406333">
        <w:trPr>
          <w:trHeight w:val="300"/>
        </w:trPr>
        <w:tc>
          <w:tcPr>
            <w:tcW w:w="2666" w:type="dxa"/>
            <w:tcBorders>
              <w:top w:val="nil"/>
              <w:left w:val="single" w:sz="4" w:space="0" w:color="auto"/>
              <w:bottom w:val="single" w:sz="4" w:space="0" w:color="auto"/>
              <w:right w:val="single" w:sz="4" w:space="0" w:color="auto"/>
            </w:tcBorders>
            <w:shd w:val="clear" w:color="auto" w:fill="auto"/>
            <w:noWrap/>
            <w:vAlign w:val="center"/>
            <w:hideMark/>
          </w:tcPr>
          <w:p w14:paraId="18A8326A" w14:textId="77777777" w:rsidR="00406333" w:rsidRPr="007464BA" w:rsidRDefault="004A5E79" w:rsidP="00406333">
            <w:pPr>
              <w:spacing w:after="0" w:line="240" w:lineRule="auto"/>
              <w:rPr>
                <w:rFonts w:ascii="Arial" w:eastAsia="Times New Roman" w:hAnsi="Arial" w:cs="Arial"/>
                <w:color w:val="000000"/>
                <w:sz w:val="20"/>
                <w:szCs w:val="20"/>
                <w:lang w:eastAsia="en-GB"/>
              </w:rPr>
            </w:pPr>
            <w:r w:rsidRPr="007464BA">
              <w:rPr>
                <w:rFonts w:ascii="Arial" w:eastAsia="Times New Roman" w:hAnsi="Arial" w:cs="Arial"/>
                <w:color w:val="000000"/>
                <w:sz w:val="20"/>
                <w:szCs w:val="20"/>
                <w:lang w:eastAsia="en-GB"/>
              </w:rPr>
              <w:t>Eastern Parishes</w:t>
            </w:r>
          </w:p>
        </w:tc>
        <w:tc>
          <w:tcPr>
            <w:tcW w:w="2020" w:type="dxa"/>
            <w:tcBorders>
              <w:top w:val="nil"/>
              <w:left w:val="nil"/>
              <w:bottom w:val="single" w:sz="4" w:space="0" w:color="auto"/>
              <w:right w:val="single" w:sz="4" w:space="0" w:color="auto"/>
            </w:tcBorders>
            <w:shd w:val="clear" w:color="auto" w:fill="auto"/>
            <w:noWrap/>
            <w:vAlign w:val="center"/>
            <w:hideMark/>
          </w:tcPr>
          <w:p w14:paraId="18A8326B" w14:textId="77777777" w:rsidR="00406333" w:rsidRPr="007464BA" w:rsidRDefault="004A5E79" w:rsidP="00406333">
            <w:pPr>
              <w:spacing w:after="0" w:line="240" w:lineRule="auto"/>
              <w:jc w:val="center"/>
              <w:rPr>
                <w:rFonts w:ascii="Arial" w:eastAsia="Times New Roman" w:hAnsi="Arial" w:cs="Arial"/>
                <w:color w:val="000000"/>
                <w:sz w:val="20"/>
                <w:szCs w:val="20"/>
                <w:lang w:eastAsia="en-GB"/>
              </w:rPr>
            </w:pPr>
            <w:r w:rsidRPr="007464BA">
              <w:rPr>
                <w:rFonts w:ascii="Arial" w:eastAsia="Times New Roman" w:hAnsi="Arial" w:cs="Arial"/>
                <w:color w:val="000000"/>
                <w:sz w:val="20"/>
                <w:szCs w:val="20"/>
                <w:lang w:eastAsia="en-GB"/>
              </w:rPr>
              <w:t>£9,784</w:t>
            </w:r>
          </w:p>
        </w:tc>
        <w:tc>
          <w:tcPr>
            <w:tcW w:w="1280" w:type="dxa"/>
            <w:tcBorders>
              <w:top w:val="nil"/>
              <w:left w:val="nil"/>
              <w:bottom w:val="single" w:sz="4" w:space="0" w:color="auto"/>
              <w:right w:val="single" w:sz="4" w:space="0" w:color="auto"/>
            </w:tcBorders>
            <w:shd w:val="clear" w:color="auto" w:fill="auto"/>
            <w:noWrap/>
            <w:vAlign w:val="center"/>
            <w:hideMark/>
          </w:tcPr>
          <w:p w14:paraId="18A8326C" w14:textId="77777777" w:rsidR="00406333" w:rsidRPr="007464BA" w:rsidRDefault="004A5E79" w:rsidP="00406333">
            <w:pPr>
              <w:spacing w:after="0" w:line="240" w:lineRule="auto"/>
              <w:jc w:val="center"/>
              <w:rPr>
                <w:rFonts w:ascii="Arial" w:eastAsia="Times New Roman" w:hAnsi="Arial" w:cs="Arial"/>
                <w:color w:val="000000"/>
                <w:sz w:val="20"/>
                <w:szCs w:val="20"/>
                <w:lang w:eastAsia="en-GB"/>
              </w:rPr>
            </w:pPr>
            <w:r w:rsidRPr="007464BA">
              <w:rPr>
                <w:rFonts w:ascii="Arial" w:eastAsia="Times New Roman" w:hAnsi="Arial" w:cs="Arial"/>
                <w:color w:val="000000"/>
                <w:sz w:val="20"/>
                <w:szCs w:val="20"/>
                <w:lang w:eastAsia="en-GB"/>
              </w:rPr>
              <w:t>£2,000</w:t>
            </w:r>
          </w:p>
        </w:tc>
        <w:tc>
          <w:tcPr>
            <w:tcW w:w="1520" w:type="dxa"/>
            <w:tcBorders>
              <w:top w:val="nil"/>
              <w:left w:val="nil"/>
              <w:bottom w:val="single" w:sz="4" w:space="0" w:color="auto"/>
              <w:right w:val="single" w:sz="4" w:space="0" w:color="auto"/>
            </w:tcBorders>
            <w:shd w:val="clear" w:color="auto" w:fill="auto"/>
            <w:noWrap/>
            <w:vAlign w:val="center"/>
            <w:hideMark/>
          </w:tcPr>
          <w:p w14:paraId="18A8326D" w14:textId="77777777" w:rsidR="00406333" w:rsidRPr="007464BA" w:rsidRDefault="004A5E79" w:rsidP="00406333">
            <w:pPr>
              <w:spacing w:after="0" w:line="240" w:lineRule="auto"/>
              <w:jc w:val="center"/>
              <w:rPr>
                <w:rFonts w:ascii="Arial" w:eastAsia="Times New Roman" w:hAnsi="Arial" w:cs="Arial"/>
                <w:color w:val="000000"/>
                <w:sz w:val="20"/>
                <w:szCs w:val="20"/>
                <w:lang w:eastAsia="en-GB"/>
              </w:rPr>
            </w:pPr>
            <w:r w:rsidRPr="007464BA">
              <w:rPr>
                <w:rFonts w:ascii="Arial" w:eastAsia="Times New Roman" w:hAnsi="Arial" w:cs="Arial"/>
                <w:color w:val="000000"/>
                <w:sz w:val="20"/>
                <w:szCs w:val="20"/>
                <w:lang w:eastAsia="en-GB"/>
              </w:rPr>
              <w:t>£11,784</w:t>
            </w:r>
          </w:p>
        </w:tc>
      </w:tr>
      <w:tr w:rsidR="00111E94" w14:paraId="18A83273" w14:textId="77777777" w:rsidTr="00406333">
        <w:trPr>
          <w:trHeight w:val="300"/>
        </w:trPr>
        <w:tc>
          <w:tcPr>
            <w:tcW w:w="2666" w:type="dxa"/>
            <w:tcBorders>
              <w:top w:val="nil"/>
              <w:left w:val="single" w:sz="4" w:space="0" w:color="auto"/>
              <w:bottom w:val="single" w:sz="4" w:space="0" w:color="auto"/>
              <w:right w:val="single" w:sz="4" w:space="0" w:color="auto"/>
            </w:tcBorders>
            <w:shd w:val="clear" w:color="auto" w:fill="auto"/>
            <w:noWrap/>
            <w:vAlign w:val="center"/>
            <w:hideMark/>
          </w:tcPr>
          <w:p w14:paraId="18A8326F" w14:textId="77777777" w:rsidR="00406333" w:rsidRPr="007464BA" w:rsidRDefault="004A5E79" w:rsidP="00406333">
            <w:pPr>
              <w:spacing w:after="0" w:line="240" w:lineRule="auto"/>
              <w:rPr>
                <w:rFonts w:ascii="Arial" w:eastAsia="Times New Roman" w:hAnsi="Arial" w:cs="Arial"/>
                <w:color w:val="000000"/>
                <w:sz w:val="20"/>
                <w:szCs w:val="20"/>
                <w:lang w:eastAsia="en-GB"/>
              </w:rPr>
            </w:pPr>
            <w:r w:rsidRPr="007464BA">
              <w:rPr>
                <w:rFonts w:ascii="Arial" w:eastAsia="Times New Roman" w:hAnsi="Arial" w:cs="Arial"/>
                <w:color w:val="000000"/>
                <w:sz w:val="20"/>
                <w:szCs w:val="20"/>
                <w:lang w:eastAsia="en-GB"/>
              </w:rPr>
              <w:t xml:space="preserve">Leyland &amp; Farington </w:t>
            </w:r>
          </w:p>
        </w:tc>
        <w:tc>
          <w:tcPr>
            <w:tcW w:w="2020" w:type="dxa"/>
            <w:tcBorders>
              <w:top w:val="nil"/>
              <w:left w:val="nil"/>
              <w:bottom w:val="single" w:sz="4" w:space="0" w:color="auto"/>
              <w:right w:val="single" w:sz="4" w:space="0" w:color="auto"/>
            </w:tcBorders>
            <w:shd w:val="clear" w:color="auto" w:fill="auto"/>
            <w:noWrap/>
            <w:vAlign w:val="center"/>
            <w:hideMark/>
          </w:tcPr>
          <w:p w14:paraId="18A83270" w14:textId="77777777" w:rsidR="00406333" w:rsidRPr="007464BA" w:rsidRDefault="004A5E79" w:rsidP="00406333">
            <w:pPr>
              <w:spacing w:after="0" w:line="240" w:lineRule="auto"/>
              <w:jc w:val="center"/>
              <w:rPr>
                <w:rFonts w:ascii="Arial" w:eastAsia="Times New Roman" w:hAnsi="Arial" w:cs="Arial"/>
                <w:color w:val="000000"/>
                <w:sz w:val="20"/>
                <w:szCs w:val="20"/>
                <w:lang w:eastAsia="en-GB"/>
              </w:rPr>
            </w:pPr>
            <w:r w:rsidRPr="007464BA">
              <w:rPr>
                <w:rFonts w:ascii="Arial" w:eastAsia="Times New Roman" w:hAnsi="Arial" w:cs="Arial"/>
                <w:color w:val="000000"/>
                <w:sz w:val="20"/>
                <w:szCs w:val="20"/>
                <w:lang w:eastAsia="en-GB"/>
              </w:rPr>
              <w:t>£25,151</w:t>
            </w:r>
          </w:p>
        </w:tc>
        <w:tc>
          <w:tcPr>
            <w:tcW w:w="1280" w:type="dxa"/>
            <w:tcBorders>
              <w:top w:val="nil"/>
              <w:left w:val="nil"/>
              <w:bottom w:val="single" w:sz="4" w:space="0" w:color="auto"/>
              <w:right w:val="single" w:sz="4" w:space="0" w:color="auto"/>
            </w:tcBorders>
            <w:shd w:val="clear" w:color="auto" w:fill="auto"/>
            <w:noWrap/>
            <w:vAlign w:val="center"/>
            <w:hideMark/>
          </w:tcPr>
          <w:p w14:paraId="18A83271" w14:textId="77777777" w:rsidR="00406333" w:rsidRPr="007464BA" w:rsidRDefault="004A5E79" w:rsidP="00406333">
            <w:pPr>
              <w:spacing w:after="0" w:line="240" w:lineRule="auto"/>
              <w:jc w:val="center"/>
              <w:rPr>
                <w:rFonts w:ascii="Arial" w:eastAsia="Times New Roman" w:hAnsi="Arial" w:cs="Arial"/>
                <w:color w:val="000000"/>
                <w:sz w:val="20"/>
                <w:szCs w:val="20"/>
                <w:lang w:eastAsia="en-GB"/>
              </w:rPr>
            </w:pPr>
            <w:r w:rsidRPr="007464BA">
              <w:rPr>
                <w:rFonts w:ascii="Arial" w:eastAsia="Times New Roman" w:hAnsi="Arial" w:cs="Arial"/>
                <w:color w:val="000000"/>
                <w:sz w:val="20"/>
                <w:szCs w:val="20"/>
                <w:lang w:eastAsia="en-GB"/>
              </w:rPr>
              <w:t>£9,000</w:t>
            </w:r>
          </w:p>
        </w:tc>
        <w:tc>
          <w:tcPr>
            <w:tcW w:w="1520" w:type="dxa"/>
            <w:tcBorders>
              <w:top w:val="nil"/>
              <w:left w:val="nil"/>
              <w:bottom w:val="single" w:sz="4" w:space="0" w:color="auto"/>
              <w:right w:val="single" w:sz="4" w:space="0" w:color="auto"/>
            </w:tcBorders>
            <w:shd w:val="clear" w:color="auto" w:fill="auto"/>
            <w:noWrap/>
            <w:vAlign w:val="center"/>
            <w:hideMark/>
          </w:tcPr>
          <w:p w14:paraId="18A83272" w14:textId="77777777" w:rsidR="00406333" w:rsidRPr="007464BA" w:rsidRDefault="004A5E79" w:rsidP="00406333">
            <w:pPr>
              <w:spacing w:after="0" w:line="240" w:lineRule="auto"/>
              <w:jc w:val="center"/>
              <w:rPr>
                <w:rFonts w:ascii="Arial" w:eastAsia="Times New Roman" w:hAnsi="Arial" w:cs="Arial"/>
                <w:color w:val="000000"/>
                <w:sz w:val="20"/>
                <w:szCs w:val="20"/>
                <w:lang w:eastAsia="en-GB"/>
              </w:rPr>
            </w:pPr>
            <w:r w:rsidRPr="007464BA">
              <w:rPr>
                <w:rFonts w:ascii="Arial" w:eastAsia="Times New Roman" w:hAnsi="Arial" w:cs="Arial"/>
                <w:color w:val="000000"/>
                <w:sz w:val="20"/>
                <w:szCs w:val="20"/>
                <w:lang w:eastAsia="en-GB"/>
              </w:rPr>
              <w:t>£34,151</w:t>
            </w:r>
          </w:p>
        </w:tc>
      </w:tr>
      <w:tr w:rsidR="00111E94" w14:paraId="18A83278" w14:textId="77777777" w:rsidTr="00406333">
        <w:trPr>
          <w:trHeight w:val="300"/>
        </w:trPr>
        <w:tc>
          <w:tcPr>
            <w:tcW w:w="2666" w:type="dxa"/>
            <w:tcBorders>
              <w:top w:val="nil"/>
              <w:left w:val="single" w:sz="4" w:space="0" w:color="auto"/>
              <w:bottom w:val="single" w:sz="4" w:space="0" w:color="auto"/>
              <w:right w:val="single" w:sz="4" w:space="0" w:color="auto"/>
            </w:tcBorders>
            <w:shd w:val="clear" w:color="auto" w:fill="auto"/>
            <w:noWrap/>
            <w:vAlign w:val="center"/>
            <w:hideMark/>
          </w:tcPr>
          <w:p w14:paraId="18A83274" w14:textId="77777777" w:rsidR="00406333" w:rsidRPr="007464BA" w:rsidRDefault="004A5E79" w:rsidP="00406333">
            <w:pPr>
              <w:spacing w:after="0" w:line="240" w:lineRule="auto"/>
              <w:rPr>
                <w:rFonts w:ascii="Arial" w:eastAsia="Times New Roman" w:hAnsi="Arial" w:cs="Arial"/>
                <w:color w:val="000000"/>
                <w:sz w:val="20"/>
                <w:szCs w:val="20"/>
                <w:lang w:eastAsia="en-GB"/>
              </w:rPr>
            </w:pPr>
            <w:r w:rsidRPr="007464BA">
              <w:rPr>
                <w:rFonts w:ascii="Arial" w:eastAsia="Times New Roman" w:hAnsi="Arial" w:cs="Arial"/>
                <w:color w:val="000000"/>
                <w:sz w:val="20"/>
                <w:szCs w:val="20"/>
                <w:lang w:eastAsia="en-GB"/>
              </w:rPr>
              <w:t>Penwortham</w:t>
            </w:r>
          </w:p>
        </w:tc>
        <w:tc>
          <w:tcPr>
            <w:tcW w:w="2020" w:type="dxa"/>
            <w:tcBorders>
              <w:top w:val="nil"/>
              <w:left w:val="nil"/>
              <w:bottom w:val="single" w:sz="4" w:space="0" w:color="auto"/>
              <w:right w:val="single" w:sz="4" w:space="0" w:color="auto"/>
            </w:tcBorders>
            <w:shd w:val="clear" w:color="auto" w:fill="auto"/>
            <w:noWrap/>
            <w:vAlign w:val="center"/>
            <w:hideMark/>
          </w:tcPr>
          <w:p w14:paraId="18A83275" w14:textId="77777777" w:rsidR="00406333" w:rsidRPr="007464BA" w:rsidRDefault="004A5E79" w:rsidP="00406333">
            <w:pPr>
              <w:spacing w:after="0" w:line="240" w:lineRule="auto"/>
              <w:jc w:val="center"/>
              <w:rPr>
                <w:rFonts w:ascii="Arial" w:eastAsia="Times New Roman" w:hAnsi="Arial" w:cs="Arial"/>
                <w:color w:val="000000"/>
                <w:sz w:val="20"/>
                <w:szCs w:val="20"/>
                <w:lang w:eastAsia="en-GB"/>
              </w:rPr>
            </w:pPr>
            <w:r w:rsidRPr="007464BA">
              <w:rPr>
                <w:rFonts w:ascii="Arial" w:eastAsia="Times New Roman" w:hAnsi="Arial" w:cs="Arial"/>
                <w:color w:val="000000"/>
                <w:sz w:val="20"/>
                <w:szCs w:val="20"/>
                <w:lang w:eastAsia="en-GB"/>
              </w:rPr>
              <w:t>£11,729</w:t>
            </w:r>
          </w:p>
        </w:tc>
        <w:tc>
          <w:tcPr>
            <w:tcW w:w="1280" w:type="dxa"/>
            <w:tcBorders>
              <w:top w:val="nil"/>
              <w:left w:val="nil"/>
              <w:bottom w:val="single" w:sz="4" w:space="0" w:color="auto"/>
              <w:right w:val="single" w:sz="4" w:space="0" w:color="auto"/>
            </w:tcBorders>
            <w:shd w:val="clear" w:color="auto" w:fill="auto"/>
            <w:noWrap/>
            <w:vAlign w:val="center"/>
            <w:hideMark/>
          </w:tcPr>
          <w:p w14:paraId="18A83276" w14:textId="77777777" w:rsidR="00406333" w:rsidRPr="007464BA" w:rsidRDefault="004A5E79" w:rsidP="00406333">
            <w:pPr>
              <w:spacing w:after="0" w:line="240" w:lineRule="auto"/>
              <w:jc w:val="center"/>
              <w:rPr>
                <w:rFonts w:ascii="Arial" w:eastAsia="Times New Roman" w:hAnsi="Arial" w:cs="Arial"/>
                <w:color w:val="000000"/>
                <w:sz w:val="20"/>
                <w:szCs w:val="20"/>
                <w:lang w:eastAsia="en-GB"/>
              </w:rPr>
            </w:pPr>
            <w:r w:rsidRPr="007464BA">
              <w:rPr>
                <w:rFonts w:ascii="Arial" w:eastAsia="Times New Roman" w:hAnsi="Arial" w:cs="Arial"/>
                <w:color w:val="000000"/>
                <w:sz w:val="20"/>
                <w:szCs w:val="20"/>
                <w:lang w:eastAsia="en-GB"/>
              </w:rPr>
              <w:t>£5,000</w:t>
            </w:r>
          </w:p>
        </w:tc>
        <w:tc>
          <w:tcPr>
            <w:tcW w:w="1520" w:type="dxa"/>
            <w:tcBorders>
              <w:top w:val="nil"/>
              <w:left w:val="nil"/>
              <w:bottom w:val="single" w:sz="4" w:space="0" w:color="auto"/>
              <w:right w:val="single" w:sz="4" w:space="0" w:color="auto"/>
            </w:tcBorders>
            <w:shd w:val="clear" w:color="auto" w:fill="auto"/>
            <w:noWrap/>
            <w:vAlign w:val="center"/>
            <w:hideMark/>
          </w:tcPr>
          <w:p w14:paraId="18A83277" w14:textId="77777777" w:rsidR="00406333" w:rsidRPr="007464BA" w:rsidRDefault="004A5E79" w:rsidP="00406333">
            <w:pPr>
              <w:spacing w:after="0" w:line="240" w:lineRule="auto"/>
              <w:jc w:val="center"/>
              <w:rPr>
                <w:rFonts w:ascii="Arial" w:eastAsia="Times New Roman" w:hAnsi="Arial" w:cs="Arial"/>
                <w:color w:val="000000"/>
                <w:sz w:val="20"/>
                <w:szCs w:val="20"/>
                <w:lang w:eastAsia="en-GB"/>
              </w:rPr>
            </w:pPr>
            <w:r w:rsidRPr="007464BA">
              <w:rPr>
                <w:rFonts w:ascii="Arial" w:eastAsia="Times New Roman" w:hAnsi="Arial" w:cs="Arial"/>
                <w:color w:val="000000"/>
                <w:sz w:val="20"/>
                <w:szCs w:val="20"/>
                <w:lang w:eastAsia="en-GB"/>
              </w:rPr>
              <w:t>£16,729</w:t>
            </w:r>
          </w:p>
        </w:tc>
      </w:tr>
      <w:tr w:rsidR="00111E94" w14:paraId="18A8327D" w14:textId="77777777" w:rsidTr="00406333">
        <w:trPr>
          <w:trHeight w:val="300"/>
        </w:trPr>
        <w:tc>
          <w:tcPr>
            <w:tcW w:w="2666" w:type="dxa"/>
            <w:tcBorders>
              <w:top w:val="nil"/>
              <w:left w:val="single" w:sz="4" w:space="0" w:color="auto"/>
              <w:bottom w:val="single" w:sz="4" w:space="0" w:color="auto"/>
              <w:right w:val="single" w:sz="4" w:space="0" w:color="auto"/>
            </w:tcBorders>
            <w:shd w:val="clear" w:color="auto" w:fill="auto"/>
            <w:noWrap/>
            <w:vAlign w:val="center"/>
            <w:hideMark/>
          </w:tcPr>
          <w:p w14:paraId="18A83279" w14:textId="77777777" w:rsidR="00406333" w:rsidRPr="007464BA" w:rsidRDefault="004A5E79" w:rsidP="00406333">
            <w:pPr>
              <w:spacing w:after="0" w:line="240" w:lineRule="auto"/>
              <w:rPr>
                <w:rFonts w:ascii="Arial" w:eastAsia="Times New Roman" w:hAnsi="Arial" w:cs="Arial"/>
                <w:color w:val="000000"/>
                <w:sz w:val="20"/>
                <w:szCs w:val="20"/>
                <w:lang w:eastAsia="en-GB"/>
              </w:rPr>
            </w:pPr>
            <w:r w:rsidRPr="007464BA">
              <w:rPr>
                <w:rFonts w:ascii="Arial" w:eastAsia="Times New Roman" w:hAnsi="Arial" w:cs="Arial"/>
                <w:color w:val="000000"/>
                <w:sz w:val="20"/>
                <w:szCs w:val="20"/>
                <w:lang w:eastAsia="en-GB"/>
              </w:rPr>
              <w:t>Western Parishes</w:t>
            </w:r>
          </w:p>
        </w:tc>
        <w:tc>
          <w:tcPr>
            <w:tcW w:w="2020" w:type="dxa"/>
            <w:tcBorders>
              <w:top w:val="nil"/>
              <w:left w:val="nil"/>
              <w:bottom w:val="single" w:sz="4" w:space="0" w:color="auto"/>
              <w:right w:val="single" w:sz="4" w:space="0" w:color="auto"/>
            </w:tcBorders>
            <w:shd w:val="clear" w:color="auto" w:fill="auto"/>
            <w:noWrap/>
            <w:vAlign w:val="center"/>
            <w:hideMark/>
          </w:tcPr>
          <w:p w14:paraId="18A8327A" w14:textId="77777777" w:rsidR="00406333" w:rsidRPr="007464BA" w:rsidRDefault="004A5E79" w:rsidP="00406333">
            <w:pPr>
              <w:spacing w:after="0" w:line="240" w:lineRule="auto"/>
              <w:jc w:val="center"/>
              <w:rPr>
                <w:rFonts w:ascii="Arial" w:eastAsia="Times New Roman" w:hAnsi="Arial" w:cs="Arial"/>
                <w:color w:val="000000"/>
                <w:sz w:val="20"/>
                <w:szCs w:val="20"/>
                <w:lang w:eastAsia="en-GB"/>
              </w:rPr>
            </w:pPr>
            <w:r w:rsidRPr="007464BA">
              <w:rPr>
                <w:rFonts w:ascii="Arial" w:eastAsia="Times New Roman" w:hAnsi="Arial" w:cs="Arial"/>
                <w:color w:val="000000"/>
                <w:sz w:val="20"/>
                <w:szCs w:val="20"/>
                <w:lang w:eastAsia="en-GB"/>
              </w:rPr>
              <w:t>£4,654</w:t>
            </w:r>
          </w:p>
        </w:tc>
        <w:tc>
          <w:tcPr>
            <w:tcW w:w="1280" w:type="dxa"/>
            <w:tcBorders>
              <w:top w:val="nil"/>
              <w:left w:val="nil"/>
              <w:bottom w:val="single" w:sz="4" w:space="0" w:color="auto"/>
              <w:right w:val="single" w:sz="4" w:space="0" w:color="auto"/>
            </w:tcBorders>
            <w:shd w:val="clear" w:color="auto" w:fill="auto"/>
            <w:noWrap/>
            <w:vAlign w:val="center"/>
            <w:hideMark/>
          </w:tcPr>
          <w:p w14:paraId="18A8327B" w14:textId="77777777" w:rsidR="00406333" w:rsidRPr="007464BA" w:rsidRDefault="004A5E79" w:rsidP="00406333">
            <w:pPr>
              <w:spacing w:after="0" w:line="240" w:lineRule="auto"/>
              <w:jc w:val="center"/>
              <w:rPr>
                <w:rFonts w:ascii="Arial" w:eastAsia="Times New Roman" w:hAnsi="Arial" w:cs="Arial"/>
                <w:color w:val="000000"/>
                <w:sz w:val="20"/>
                <w:szCs w:val="20"/>
                <w:lang w:eastAsia="en-GB"/>
              </w:rPr>
            </w:pPr>
            <w:r w:rsidRPr="007464BA">
              <w:rPr>
                <w:rFonts w:ascii="Arial" w:eastAsia="Times New Roman" w:hAnsi="Arial" w:cs="Arial"/>
                <w:color w:val="000000"/>
                <w:sz w:val="20"/>
                <w:szCs w:val="20"/>
                <w:lang w:eastAsia="en-GB"/>
              </w:rPr>
              <w:t>£3,500</w:t>
            </w:r>
          </w:p>
        </w:tc>
        <w:tc>
          <w:tcPr>
            <w:tcW w:w="1520" w:type="dxa"/>
            <w:tcBorders>
              <w:top w:val="nil"/>
              <w:left w:val="nil"/>
              <w:bottom w:val="single" w:sz="4" w:space="0" w:color="auto"/>
              <w:right w:val="single" w:sz="4" w:space="0" w:color="auto"/>
            </w:tcBorders>
            <w:shd w:val="clear" w:color="auto" w:fill="auto"/>
            <w:noWrap/>
            <w:vAlign w:val="center"/>
            <w:hideMark/>
          </w:tcPr>
          <w:p w14:paraId="18A8327C" w14:textId="77777777" w:rsidR="00406333" w:rsidRPr="007464BA" w:rsidRDefault="004A5E79" w:rsidP="00406333">
            <w:pPr>
              <w:spacing w:after="0" w:line="240" w:lineRule="auto"/>
              <w:jc w:val="center"/>
              <w:rPr>
                <w:rFonts w:ascii="Arial" w:eastAsia="Times New Roman" w:hAnsi="Arial" w:cs="Arial"/>
                <w:color w:val="000000"/>
                <w:sz w:val="20"/>
                <w:szCs w:val="20"/>
                <w:lang w:eastAsia="en-GB"/>
              </w:rPr>
            </w:pPr>
            <w:r w:rsidRPr="007464BA">
              <w:rPr>
                <w:rFonts w:ascii="Arial" w:eastAsia="Times New Roman" w:hAnsi="Arial" w:cs="Arial"/>
                <w:color w:val="000000"/>
                <w:sz w:val="20"/>
                <w:szCs w:val="20"/>
                <w:lang w:eastAsia="en-GB"/>
              </w:rPr>
              <w:t>£8,154</w:t>
            </w:r>
          </w:p>
        </w:tc>
      </w:tr>
      <w:tr w:rsidR="00111E94" w14:paraId="18A83282" w14:textId="77777777" w:rsidTr="00406333">
        <w:trPr>
          <w:trHeight w:val="345"/>
        </w:trPr>
        <w:tc>
          <w:tcPr>
            <w:tcW w:w="2666" w:type="dxa"/>
            <w:tcBorders>
              <w:top w:val="nil"/>
              <w:left w:val="single" w:sz="4" w:space="0" w:color="auto"/>
              <w:bottom w:val="single" w:sz="4" w:space="0" w:color="auto"/>
              <w:right w:val="single" w:sz="4" w:space="0" w:color="auto"/>
            </w:tcBorders>
            <w:shd w:val="clear" w:color="auto" w:fill="auto"/>
            <w:noWrap/>
            <w:vAlign w:val="center"/>
            <w:hideMark/>
          </w:tcPr>
          <w:p w14:paraId="18A8327E" w14:textId="77777777" w:rsidR="00406333" w:rsidRPr="007464BA" w:rsidRDefault="004A5E79" w:rsidP="00406333">
            <w:pPr>
              <w:spacing w:after="0" w:line="240" w:lineRule="auto"/>
              <w:rPr>
                <w:rFonts w:ascii="Arial" w:eastAsia="Times New Roman" w:hAnsi="Arial" w:cs="Arial"/>
                <w:color w:val="000000"/>
                <w:sz w:val="20"/>
                <w:szCs w:val="20"/>
                <w:lang w:eastAsia="en-GB"/>
              </w:rPr>
            </w:pPr>
            <w:r w:rsidRPr="007464BA">
              <w:rPr>
                <w:rFonts w:ascii="Arial" w:eastAsia="Times New Roman" w:hAnsi="Arial" w:cs="Arial"/>
                <w:color w:val="000000"/>
                <w:sz w:val="20"/>
                <w:szCs w:val="20"/>
                <w:lang w:eastAsia="en-GB"/>
              </w:rPr>
              <w:t> </w:t>
            </w:r>
          </w:p>
        </w:tc>
        <w:tc>
          <w:tcPr>
            <w:tcW w:w="2020" w:type="dxa"/>
            <w:tcBorders>
              <w:top w:val="nil"/>
              <w:left w:val="nil"/>
              <w:bottom w:val="single" w:sz="4" w:space="0" w:color="auto"/>
              <w:right w:val="single" w:sz="4" w:space="0" w:color="auto"/>
            </w:tcBorders>
            <w:shd w:val="clear" w:color="auto" w:fill="auto"/>
            <w:noWrap/>
            <w:vAlign w:val="center"/>
            <w:hideMark/>
          </w:tcPr>
          <w:p w14:paraId="18A8327F" w14:textId="77777777" w:rsidR="00406333" w:rsidRPr="007464BA" w:rsidRDefault="004A5E79" w:rsidP="00406333">
            <w:pPr>
              <w:spacing w:after="0" w:line="240" w:lineRule="auto"/>
              <w:jc w:val="center"/>
              <w:rPr>
                <w:rFonts w:ascii="Arial" w:eastAsia="Times New Roman" w:hAnsi="Arial" w:cs="Arial"/>
                <w:b/>
                <w:bCs/>
                <w:color w:val="000000"/>
                <w:sz w:val="20"/>
                <w:szCs w:val="20"/>
                <w:lang w:eastAsia="en-GB"/>
              </w:rPr>
            </w:pPr>
            <w:r w:rsidRPr="007464BA">
              <w:rPr>
                <w:rFonts w:ascii="Arial" w:eastAsia="Times New Roman" w:hAnsi="Arial" w:cs="Arial"/>
                <w:b/>
                <w:bCs/>
                <w:color w:val="000000"/>
                <w:sz w:val="20"/>
                <w:szCs w:val="20"/>
                <w:lang w:eastAsia="en-GB"/>
              </w:rPr>
              <w:t>£84,416</w:t>
            </w:r>
          </w:p>
        </w:tc>
        <w:tc>
          <w:tcPr>
            <w:tcW w:w="1280" w:type="dxa"/>
            <w:tcBorders>
              <w:top w:val="nil"/>
              <w:left w:val="nil"/>
              <w:bottom w:val="single" w:sz="4" w:space="0" w:color="auto"/>
              <w:right w:val="single" w:sz="4" w:space="0" w:color="auto"/>
            </w:tcBorders>
            <w:shd w:val="clear" w:color="auto" w:fill="auto"/>
            <w:noWrap/>
            <w:vAlign w:val="center"/>
            <w:hideMark/>
          </w:tcPr>
          <w:p w14:paraId="18A83280" w14:textId="77777777" w:rsidR="00406333" w:rsidRPr="007464BA" w:rsidRDefault="004A5E79" w:rsidP="00406333">
            <w:pPr>
              <w:spacing w:after="0" w:line="240" w:lineRule="auto"/>
              <w:jc w:val="center"/>
              <w:rPr>
                <w:rFonts w:ascii="Arial" w:eastAsia="Times New Roman" w:hAnsi="Arial" w:cs="Arial"/>
                <w:b/>
                <w:bCs/>
                <w:color w:val="000000"/>
                <w:sz w:val="20"/>
                <w:szCs w:val="20"/>
                <w:lang w:eastAsia="en-GB"/>
              </w:rPr>
            </w:pPr>
            <w:r w:rsidRPr="007464BA">
              <w:rPr>
                <w:rFonts w:ascii="Arial" w:eastAsia="Times New Roman" w:hAnsi="Arial" w:cs="Arial"/>
                <w:b/>
                <w:bCs/>
                <w:color w:val="000000"/>
                <w:sz w:val="20"/>
                <w:szCs w:val="20"/>
                <w:lang w:eastAsia="en-GB"/>
              </w:rPr>
              <w:t>£25,000</w:t>
            </w:r>
          </w:p>
        </w:tc>
        <w:tc>
          <w:tcPr>
            <w:tcW w:w="1520" w:type="dxa"/>
            <w:tcBorders>
              <w:top w:val="nil"/>
              <w:left w:val="nil"/>
              <w:bottom w:val="single" w:sz="4" w:space="0" w:color="auto"/>
              <w:right w:val="single" w:sz="4" w:space="0" w:color="auto"/>
            </w:tcBorders>
            <w:shd w:val="clear" w:color="auto" w:fill="auto"/>
            <w:noWrap/>
            <w:vAlign w:val="center"/>
            <w:hideMark/>
          </w:tcPr>
          <w:p w14:paraId="18A83281" w14:textId="77777777" w:rsidR="00406333" w:rsidRPr="007464BA" w:rsidRDefault="004A5E79" w:rsidP="00406333">
            <w:pPr>
              <w:spacing w:after="0" w:line="240" w:lineRule="auto"/>
              <w:jc w:val="center"/>
              <w:rPr>
                <w:rFonts w:ascii="Arial" w:eastAsia="Times New Roman" w:hAnsi="Arial" w:cs="Arial"/>
                <w:b/>
                <w:bCs/>
                <w:color w:val="000000"/>
                <w:sz w:val="20"/>
                <w:szCs w:val="20"/>
                <w:lang w:eastAsia="en-GB"/>
              </w:rPr>
            </w:pPr>
            <w:r w:rsidRPr="007464BA">
              <w:rPr>
                <w:rFonts w:ascii="Arial" w:eastAsia="Times New Roman" w:hAnsi="Arial" w:cs="Arial"/>
                <w:b/>
                <w:bCs/>
                <w:color w:val="000000"/>
                <w:sz w:val="20"/>
                <w:szCs w:val="20"/>
                <w:lang w:eastAsia="en-GB"/>
              </w:rPr>
              <w:t>£109,416</w:t>
            </w:r>
          </w:p>
        </w:tc>
      </w:tr>
    </w:tbl>
    <w:p w14:paraId="18A83283" w14:textId="77777777" w:rsidR="00406333" w:rsidRDefault="004A5E79" w:rsidP="00406333">
      <w:pPr>
        <w:spacing w:after="0" w:line="240" w:lineRule="auto"/>
        <w:ind w:left="720"/>
        <w:rPr>
          <w:rFonts w:cstheme="minorHAnsi"/>
          <w:bCs/>
          <w:color w:val="FF0000"/>
        </w:rPr>
      </w:pPr>
      <w:r>
        <w:rPr>
          <w:rFonts w:cstheme="minorHAnsi"/>
          <w:bCs/>
          <w:color w:val="FF0000"/>
        </w:rPr>
        <w:t xml:space="preserve">  </w:t>
      </w:r>
    </w:p>
    <w:p w14:paraId="18A83284" w14:textId="77777777" w:rsidR="00406333" w:rsidRPr="002B407E" w:rsidRDefault="004A5E79" w:rsidP="00406333">
      <w:pPr>
        <w:numPr>
          <w:ilvl w:val="0"/>
          <w:numId w:val="8"/>
        </w:numPr>
        <w:spacing w:after="0" w:line="240" w:lineRule="auto"/>
        <w:rPr>
          <w:rFonts w:cstheme="minorHAnsi"/>
          <w:bCs/>
        </w:rPr>
      </w:pPr>
      <w:r w:rsidRPr="002B407E">
        <w:rPr>
          <w:rFonts w:cstheme="minorHAnsi"/>
          <w:bCs/>
        </w:rPr>
        <w:t>Community Hub spend to date in 2021/22 is shown below.  Funding which has been agreed and committed to projects highlighted in grey.  Match funding for boost fund bids has a B for identification.</w:t>
      </w:r>
    </w:p>
    <w:p w14:paraId="18A83285" w14:textId="77777777" w:rsidR="00406333" w:rsidRDefault="004A5E79" w:rsidP="00406333">
      <w:pPr>
        <w:spacing w:after="0" w:line="240" w:lineRule="auto"/>
        <w:ind w:left="720"/>
        <w:rPr>
          <w:rFonts w:cstheme="minorHAnsi"/>
          <w:bCs/>
          <w:color w:val="FF0000"/>
        </w:rPr>
      </w:pPr>
    </w:p>
    <w:tbl>
      <w:tblPr>
        <w:tblW w:w="9781" w:type="dxa"/>
        <w:tblInd w:w="-152" w:type="dxa"/>
        <w:tblLook w:val="04A0" w:firstRow="1" w:lastRow="0" w:firstColumn="1" w:lastColumn="0" w:noHBand="0" w:noVBand="1"/>
      </w:tblPr>
      <w:tblGrid>
        <w:gridCol w:w="1339"/>
        <w:gridCol w:w="1355"/>
        <w:gridCol w:w="3402"/>
        <w:gridCol w:w="1276"/>
        <w:gridCol w:w="1275"/>
        <w:gridCol w:w="1134"/>
      </w:tblGrid>
      <w:tr w:rsidR="00111E94" w14:paraId="18A8328C" w14:textId="77777777" w:rsidTr="00406333">
        <w:trPr>
          <w:trHeight w:val="315"/>
        </w:trPr>
        <w:tc>
          <w:tcPr>
            <w:tcW w:w="1339" w:type="dxa"/>
            <w:tcBorders>
              <w:top w:val="single" w:sz="8" w:space="0" w:color="auto"/>
              <w:left w:val="single" w:sz="8" w:space="0" w:color="auto"/>
              <w:bottom w:val="nil"/>
              <w:right w:val="single" w:sz="4" w:space="0" w:color="auto"/>
            </w:tcBorders>
            <w:shd w:val="clear" w:color="000000" w:fill="000000"/>
            <w:noWrap/>
            <w:vAlign w:val="bottom"/>
            <w:hideMark/>
          </w:tcPr>
          <w:p w14:paraId="18A83286" w14:textId="77777777" w:rsidR="00406333" w:rsidRPr="002B407E" w:rsidRDefault="004A5E79" w:rsidP="00406333">
            <w:pPr>
              <w:spacing w:after="0" w:line="240" w:lineRule="auto"/>
              <w:jc w:val="center"/>
              <w:rPr>
                <w:rFonts w:ascii="Arial" w:eastAsia="Times New Roman" w:hAnsi="Arial" w:cs="Arial"/>
                <w:b/>
                <w:bCs/>
                <w:color w:val="FFFFFF"/>
                <w:sz w:val="20"/>
                <w:szCs w:val="20"/>
                <w:lang w:eastAsia="en-GB"/>
              </w:rPr>
            </w:pPr>
            <w:r w:rsidRPr="002B407E">
              <w:rPr>
                <w:rFonts w:ascii="Arial" w:eastAsia="Times New Roman" w:hAnsi="Arial" w:cs="Arial"/>
                <w:b/>
                <w:bCs/>
                <w:color w:val="FFFFFF"/>
                <w:sz w:val="20"/>
                <w:szCs w:val="20"/>
                <w:lang w:eastAsia="en-GB"/>
              </w:rPr>
              <w:t>Area</w:t>
            </w:r>
          </w:p>
        </w:tc>
        <w:tc>
          <w:tcPr>
            <w:tcW w:w="1355" w:type="dxa"/>
            <w:tcBorders>
              <w:top w:val="single" w:sz="8" w:space="0" w:color="auto"/>
              <w:left w:val="nil"/>
              <w:bottom w:val="nil"/>
              <w:right w:val="single" w:sz="4" w:space="0" w:color="auto"/>
            </w:tcBorders>
            <w:shd w:val="clear" w:color="000000" w:fill="000000"/>
            <w:noWrap/>
            <w:vAlign w:val="bottom"/>
            <w:hideMark/>
          </w:tcPr>
          <w:p w14:paraId="18A83287" w14:textId="77777777" w:rsidR="00406333" w:rsidRPr="002B407E" w:rsidRDefault="004A5E79" w:rsidP="00406333">
            <w:pPr>
              <w:spacing w:after="0" w:line="240" w:lineRule="auto"/>
              <w:jc w:val="center"/>
              <w:rPr>
                <w:rFonts w:ascii="Arial" w:eastAsia="Times New Roman" w:hAnsi="Arial" w:cs="Arial"/>
                <w:b/>
                <w:bCs/>
                <w:color w:val="FFFFFF"/>
                <w:sz w:val="20"/>
                <w:szCs w:val="20"/>
                <w:lang w:eastAsia="en-GB"/>
              </w:rPr>
            </w:pPr>
            <w:r w:rsidRPr="002B407E">
              <w:rPr>
                <w:rFonts w:ascii="Arial" w:eastAsia="Times New Roman" w:hAnsi="Arial" w:cs="Arial"/>
                <w:b/>
                <w:bCs/>
                <w:color w:val="FFFFFF"/>
                <w:sz w:val="20"/>
                <w:szCs w:val="20"/>
                <w:lang w:eastAsia="en-GB"/>
              </w:rPr>
              <w:t>Budget</w:t>
            </w:r>
          </w:p>
        </w:tc>
        <w:tc>
          <w:tcPr>
            <w:tcW w:w="3402" w:type="dxa"/>
            <w:tcBorders>
              <w:top w:val="single" w:sz="8" w:space="0" w:color="auto"/>
              <w:left w:val="nil"/>
              <w:bottom w:val="nil"/>
              <w:right w:val="single" w:sz="4" w:space="0" w:color="auto"/>
            </w:tcBorders>
            <w:shd w:val="clear" w:color="000000" w:fill="000000"/>
            <w:noWrap/>
            <w:vAlign w:val="center"/>
            <w:hideMark/>
          </w:tcPr>
          <w:p w14:paraId="18A83288" w14:textId="77777777" w:rsidR="00406333" w:rsidRPr="002B407E" w:rsidRDefault="004A5E79" w:rsidP="00406333">
            <w:pPr>
              <w:spacing w:after="0" w:line="240" w:lineRule="auto"/>
              <w:jc w:val="center"/>
              <w:rPr>
                <w:rFonts w:ascii="Arial" w:eastAsia="Times New Roman" w:hAnsi="Arial" w:cs="Arial"/>
                <w:b/>
                <w:bCs/>
                <w:color w:val="FFFFFF"/>
                <w:sz w:val="20"/>
                <w:szCs w:val="20"/>
                <w:lang w:eastAsia="en-GB"/>
              </w:rPr>
            </w:pPr>
            <w:r w:rsidRPr="002B407E">
              <w:rPr>
                <w:rFonts w:ascii="Arial" w:eastAsia="Times New Roman" w:hAnsi="Arial" w:cs="Arial"/>
                <w:b/>
                <w:bCs/>
                <w:color w:val="FFFFFF"/>
                <w:sz w:val="20"/>
                <w:szCs w:val="20"/>
                <w:lang w:eastAsia="en-GB"/>
              </w:rPr>
              <w:t>21.22 spend / commitment</w:t>
            </w:r>
          </w:p>
        </w:tc>
        <w:tc>
          <w:tcPr>
            <w:tcW w:w="1276" w:type="dxa"/>
            <w:tcBorders>
              <w:top w:val="single" w:sz="8" w:space="0" w:color="auto"/>
              <w:left w:val="nil"/>
              <w:bottom w:val="nil"/>
              <w:right w:val="single" w:sz="4" w:space="0" w:color="auto"/>
            </w:tcBorders>
            <w:shd w:val="clear" w:color="000000" w:fill="000000"/>
            <w:noWrap/>
            <w:vAlign w:val="center"/>
            <w:hideMark/>
          </w:tcPr>
          <w:p w14:paraId="18A83289" w14:textId="77777777" w:rsidR="00406333" w:rsidRPr="002B407E" w:rsidRDefault="004A5E79" w:rsidP="00406333">
            <w:pPr>
              <w:spacing w:after="0" w:line="240" w:lineRule="auto"/>
              <w:jc w:val="center"/>
              <w:rPr>
                <w:rFonts w:ascii="Arial" w:eastAsia="Times New Roman" w:hAnsi="Arial" w:cs="Arial"/>
                <w:b/>
                <w:bCs/>
                <w:color w:val="FFFFFF"/>
                <w:sz w:val="20"/>
                <w:szCs w:val="20"/>
                <w:lang w:eastAsia="en-GB"/>
              </w:rPr>
            </w:pPr>
            <w:r w:rsidRPr="002B407E">
              <w:rPr>
                <w:rFonts w:ascii="Arial" w:eastAsia="Times New Roman" w:hAnsi="Arial" w:cs="Arial"/>
                <w:b/>
                <w:bCs/>
                <w:color w:val="FFFFFF"/>
                <w:sz w:val="20"/>
                <w:szCs w:val="20"/>
                <w:lang w:eastAsia="en-GB"/>
              </w:rPr>
              <w:t>Amount</w:t>
            </w:r>
          </w:p>
        </w:tc>
        <w:tc>
          <w:tcPr>
            <w:tcW w:w="1275" w:type="dxa"/>
            <w:tcBorders>
              <w:top w:val="single" w:sz="8" w:space="0" w:color="auto"/>
              <w:left w:val="nil"/>
              <w:bottom w:val="nil"/>
              <w:right w:val="nil"/>
            </w:tcBorders>
            <w:shd w:val="clear" w:color="000000" w:fill="000000"/>
            <w:noWrap/>
            <w:vAlign w:val="center"/>
            <w:hideMark/>
          </w:tcPr>
          <w:p w14:paraId="18A8328A" w14:textId="77777777" w:rsidR="00406333" w:rsidRPr="002B407E" w:rsidRDefault="004A5E79" w:rsidP="00406333">
            <w:pPr>
              <w:spacing w:after="0" w:line="240" w:lineRule="auto"/>
              <w:jc w:val="center"/>
              <w:rPr>
                <w:rFonts w:ascii="Arial" w:eastAsia="Times New Roman" w:hAnsi="Arial" w:cs="Arial"/>
                <w:b/>
                <w:bCs/>
                <w:color w:val="FFFFFF"/>
                <w:sz w:val="20"/>
                <w:szCs w:val="20"/>
                <w:lang w:eastAsia="en-GB"/>
              </w:rPr>
            </w:pPr>
            <w:r w:rsidRPr="002B407E">
              <w:rPr>
                <w:rFonts w:ascii="Arial" w:eastAsia="Times New Roman" w:hAnsi="Arial" w:cs="Arial"/>
                <w:b/>
                <w:bCs/>
                <w:color w:val="FFFFFF"/>
                <w:sz w:val="20"/>
                <w:szCs w:val="20"/>
                <w:lang w:eastAsia="en-GB"/>
              </w:rPr>
              <w:t xml:space="preserve">Total </w:t>
            </w:r>
          </w:p>
        </w:tc>
        <w:tc>
          <w:tcPr>
            <w:tcW w:w="1134" w:type="dxa"/>
            <w:tcBorders>
              <w:top w:val="single" w:sz="8" w:space="0" w:color="auto"/>
              <w:left w:val="single" w:sz="4" w:space="0" w:color="auto"/>
              <w:bottom w:val="nil"/>
              <w:right w:val="single" w:sz="8" w:space="0" w:color="auto"/>
            </w:tcBorders>
            <w:shd w:val="clear" w:color="000000" w:fill="000000"/>
            <w:noWrap/>
            <w:vAlign w:val="center"/>
            <w:hideMark/>
          </w:tcPr>
          <w:p w14:paraId="18A8328B" w14:textId="77777777" w:rsidR="00406333" w:rsidRPr="002B407E" w:rsidRDefault="004A5E79" w:rsidP="00406333">
            <w:pPr>
              <w:spacing w:after="0" w:line="240" w:lineRule="auto"/>
              <w:jc w:val="center"/>
              <w:rPr>
                <w:rFonts w:ascii="Arial" w:eastAsia="Times New Roman" w:hAnsi="Arial" w:cs="Arial"/>
                <w:b/>
                <w:bCs/>
                <w:color w:val="FFFFFF"/>
                <w:sz w:val="20"/>
                <w:szCs w:val="20"/>
                <w:lang w:eastAsia="en-GB"/>
              </w:rPr>
            </w:pPr>
            <w:r w:rsidRPr="002B407E">
              <w:rPr>
                <w:rFonts w:ascii="Arial" w:eastAsia="Times New Roman" w:hAnsi="Arial" w:cs="Arial"/>
                <w:b/>
                <w:bCs/>
                <w:color w:val="FFFFFF"/>
                <w:sz w:val="20"/>
                <w:szCs w:val="20"/>
                <w:lang w:eastAsia="en-GB"/>
              </w:rPr>
              <w:t>Balance</w:t>
            </w:r>
          </w:p>
        </w:tc>
      </w:tr>
      <w:tr w:rsidR="00111E94" w14:paraId="18A83293" w14:textId="77777777" w:rsidTr="00406333">
        <w:trPr>
          <w:trHeight w:val="300"/>
        </w:trPr>
        <w:tc>
          <w:tcPr>
            <w:tcW w:w="133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8A8328D" w14:textId="77777777" w:rsidR="00406333" w:rsidRPr="002B407E" w:rsidRDefault="004A5E79" w:rsidP="00406333">
            <w:pPr>
              <w:spacing w:after="0" w:line="240" w:lineRule="auto"/>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xml:space="preserve">Bamber Bridge  Lostock Hall &amp; Walton le Dale </w:t>
            </w:r>
          </w:p>
        </w:tc>
        <w:tc>
          <w:tcPr>
            <w:tcW w:w="1355" w:type="dxa"/>
            <w:vMerge w:val="restart"/>
            <w:tcBorders>
              <w:top w:val="single" w:sz="8" w:space="0" w:color="auto"/>
              <w:left w:val="single" w:sz="4" w:space="0" w:color="auto"/>
              <w:bottom w:val="nil"/>
              <w:right w:val="single" w:sz="4" w:space="0" w:color="auto"/>
            </w:tcBorders>
            <w:shd w:val="clear" w:color="auto" w:fill="auto"/>
            <w:noWrap/>
            <w:vAlign w:val="center"/>
            <w:hideMark/>
          </w:tcPr>
          <w:p w14:paraId="18A8328E"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xml:space="preserve"> £    38,598 </w:t>
            </w:r>
          </w:p>
        </w:tc>
        <w:tc>
          <w:tcPr>
            <w:tcW w:w="3402" w:type="dxa"/>
            <w:tcBorders>
              <w:top w:val="single" w:sz="8" w:space="0" w:color="auto"/>
              <w:left w:val="nil"/>
              <w:bottom w:val="single" w:sz="4" w:space="0" w:color="auto"/>
              <w:right w:val="single" w:sz="4" w:space="0" w:color="auto"/>
            </w:tcBorders>
            <w:shd w:val="clear" w:color="auto" w:fill="auto"/>
            <w:noWrap/>
            <w:vAlign w:val="center"/>
            <w:hideMark/>
          </w:tcPr>
          <w:p w14:paraId="18A8328F" w14:textId="77777777" w:rsidR="00406333" w:rsidRPr="002B407E" w:rsidRDefault="004A5E79" w:rsidP="00406333">
            <w:pPr>
              <w:spacing w:after="0" w:line="240" w:lineRule="auto"/>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Holland House Defib</w:t>
            </w:r>
          </w:p>
        </w:tc>
        <w:tc>
          <w:tcPr>
            <w:tcW w:w="1276" w:type="dxa"/>
            <w:tcBorders>
              <w:top w:val="single" w:sz="8" w:space="0" w:color="auto"/>
              <w:left w:val="nil"/>
              <w:bottom w:val="single" w:sz="4" w:space="0" w:color="auto"/>
              <w:right w:val="nil"/>
            </w:tcBorders>
            <w:shd w:val="clear" w:color="auto" w:fill="auto"/>
            <w:noWrap/>
            <w:vAlign w:val="center"/>
            <w:hideMark/>
          </w:tcPr>
          <w:p w14:paraId="18A83290"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443</w:t>
            </w:r>
          </w:p>
        </w:tc>
        <w:tc>
          <w:tcPr>
            <w:tcW w:w="1275" w:type="dxa"/>
            <w:vMerge w:val="restart"/>
            <w:tcBorders>
              <w:top w:val="single" w:sz="8" w:space="0" w:color="auto"/>
              <w:left w:val="single" w:sz="4" w:space="0" w:color="auto"/>
              <w:bottom w:val="nil"/>
              <w:right w:val="single" w:sz="4" w:space="0" w:color="auto"/>
            </w:tcBorders>
            <w:shd w:val="clear" w:color="auto" w:fill="auto"/>
            <w:noWrap/>
            <w:vAlign w:val="center"/>
            <w:hideMark/>
          </w:tcPr>
          <w:p w14:paraId="18A83291"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12,256</w:t>
            </w:r>
          </w:p>
        </w:tc>
        <w:tc>
          <w:tcPr>
            <w:tcW w:w="1134" w:type="dxa"/>
            <w:vMerge w:val="restart"/>
            <w:tcBorders>
              <w:top w:val="single" w:sz="8" w:space="0" w:color="auto"/>
              <w:left w:val="single" w:sz="4" w:space="0" w:color="auto"/>
              <w:bottom w:val="nil"/>
              <w:right w:val="single" w:sz="8" w:space="0" w:color="auto"/>
            </w:tcBorders>
            <w:shd w:val="clear" w:color="auto" w:fill="auto"/>
            <w:noWrap/>
            <w:vAlign w:val="center"/>
            <w:hideMark/>
          </w:tcPr>
          <w:p w14:paraId="18A83292"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26,342</w:t>
            </w:r>
          </w:p>
        </w:tc>
      </w:tr>
      <w:tr w:rsidR="00111E94" w14:paraId="18A8329A" w14:textId="77777777" w:rsidTr="00406333">
        <w:trPr>
          <w:trHeight w:val="243"/>
        </w:trPr>
        <w:tc>
          <w:tcPr>
            <w:tcW w:w="1339" w:type="dxa"/>
            <w:vMerge/>
            <w:tcBorders>
              <w:top w:val="single" w:sz="8" w:space="0" w:color="auto"/>
              <w:left w:val="single" w:sz="8" w:space="0" w:color="auto"/>
              <w:bottom w:val="single" w:sz="4" w:space="0" w:color="auto"/>
              <w:right w:val="single" w:sz="4" w:space="0" w:color="auto"/>
            </w:tcBorders>
            <w:vAlign w:val="center"/>
            <w:hideMark/>
          </w:tcPr>
          <w:p w14:paraId="18A83294"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1355" w:type="dxa"/>
            <w:vMerge/>
            <w:tcBorders>
              <w:top w:val="single" w:sz="8" w:space="0" w:color="auto"/>
              <w:left w:val="single" w:sz="4" w:space="0" w:color="auto"/>
              <w:bottom w:val="nil"/>
              <w:right w:val="single" w:sz="4" w:space="0" w:color="auto"/>
            </w:tcBorders>
            <w:vAlign w:val="center"/>
            <w:hideMark/>
          </w:tcPr>
          <w:p w14:paraId="18A83295"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3402" w:type="dxa"/>
            <w:tcBorders>
              <w:top w:val="nil"/>
              <w:left w:val="nil"/>
              <w:bottom w:val="single" w:sz="4" w:space="0" w:color="auto"/>
              <w:right w:val="single" w:sz="4" w:space="0" w:color="auto"/>
            </w:tcBorders>
            <w:shd w:val="clear" w:color="auto" w:fill="auto"/>
            <w:noWrap/>
            <w:vAlign w:val="bottom"/>
            <w:hideMark/>
          </w:tcPr>
          <w:p w14:paraId="18A83296" w14:textId="77777777" w:rsidR="00406333" w:rsidRPr="002B407E" w:rsidRDefault="004A5E79" w:rsidP="00406333">
            <w:pPr>
              <w:spacing w:after="0" w:line="240" w:lineRule="auto"/>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Church Road Gardens</w:t>
            </w:r>
          </w:p>
        </w:tc>
        <w:tc>
          <w:tcPr>
            <w:tcW w:w="1276" w:type="dxa"/>
            <w:tcBorders>
              <w:top w:val="nil"/>
              <w:left w:val="nil"/>
              <w:bottom w:val="nil"/>
              <w:right w:val="nil"/>
            </w:tcBorders>
            <w:shd w:val="clear" w:color="auto" w:fill="auto"/>
            <w:noWrap/>
            <w:vAlign w:val="bottom"/>
            <w:hideMark/>
          </w:tcPr>
          <w:p w14:paraId="18A83297"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425</w:t>
            </w:r>
          </w:p>
        </w:tc>
        <w:tc>
          <w:tcPr>
            <w:tcW w:w="1275" w:type="dxa"/>
            <w:vMerge/>
            <w:tcBorders>
              <w:top w:val="single" w:sz="8" w:space="0" w:color="auto"/>
              <w:left w:val="single" w:sz="4" w:space="0" w:color="auto"/>
              <w:bottom w:val="nil"/>
              <w:right w:val="single" w:sz="4" w:space="0" w:color="auto"/>
            </w:tcBorders>
            <w:vAlign w:val="center"/>
            <w:hideMark/>
          </w:tcPr>
          <w:p w14:paraId="18A83298"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c>
          <w:tcPr>
            <w:tcW w:w="1134" w:type="dxa"/>
            <w:vMerge/>
            <w:tcBorders>
              <w:top w:val="single" w:sz="8" w:space="0" w:color="auto"/>
              <w:left w:val="single" w:sz="4" w:space="0" w:color="auto"/>
              <w:bottom w:val="nil"/>
              <w:right w:val="single" w:sz="8" w:space="0" w:color="auto"/>
            </w:tcBorders>
            <w:vAlign w:val="center"/>
            <w:hideMark/>
          </w:tcPr>
          <w:p w14:paraId="18A83299"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r>
      <w:tr w:rsidR="00111E94" w14:paraId="18A832A1" w14:textId="77777777" w:rsidTr="00406333">
        <w:trPr>
          <w:trHeight w:val="300"/>
        </w:trPr>
        <w:tc>
          <w:tcPr>
            <w:tcW w:w="1339" w:type="dxa"/>
            <w:vMerge/>
            <w:tcBorders>
              <w:top w:val="single" w:sz="8" w:space="0" w:color="auto"/>
              <w:left w:val="single" w:sz="8" w:space="0" w:color="auto"/>
              <w:bottom w:val="single" w:sz="4" w:space="0" w:color="auto"/>
              <w:right w:val="single" w:sz="4" w:space="0" w:color="auto"/>
            </w:tcBorders>
            <w:vAlign w:val="center"/>
            <w:hideMark/>
          </w:tcPr>
          <w:p w14:paraId="18A8329B"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1355" w:type="dxa"/>
            <w:vMerge/>
            <w:tcBorders>
              <w:top w:val="single" w:sz="8" w:space="0" w:color="auto"/>
              <w:left w:val="single" w:sz="4" w:space="0" w:color="auto"/>
              <w:bottom w:val="nil"/>
              <w:right w:val="single" w:sz="4" w:space="0" w:color="auto"/>
            </w:tcBorders>
            <w:vAlign w:val="center"/>
            <w:hideMark/>
          </w:tcPr>
          <w:p w14:paraId="18A8329C"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3402" w:type="dxa"/>
            <w:tcBorders>
              <w:top w:val="nil"/>
              <w:left w:val="nil"/>
              <w:bottom w:val="nil"/>
              <w:right w:val="single" w:sz="4" w:space="0" w:color="auto"/>
            </w:tcBorders>
            <w:shd w:val="clear" w:color="auto" w:fill="auto"/>
            <w:noWrap/>
            <w:vAlign w:val="center"/>
            <w:hideMark/>
          </w:tcPr>
          <w:p w14:paraId="18A8329D" w14:textId="77777777" w:rsidR="00406333" w:rsidRPr="002B407E" w:rsidRDefault="004A5E79" w:rsidP="00406333">
            <w:pPr>
              <w:spacing w:after="0" w:line="240" w:lineRule="auto"/>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LH Station planters</w:t>
            </w:r>
          </w:p>
        </w:tc>
        <w:tc>
          <w:tcPr>
            <w:tcW w:w="1276" w:type="dxa"/>
            <w:tcBorders>
              <w:top w:val="single" w:sz="4" w:space="0" w:color="auto"/>
              <w:left w:val="nil"/>
              <w:bottom w:val="nil"/>
              <w:right w:val="nil"/>
            </w:tcBorders>
            <w:shd w:val="clear" w:color="auto" w:fill="auto"/>
            <w:noWrap/>
            <w:vAlign w:val="center"/>
            <w:hideMark/>
          </w:tcPr>
          <w:p w14:paraId="18A8329E"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790</w:t>
            </w:r>
          </w:p>
        </w:tc>
        <w:tc>
          <w:tcPr>
            <w:tcW w:w="1275" w:type="dxa"/>
            <w:vMerge/>
            <w:tcBorders>
              <w:top w:val="single" w:sz="8" w:space="0" w:color="auto"/>
              <w:left w:val="single" w:sz="4" w:space="0" w:color="auto"/>
              <w:bottom w:val="nil"/>
              <w:right w:val="single" w:sz="4" w:space="0" w:color="auto"/>
            </w:tcBorders>
            <w:vAlign w:val="center"/>
            <w:hideMark/>
          </w:tcPr>
          <w:p w14:paraId="18A8329F"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c>
          <w:tcPr>
            <w:tcW w:w="1134" w:type="dxa"/>
            <w:vMerge/>
            <w:tcBorders>
              <w:top w:val="single" w:sz="8" w:space="0" w:color="auto"/>
              <w:left w:val="single" w:sz="4" w:space="0" w:color="auto"/>
              <w:bottom w:val="nil"/>
              <w:right w:val="single" w:sz="8" w:space="0" w:color="auto"/>
            </w:tcBorders>
            <w:vAlign w:val="center"/>
            <w:hideMark/>
          </w:tcPr>
          <w:p w14:paraId="18A832A0"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r>
      <w:tr w:rsidR="00111E94" w14:paraId="18A832A8" w14:textId="77777777" w:rsidTr="00406333">
        <w:trPr>
          <w:trHeight w:val="300"/>
        </w:trPr>
        <w:tc>
          <w:tcPr>
            <w:tcW w:w="1339" w:type="dxa"/>
            <w:vMerge/>
            <w:tcBorders>
              <w:top w:val="single" w:sz="8" w:space="0" w:color="auto"/>
              <w:left w:val="single" w:sz="8" w:space="0" w:color="auto"/>
              <w:bottom w:val="single" w:sz="4" w:space="0" w:color="auto"/>
              <w:right w:val="single" w:sz="4" w:space="0" w:color="auto"/>
            </w:tcBorders>
            <w:vAlign w:val="center"/>
            <w:hideMark/>
          </w:tcPr>
          <w:p w14:paraId="18A832A2"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1355" w:type="dxa"/>
            <w:vMerge/>
            <w:tcBorders>
              <w:top w:val="single" w:sz="8" w:space="0" w:color="auto"/>
              <w:left w:val="single" w:sz="4" w:space="0" w:color="auto"/>
              <w:bottom w:val="nil"/>
              <w:right w:val="single" w:sz="4" w:space="0" w:color="auto"/>
            </w:tcBorders>
            <w:vAlign w:val="center"/>
            <w:hideMark/>
          </w:tcPr>
          <w:p w14:paraId="18A832A3"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3402" w:type="dxa"/>
            <w:tcBorders>
              <w:top w:val="single" w:sz="4" w:space="0" w:color="auto"/>
              <w:left w:val="nil"/>
              <w:bottom w:val="nil"/>
              <w:right w:val="single" w:sz="4" w:space="0" w:color="auto"/>
            </w:tcBorders>
            <w:shd w:val="clear" w:color="auto" w:fill="auto"/>
            <w:noWrap/>
            <w:vAlign w:val="center"/>
            <w:hideMark/>
          </w:tcPr>
          <w:p w14:paraId="18A832A4" w14:textId="77777777" w:rsidR="00406333" w:rsidRPr="002B407E" w:rsidRDefault="004A5E79" w:rsidP="00406333">
            <w:pPr>
              <w:spacing w:after="0" w:line="240" w:lineRule="auto"/>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Living Wall</w:t>
            </w:r>
          </w:p>
        </w:tc>
        <w:tc>
          <w:tcPr>
            <w:tcW w:w="1276" w:type="dxa"/>
            <w:tcBorders>
              <w:top w:val="single" w:sz="4" w:space="0" w:color="auto"/>
              <w:left w:val="nil"/>
              <w:bottom w:val="nil"/>
              <w:right w:val="nil"/>
            </w:tcBorders>
            <w:shd w:val="clear" w:color="auto" w:fill="auto"/>
            <w:noWrap/>
            <w:vAlign w:val="center"/>
            <w:hideMark/>
          </w:tcPr>
          <w:p w14:paraId="18A832A5"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2,680</w:t>
            </w:r>
          </w:p>
        </w:tc>
        <w:tc>
          <w:tcPr>
            <w:tcW w:w="1275" w:type="dxa"/>
            <w:vMerge/>
            <w:tcBorders>
              <w:top w:val="single" w:sz="8" w:space="0" w:color="auto"/>
              <w:left w:val="single" w:sz="4" w:space="0" w:color="auto"/>
              <w:bottom w:val="nil"/>
              <w:right w:val="single" w:sz="4" w:space="0" w:color="auto"/>
            </w:tcBorders>
            <w:vAlign w:val="center"/>
            <w:hideMark/>
          </w:tcPr>
          <w:p w14:paraId="18A832A6"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c>
          <w:tcPr>
            <w:tcW w:w="1134" w:type="dxa"/>
            <w:vMerge/>
            <w:tcBorders>
              <w:top w:val="single" w:sz="8" w:space="0" w:color="auto"/>
              <w:left w:val="single" w:sz="4" w:space="0" w:color="auto"/>
              <w:bottom w:val="nil"/>
              <w:right w:val="single" w:sz="8" w:space="0" w:color="auto"/>
            </w:tcBorders>
            <w:vAlign w:val="center"/>
            <w:hideMark/>
          </w:tcPr>
          <w:p w14:paraId="18A832A7"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r>
      <w:tr w:rsidR="00111E94" w14:paraId="18A832AF" w14:textId="77777777" w:rsidTr="00406333">
        <w:trPr>
          <w:trHeight w:val="300"/>
        </w:trPr>
        <w:tc>
          <w:tcPr>
            <w:tcW w:w="1339" w:type="dxa"/>
            <w:vMerge/>
            <w:tcBorders>
              <w:top w:val="single" w:sz="8" w:space="0" w:color="auto"/>
              <w:left w:val="single" w:sz="8" w:space="0" w:color="auto"/>
              <w:bottom w:val="single" w:sz="4" w:space="0" w:color="auto"/>
              <w:right w:val="single" w:sz="4" w:space="0" w:color="auto"/>
            </w:tcBorders>
            <w:vAlign w:val="center"/>
            <w:hideMark/>
          </w:tcPr>
          <w:p w14:paraId="18A832A9"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1355" w:type="dxa"/>
            <w:vMerge/>
            <w:tcBorders>
              <w:top w:val="single" w:sz="8" w:space="0" w:color="auto"/>
              <w:left w:val="single" w:sz="4" w:space="0" w:color="auto"/>
              <w:bottom w:val="nil"/>
              <w:right w:val="single" w:sz="4" w:space="0" w:color="auto"/>
            </w:tcBorders>
            <w:vAlign w:val="center"/>
            <w:hideMark/>
          </w:tcPr>
          <w:p w14:paraId="18A832AA"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18A832AB" w14:textId="77777777" w:rsidR="00406333" w:rsidRPr="002B407E" w:rsidRDefault="004A5E79" w:rsidP="00406333">
            <w:pPr>
              <w:spacing w:after="0" w:line="240" w:lineRule="auto"/>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xml:space="preserve">LH Station planting </w:t>
            </w:r>
          </w:p>
        </w:tc>
        <w:tc>
          <w:tcPr>
            <w:tcW w:w="1276" w:type="dxa"/>
            <w:tcBorders>
              <w:top w:val="single" w:sz="4" w:space="0" w:color="auto"/>
              <w:left w:val="nil"/>
              <w:bottom w:val="single" w:sz="4" w:space="0" w:color="auto"/>
              <w:right w:val="nil"/>
            </w:tcBorders>
            <w:shd w:val="clear" w:color="auto" w:fill="auto"/>
            <w:noWrap/>
            <w:vAlign w:val="center"/>
            <w:hideMark/>
          </w:tcPr>
          <w:p w14:paraId="18A832AC"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148</w:t>
            </w:r>
          </w:p>
        </w:tc>
        <w:tc>
          <w:tcPr>
            <w:tcW w:w="1275" w:type="dxa"/>
            <w:vMerge/>
            <w:tcBorders>
              <w:top w:val="single" w:sz="8" w:space="0" w:color="auto"/>
              <w:left w:val="single" w:sz="4" w:space="0" w:color="auto"/>
              <w:bottom w:val="nil"/>
              <w:right w:val="single" w:sz="4" w:space="0" w:color="auto"/>
            </w:tcBorders>
            <w:vAlign w:val="center"/>
            <w:hideMark/>
          </w:tcPr>
          <w:p w14:paraId="18A832AD"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c>
          <w:tcPr>
            <w:tcW w:w="1134" w:type="dxa"/>
            <w:vMerge/>
            <w:tcBorders>
              <w:top w:val="single" w:sz="8" w:space="0" w:color="auto"/>
              <w:left w:val="single" w:sz="4" w:space="0" w:color="auto"/>
              <w:bottom w:val="nil"/>
              <w:right w:val="single" w:sz="8" w:space="0" w:color="auto"/>
            </w:tcBorders>
            <w:vAlign w:val="center"/>
            <w:hideMark/>
          </w:tcPr>
          <w:p w14:paraId="18A832AE"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r>
      <w:tr w:rsidR="00111E94" w14:paraId="18A832B6" w14:textId="77777777" w:rsidTr="00406333">
        <w:trPr>
          <w:trHeight w:val="300"/>
        </w:trPr>
        <w:tc>
          <w:tcPr>
            <w:tcW w:w="1339" w:type="dxa"/>
            <w:vMerge/>
            <w:tcBorders>
              <w:top w:val="single" w:sz="8" w:space="0" w:color="auto"/>
              <w:left w:val="single" w:sz="8" w:space="0" w:color="auto"/>
              <w:bottom w:val="single" w:sz="4" w:space="0" w:color="auto"/>
              <w:right w:val="single" w:sz="4" w:space="0" w:color="auto"/>
            </w:tcBorders>
            <w:vAlign w:val="center"/>
            <w:hideMark/>
          </w:tcPr>
          <w:p w14:paraId="18A832B0"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1355" w:type="dxa"/>
            <w:vMerge/>
            <w:tcBorders>
              <w:top w:val="single" w:sz="8" w:space="0" w:color="auto"/>
              <w:left w:val="single" w:sz="4" w:space="0" w:color="auto"/>
              <w:bottom w:val="nil"/>
              <w:right w:val="single" w:sz="4" w:space="0" w:color="auto"/>
            </w:tcBorders>
            <w:vAlign w:val="center"/>
            <w:hideMark/>
          </w:tcPr>
          <w:p w14:paraId="18A832B1"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3402" w:type="dxa"/>
            <w:tcBorders>
              <w:top w:val="nil"/>
              <w:left w:val="nil"/>
              <w:bottom w:val="nil"/>
              <w:right w:val="single" w:sz="4" w:space="0" w:color="auto"/>
            </w:tcBorders>
            <w:shd w:val="clear" w:color="auto" w:fill="auto"/>
            <w:noWrap/>
            <w:vAlign w:val="center"/>
            <w:hideMark/>
          </w:tcPr>
          <w:p w14:paraId="18A832B2" w14:textId="77777777" w:rsidR="00406333" w:rsidRPr="002B407E" w:rsidRDefault="004A5E79" w:rsidP="00406333">
            <w:pPr>
              <w:spacing w:after="0" w:line="240" w:lineRule="auto"/>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Happy to chat benches</w:t>
            </w:r>
          </w:p>
        </w:tc>
        <w:tc>
          <w:tcPr>
            <w:tcW w:w="1276" w:type="dxa"/>
            <w:tcBorders>
              <w:top w:val="nil"/>
              <w:left w:val="nil"/>
              <w:bottom w:val="nil"/>
              <w:right w:val="nil"/>
            </w:tcBorders>
            <w:shd w:val="clear" w:color="auto" w:fill="auto"/>
            <w:noWrap/>
            <w:vAlign w:val="center"/>
            <w:hideMark/>
          </w:tcPr>
          <w:p w14:paraId="18A832B3"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520</w:t>
            </w:r>
          </w:p>
        </w:tc>
        <w:tc>
          <w:tcPr>
            <w:tcW w:w="1275" w:type="dxa"/>
            <w:vMerge/>
            <w:tcBorders>
              <w:top w:val="single" w:sz="8" w:space="0" w:color="auto"/>
              <w:left w:val="single" w:sz="4" w:space="0" w:color="auto"/>
              <w:bottom w:val="nil"/>
              <w:right w:val="single" w:sz="4" w:space="0" w:color="auto"/>
            </w:tcBorders>
            <w:vAlign w:val="center"/>
            <w:hideMark/>
          </w:tcPr>
          <w:p w14:paraId="18A832B4"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c>
          <w:tcPr>
            <w:tcW w:w="1134" w:type="dxa"/>
            <w:vMerge/>
            <w:tcBorders>
              <w:top w:val="single" w:sz="8" w:space="0" w:color="auto"/>
              <w:left w:val="single" w:sz="4" w:space="0" w:color="auto"/>
              <w:bottom w:val="nil"/>
              <w:right w:val="single" w:sz="8" w:space="0" w:color="auto"/>
            </w:tcBorders>
            <w:vAlign w:val="center"/>
            <w:hideMark/>
          </w:tcPr>
          <w:p w14:paraId="18A832B5"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r>
      <w:tr w:rsidR="00111E94" w14:paraId="18A832BD" w14:textId="77777777" w:rsidTr="00406333">
        <w:trPr>
          <w:trHeight w:val="315"/>
        </w:trPr>
        <w:tc>
          <w:tcPr>
            <w:tcW w:w="1339" w:type="dxa"/>
            <w:vMerge/>
            <w:tcBorders>
              <w:top w:val="single" w:sz="8" w:space="0" w:color="auto"/>
              <w:left w:val="single" w:sz="8" w:space="0" w:color="auto"/>
              <w:bottom w:val="single" w:sz="4" w:space="0" w:color="auto"/>
              <w:right w:val="single" w:sz="4" w:space="0" w:color="auto"/>
            </w:tcBorders>
            <w:vAlign w:val="center"/>
            <w:hideMark/>
          </w:tcPr>
          <w:p w14:paraId="18A832B7"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1355" w:type="dxa"/>
            <w:vMerge/>
            <w:tcBorders>
              <w:top w:val="single" w:sz="8" w:space="0" w:color="auto"/>
              <w:left w:val="single" w:sz="4" w:space="0" w:color="auto"/>
              <w:bottom w:val="nil"/>
              <w:right w:val="single" w:sz="4" w:space="0" w:color="auto"/>
            </w:tcBorders>
            <w:vAlign w:val="center"/>
            <w:hideMark/>
          </w:tcPr>
          <w:p w14:paraId="18A832B8"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3402" w:type="dxa"/>
            <w:tcBorders>
              <w:top w:val="single" w:sz="4" w:space="0" w:color="auto"/>
              <w:left w:val="nil"/>
              <w:bottom w:val="nil"/>
              <w:right w:val="single" w:sz="4" w:space="0" w:color="auto"/>
            </w:tcBorders>
            <w:shd w:val="clear" w:color="000000" w:fill="D9D9D9"/>
            <w:noWrap/>
            <w:vAlign w:val="center"/>
            <w:hideMark/>
          </w:tcPr>
          <w:p w14:paraId="18A832B9" w14:textId="77777777" w:rsidR="00406333" w:rsidRPr="002B407E" w:rsidRDefault="004A5E79" w:rsidP="00406333">
            <w:pPr>
              <w:spacing w:after="0" w:line="240" w:lineRule="auto"/>
              <w:rPr>
                <w:rFonts w:ascii="Arial" w:eastAsia="Times New Roman" w:hAnsi="Arial" w:cs="Arial"/>
                <w:i/>
                <w:iCs/>
                <w:color w:val="000000"/>
                <w:sz w:val="20"/>
                <w:szCs w:val="20"/>
                <w:lang w:eastAsia="en-GB"/>
              </w:rPr>
            </w:pPr>
            <w:r w:rsidRPr="002B407E">
              <w:rPr>
                <w:rFonts w:ascii="Arial" w:eastAsia="Times New Roman" w:hAnsi="Arial" w:cs="Arial"/>
                <w:i/>
                <w:iCs/>
                <w:color w:val="000000"/>
                <w:sz w:val="20"/>
                <w:szCs w:val="20"/>
                <w:lang w:eastAsia="en-GB"/>
              </w:rPr>
              <w:t xml:space="preserve">Foodbank premises </w:t>
            </w:r>
            <w:r w:rsidRPr="002B407E">
              <w:rPr>
                <w:rFonts w:ascii="Arial" w:eastAsia="Times New Roman" w:hAnsi="Arial" w:cs="Arial"/>
                <w:b/>
                <w:bCs/>
                <w:i/>
                <w:iCs/>
                <w:color w:val="000000"/>
                <w:sz w:val="20"/>
                <w:szCs w:val="20"/>
                <w:lang w:eastAsia="en-GB"/>
              </w:rPr>
              <w:t>B</w:t>
            </w:r>
          </w:p>
        </w:tc>
        <w:tc>
          <w:tcPr>
            <w:tcW w:w="1276" w:type="dxa"/>
            <w:tcBorders>
              <w:top w:val="single" w:sz="4" w:space="0" w:color="auto"/>
              <w:left w:val="nil"/>
              <w:bottom w:val="nil"/>
              <w:right w:val="nil"/>
            </w:tcBorders>
            <w:shd w:val="clear" w:color="000000" w:fill="D9D9D9"/>
            <w:noWrap/>
            <w:vAlign w:val="center"/>
            <w:hideMark/>
          </w:tcPr>
          <w:p w14:paraId="18A832BA" w14:textId="77777777" w:rsidR="00406333" w:rsidRPr="002B407E" w:rsidRDefault="004A5E79" w:rsidP="00406333">
            <w:pPr>
              <w:spacing w:after="0" w:line="240" w:lineRule="auto"/>
              <w:jc w:val="center"/>
              <w:rPr>
                <w:rFonts w:ascii="Arial" w:eastAsia="Times New Roman" w:hAnsi="Arial" w:cs="Arial"/>
                <w:i/>
                <w:iCs/>
                <w:color w:val="000000"/>
                <w:sz w:val="20"/>
                <w:szCs w:val="20"/>
                <w:lang w:eastAsia="en-GB"/>
              </w:rPr>
            </w:pPr>
            <w:r w:rsidRPr="002B407E">
              <w:rPr>
                <w:rFonts w:ascii="Arial" w:eastAsia="Times New Roman" w:hAnsi="Arial" w:cs="Arial"/>
                <w:i/>
                <w:iCs/>
                <w:color w:val="000000"/>
                <w:sz w:val="20"/>
                <w:szCs w:val="20"/>
                <w:lang w:eastAsia="en-GB"/>
              </w:rPr>
              <w:t>£      7,250</w:t>
            </w:r>
          </w:p>
        </w:tc>
        <w:tc>
          <w:tcPr>
            <w:tcW w:w="1275" w:type="dxa"/>
            <w:vMerge/>
            <w:tcBorders>
              <w:top w:val="single" w:sz="8" w:space="0" w:color="auto"/>
              <w:left w:val="single" w:sz="4" w:space="0" w:color="auto"/>
              <w:bottom w:val="nil"/>
              <w:right w:val="single" w:sz="4" w:space="0" w:color="auto"/>
            </w:tcBorders>
            <w:vAlign w:val="center"/>
            <w:hideMark/>
          </w:tcPr>
          <w:p w14:paraId="18A832BB"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c>
          <w:tcPr>
            <w:tcW w:w="1134" w:type="dxa"/>
            <w:vMerge/>
            <w:tcBorders>
              <w:top w:val="single" w:sz="8" w:space="0" w:color="auto"/>
              <w:left w:val="single" w:sz="4" w:space="0" w:color="auto"/>
              <w:bottom w:val="nil"/>
              <w:right w:val="single" w:sz="8" w:space="0" w:color="auto"/>
            </w:tcBorders>
            <w:vAlign w:val="center"/>
            <w:hideMark/>
          </w:tcPr>
          <w:p w14:paraId="18A832BC"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r>
      <w:tr w:rsidR="00111E94" w14:paraId="18A832C4" w14:textId="77777777" w:rsidTr="00406333">
        <w:trPr>
          <w:trHeight w:val="300"/>
        </w:trPr>
        <w:tc>
          <w:tcPr>
            <w:tcW w:w="133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8A832BE" w14:textId="77777777" w:rsidR="00406333" w:rsidRPr="002B407E" w:rsidRDefault="004A5E79" w:rsidP="00406333">
            <w:pPr>
              <w:spacing w:after="0" w:line="240" w:lineRule="auto"/>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Eastern Parishes</w:t>
            </w:r>
          </w:p>
        </w:tc>
        <w:tc>
          <w:tcPr>
            <w:tcW w:w="135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8A832BF"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xml:space="preserve"> £    11,784 </w:t>
            </w:r>
          </w:p>
        </w:tc>
        <w:tc>
          <w:tcPr>
            <w:tcW w:w="3402" w:type="dxa"/>
            <w:tcBorders>
              <w:top w:val="single" w:sz="8" w:space="0" w:color="auto"/>
              <w:left w:val="nil"/>
              <w:bottom w:val="single" w:sz="4" w:space="0" w:color="auto"/>
              <w:right w:val="single" w:sz="4" w:space="0" w:color="auto"/>
            </w:tcBorders>
            <w:shd w:val="clear" w:color="000000" w:fill="D9D9D9"/>
            <w:noWrap/>
            <w:vAlign w:val="center"/>
            <w:hideMark/>
          </w:tcPr>
          <w:p w14:paraId="18A832C0" w14:textId="77777777" w:rsidR="00406333" w:rsidRPr="002B407E" w:rsidRDefault="004A5E79" w:rsidP="00406333">
            <w:pPr>
              <w:spacing w:after="0" w:line="240" w:lineRule="auto"/>
              <w:rPr>
                <w:rFonts w:ascii="Arial" w:eastAsia="Times New Roman" w:hAnsi="Arial" w:cs="Arial"/>
                <w:i/>
                <w:iCs/>
                <w:color w:val="000000"/>
                <w:sz w:val="20"/>
                <w:szCs w:val="20"/>
                <w:lang w:eastAsia="en-GB"/>
              </w:rPr>
            </w:pPr>
            <w:r w:rsidRPr="002B407E">
              <w:rPr>
                <w:rFonts w:ascii="Arial" w:eastAsia="Times New Roman" w:hAnsi="Arial" w:cs="Arial"/>
                <w:i/>
                <w:iCs/>
                <w:color w:val="000000"/>
                <w:sz w:val="20"/>
                <w:szCs w:val="20"/>
                <w:lang w:eastAsia="en-GB"/>
              </w:rPr>
              <w:t xml:space="preserve">Gregson Lane changing rooms </w:t>
            </w:r>
            <w:r w:rsidRPr="002B407E">
              <w:rPr>
                <w:rFonts w:ascii="Arial" w:eastAsia="Times New Roman" w:hAnsi="Arial" w:cs="Arial"/>
                <w:b/>
                <w:bCs/>
                <w:i/>
                <w:iCs/>
                <w:color w:val="000000"/>
                <w:sz w:val="20"/>
                <w:szCs w:val="20"/>
                <w:lang w:eastAsia="en-GB"/>
              </w:rPr>
              <w:t>B</w:t>
            </w:r>
          </w:p>
        </w:tc>
        <w:tc>
          <w:tcPr>
            <w:tcW w:w="1276" w:type="dxa"/>
            <w:tcBorders>
              <w:top w:val="single" w:sz="8" w:space="0" w:color="auto"/>
              <w:left w:val="nil"/>
              <w:bottom w:val="single" w:sz="4" w:space="0" w:color="auto"/>
              <w:right w:val="single" w:sz="4" w:space="0" w:color="auto"/>
            </w:tcBorders>
            <w:shd w:val="clear" w:color="000000" w:fill="D9D9D9"/>
            <w:noWrap/>
            <w:vAlign w:val="center"/>
            <w:hideMark/>
          </w:tcPr>
          <w:p w14:paraId="18A832C1" w14:textId="77777777" w:rsidR="00406333" w:rsidRPr="002B407E" w:rsidRDefault="004A5E79" w:rsidP="00406333">
            <w:pPr>
              <w:spacing w:after="0" w:line="240" w:lineRule="auto"/>
              <w:jc w:val="center"/>
              <w:rPr>
                <w:rFonts w:ascii="Arial" w:eastAsia="Times New Roman" w:hAnsi="Arial" w:cs="Arial"/>
                <w:i/>
                <w:iCs/>
                <w:color w:val="000000"/>
                <w:sz w:val="20"/>
                <w:szCs w:val="20"/>
                <w:lang w:eastAsia="en-GB"/>
              </w:rPr>
            </w:pPr>
            <w:r w:rsidRPr="002B407E">
              <w:rPr>
                <w:rFonts w:ascii="Arial" w:eastAsia="Times New Roman" w:hAnsi="Arial" w:cs="Arial"/>
                <w:i/>
                <w:iCs/>
                <w:color w:val="000000"/>
                <w:sz w:val="20"/>
                <w:szCs w:val="20"/>
                <w:lang w:eastAsia="en-GB"/>
              </w:rPr>
              <w:t>£      6,307</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8A832C2"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6,787</w:t>
            </w:r>
          </w:p>
        </w:tc>
        <w:tc>
          <w:tcPr>
            <w:tcW w:w="1134"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18A832C3"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4,997</w:t>
            </w:r>
          </w:p>
        </w:tc>
      </w:tr>
      <w:tr w:rsidR="00111E94" w14:paraId="18A832CB" w14:textId="77777777" w:rsidTr="00406333">
        <w:trPr>
          <w:trHeight w:val="315"/>
        </w:trPr>
        <w:tc>
          <w:tcPr>
            <w:tcW w:w="1339" w:type="dxa"/>
            <w:vMerge/>
            <w:tcBorders>
              <w:top w:val="single" w:sz="8" w:space="0" w:color="auto"/>
              <w:left w:val="single" w:sz="8" w:space="0" w:color="auto"/>
              <w:bottom w:val="single" w:sz="8" w:space="0" w:color="000000"/>
              <w:right w:val="single" w:sz="4" w:space="0" w:color="auto"/>
            </w:tcBorders>
            <w:vAlign w:val="center"/>
            <w:hideMark/>
          </w:tcPr>
          <w:p w14:paraId="18A832C5"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1355" w:type="dxa"/>
            <w:vMerge/>
            <w:tcBorders>
              <w:top w:val="single" w:sz="8" w:space="0" w:color="auto"/>
              <w:left w:val="single" w:sz="4" w:space="0" w:color="auto"/>
              <w:bottom w:val="single" w:sz="8" w:space="0" w:color="000000"/>
              <w:right w:val="single" w:sz="4" w:space="0" w:color="auto"/>
            </w:tcBorders>
            <w:vAlign w:val="center"/>
            <w:hideMark/>
          </w:tcPr>
          <w:p w14:paraId="18A832C6"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3402" w:type="dxa"/>
            <w:tcBorders>
              <w:top w:val="nil"/>
              <w:left w:val="nil"/>
              <w:bottom w:val="single" w:sz="8" w:space="0" w:color="auto"/>
              <w:right w:val="single" w:sz="4" w:space="0" w:color="auto"/>
            </w:tcBorders>
            <w:shd w:val="clear" w:color="auto" w:fill="auto"/>
            <w:noWrap/>
            <w:vAlign w:val="center"/>
            <w:hideMark/>
          </w:tcPr>
          <w:p w14:paraId="18A832C7" w14:textId="77777777" w:rsidR="00406333" w:rsidRPr="002B407E" w:rsidRDefault="004A5E79" w:rsidP="00406333">
            <w:pPr>
              <w:spacing w:after="0" w:line="240" w:lineRule="auto"/>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Cuerdale Heritage Trail</w:t>
            </w:r>
          </w:p>
        </w:tc>
        <w:tc>
          <w:tcPr>
            <w:tcW w:w="1276" w:type="dxa"/>
            <w:tcBorders>
              <w:top w:val="nil"/>
              <w:left w:val="nil"/>
              <w:bottom w:val="single" w:sz="8" w:space="0" w:color="auto"/>
              <w:right w:val="single" w:sz="4" w:space="0" w:color="auto"/>
            </w:tcBorders>
            <w:shd w:val="clear" w:color="auto" w:fill="auto"/>
            <w:noWrap/>
            <w:vAlign w:val="center"/>
            <w:hideMark/>
          </w:tcPr>
          <w:p w14:paraId="18A832C8"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480</w:t>
            </w:r>
          </w:p>
        </w:tc>
        <w:tc>
          <w:tcPr>
            <w:tcW w:w="1275" w:type="dxa"/>
            <w:vMerge/>
            <w:tcBorders>
              <w:top w:val="single" w:sz="8" w:space="0" w:color="auto"/>
              <w:left w:val="single" w:sz="4" w:space="0" w:color="auto"/>
              <w:bottom w:val="single" w:sz="8" w:space="0" w:color="000000"/>
              <w:right w:val="single" w:sz="4" w:space="0" w:color="auto"/>
            </w:tcBorders>
            <w:vAlign w:val="center"/>
            <w:hideMark/>
          </w:tcPr>
          <w:p w14:paraId="18A832C9"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c>
          <w:tcPr>
            <w:tcW w:w="1134" w:type="dxa"/>
            <w:vMerge/>
            <w:tcBorders>
              <w:top w:val="single" w:sz="8" w:space="0" w:color="auto"/>
              <w:left w:val="single" w:sz="4" w:space="0" w:color="auto"/>
              <w:bottom w:val="single" w:sz="8" w:space="0" w:color="000000"/>
              <w:right w:val="single" w:sz="8" w:space="0" w:color="auto"/>
            </w:tcBorders>
            <w:vAlign w:val="center"/>
            <w:hideMark/>
          </w:tcPr>
          <w:p w14:paraId="18A832CA"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r>
      <w:tr w:rsidR="00111E94" w14:paraId="18A832D2" w14:textId="77777777" w:rsidTr="00406333">
        <w:trPr>
          <w:trHeight w:val="300"/>
        </w:trPr>
        <w:tc>
          <w:tcPr>
            <w:tcW w:w="1339" w:type="dxa"/>
            <w:vMerge w:val="restart"/>
            <w:tcBorders>
              <w:top w:val="nil"/>
              <w:left w:val="single" w:sz="8" w:space="0" w:color="auto"/>
              <w:bottom w:val="single" w:sz="4" w:space="0" w:color="auto"/>
              <w:right w:val="single" w:sz="4" w:space="0" w:color="auto"/>
            </w:tcBorders>
            <w:shd w:val="clear" w:color="auto" w:fill="auto"/>
            <w:vAlign w:val="center"/>
            <w:hideMark/>
          </w:tcPr>
          <w:p w14:paraId="18A832CC" w14:textId="77777777" w:rsidR="00406333" w:rsidRPr="002B407E" w:rsidRDefault="004A5E79" w:rsidP="00406333">
            <w:pPr>
              <w:spacing w:after="0" w:line="240" w:lineRule="auto"/>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xml:space="preserve">Leyland &amp; Farington </w:t>
            </w:r>
          </w:p>
        </w:tc>
        <w:tc>
          <w:tcPr>
            <w:tcW w:w="13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A832CD"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xml:space="preserve"> £    34,151 </w:t>
            </w:r>
          </w:p>
        </w:tc>
        <w:tc>
          <w:tcPr>
            <w:tcW w:w="3402" w:type="dxa"/>
            <w:tcBorders>
              <w:top w:val="nil"/>
              <w:left w:val="nil"/>
              <w:bottom w:val="single" w:sz="4" w:space="0" w:color="auto"/>
              <w:right w:val="single" w:sz="4" w:space="0" w:color="auto"/>
            </w:tcBorders>
            <w:shd w:val="clear" w:color="auto" w:fill="auto"/>
            <w:noWrap/>
            <w:vAlign w:val="bottom"/>
            <w:hideMark/>
          </w:tcPr>
          <w:p w14:paraId="18A832CE" w14:textId="77777777" w:rsidR="00406333" w:rsidRPr="002B407E" w:rsidRDefault="004A5E79" w:rsidP="00406333">
            <w:pPr>
              <w:spacing w:after="0" w:line="240" w:lineRule="auto"/>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xml:space="preserve">Plants for Peace Garden </w:t>
            </w:r>
          </w:p>
        </w:tc>
        <w:tc>
          <w:tcPr>
            <w:tcW w:w="1276" w:type="dxa"/>
            <w:tcBorders>
              <w:top w:val="nil"/>
              <w:left w:val="nil"/>
              <w:bottom w:val="single" w:sz="4" w:space="0" w:color="auto"/>
              <w:right w:val="single" w:sz="4" w:space="0" w:color="auto"/>
            </w:tcBorders>
            <w:shd w:val="clear" w:color="auto" w:fill="auto"/>
            <w:noWrap/>
            <w:vAlign w:val="bottom"/>
            <w:hideMark/>
          </w:tcPr>
          <w:p w14:paraId="18A832CF"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1,420</w:t>
            </w:r>
          </w:p>
        </w:tc>
        <w:tc>
          <w:tcPr>
            <w:tcW w:w="1275" w:type="dxa"/>
            <w:vMerge w:val="restart"/>
            <w:tcBorders>
              <w:top w:val="nil"/>
              <w:left w:val="single" w:sz="4" w:space="0" w:color="auto"/>
              <w:bottom w:val="nil"/>
              <w:right w:val="single" w:sz="4" w:space="0" w:color="auto"/>
            </w:tcBorders>
            <w:shd w:val="clear" w:color="auto" w:fill="auto"/>
            <w:noWrap/>
            <w:vAlign w:val="center"/>
            <w:hideMark/>
          </w:tcPr>
          <w:p w14:paraId="18A832D0"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11,493</w:t>
            </w:r>
          </w:p>
        </w:tc>
        <w:tc>
          <w:tcPr>
            <w:tcW w:w="1134"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8A832D1"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22,658</w:t>
            </w:r>
          </w:p>
        </w:tc>
      </w:tr>
      <w:tr w:rsidR="00111E94" w14:paraId="18A832D9" w14:textId="77777777" w:rsidTr="00406333">
        <w:trPr>
          <w:trHeight w:val="300"/>
        </w:trPr>
        <w:tc>
          <w:tcPr>
            <w:tcW w:w="1339" w:type="dxa"/>
            <w:vMerge/>
            <w:tcBorders>
              <w:top w:val="nil"/>
              <w:left w:val="single" w:sz="8" w:space="0" w:color="auto"/>
              <w:bottom w:val="single" w:sz="4" w:space="0" w:color="auto"/>
              <w:right w:val="single" w:sz="4" w:space="0" w:color="auto"/>
            </w:tcBorders>
            <w:vAlign w:val="center"/>
            <w:hideMark/>
          </w:tcPr>
          <w:p w14:paraId="18A832D3"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1355" w:type="dxa"/>
            <w:vMerge/>
            <w:tcBorders>
              <w:top w:val="nil"/>
              <w:left w:val="single" w:sz="4" w:space="0" w:color="auto"/>
              <w:bottom w:val="single" w:sz="4" w:space="0" w:color="auto"/>
              <w:right w:val="single" w:sz="4" w:space="0" w:color="auto"/>
            </w:tcBorders>
            <w:vAlign w:val="center"/>
            <w:hideMark/>
          </w:tcPr>
          <w:p w14:paraId="18A832D4"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3402" w:type="dxa"/>
            <w:tcBorders>
              <w:top w:val="nil"/>
              <w:left w:val="nil"/>
              <w:bottom w:val="single" w:sz="4" w:space="0" w:color="auto"/>
              <w:right w:val="single" w:sz="4" w:space="0" w:color="auto"/>
            </w:tcBorders>
            <w:shd w:val="clear" w:color="000000" w:fill="D9D9D9"/>
            <w:noWrap/>
            <w:vAlign w:val="bottom"/>
            <w:hideMark/>
          </w:tcPr>
          <w:p w14:paraId="18A832D5" w14:textId="77777777" w:rsidR="00406333" w:rsidRPr="002B407E" w:rsidRDefault="004A5E79" w:rsidP="00406333">
            <w:pPr>
              <w:spacing w:after="0" w:line="240" w:lineRule="auto"/>
              <w:rPr>
                <w:rFonts w:ascii="Arial" w:eastAsia="Times New Roman" w:hAnsi="Arial" w:cs="Arial"/>
                <w:i/>
                <w:iCs/>
                <w:color w:val="000000"/>
                <w:sz w:val="20"/>
                <w:szCs w:val="20"/>
                <w:lang w:eastAsia="en-GB"/>
              </w:rPr>
            </w:pPr>
            <w:r w:rsidRPr="002B407E">
              <w:rPr>
                <w:rFonts w:ascii="Arial" w:eastAsia="Times New Roman" w:hAnsi="Arial" w:cs="Arial"/>
                <w:i/>
                <w:iCs/>
                <w:color w:val="000000"/>
                <w:sz w:val="20"/>
                <w:szCs w:val="20"/>
                <w:lang w:eastAsia="en-GB"/>
              </w:rPr>
              <w:t xml:space="preserve">Plants for Peace Garden </w:t>
            </w:r>
          </w:p>
        </w:tc>
        <w:tc>
          <w:tcPr>
            <w:tcW w:w="1276" w:type="dxa"/>
            <w:tcBorders>
              <w:top w:val="nil"/>
              <w:left w:val="nil"/>
              <w:bottom w:val="single" w:sz="4" w:space="0" w:color="auto"/>
              <w:right w:val="single" w:sz="4" w:space="0" w:color="auto"/>
            </w:tcBorders>
            <w:shd w:val="clear" w:color="000000" w:fill="D9D9D9"/>
            <w:noWrap/>
            <w:vAlign w:val="bottom"/>
            <w:hideMark/>
          </w:tcPr>
          <w:p w14:paraId="18A832D6" w14:textId="77777777" w:rsidR="00406333" w:rsidRPr="002B407E" w:rsidRDefault="004A5E79" w:rsidP="00406333">
            <w:pPr>
              <w:spacing w:after="0" w:line="240" w:lineRule="auto"/>
              <w:jc w:val="center"/>
              <w:rPr>
                <w:rFonts w:ascii="Arial" w:eastAsia="Times New Roman" w:hAnsi="Arial" w:cs="Arial"/>
                <w:i/>
                <w:iCs/>
                <w:color w:val="000000"/>
                <w:sz w:val="20"/>
                <w:szCs w:val="20"/>
                <w:lang w:eastAsia="en-GB"/>
              </w:rPr>
            </w:pPr>
            <w:r w:rsidRPr="002B407E">
              <w:rPr>
                <w:rFonts w:ascii="Arial" w:eastAsia="Times New Roman" w:hAnsi="Arial" w:cs="Arial"/>
                <w:i/>
                <w:iCs/>
                <w:color w:val="000000"/>
                <w:sz w:val="20"/>
                <w:szCs w:val="20"/>
                <w:lang w:eastAsia="en-GB"/>
              </w:rPr>
              <w:t>£        288</w:t>
            </w:r>
          </w:p>
        </w:tc>
        <w:tc>
          <w:tcPr>
            <w:tcW w:w="1275" w:type="dxa"/>
            <w:vMerge/>
            <w:tcBorders>
              <w:top w:val="nil"/>
              <w:left w:val="single" w:sz="4" w:space="0" w:color="auto"/>
              <w:bottom w:val="nil"/>
              <w:right w:val="single" w:sz="4" w:space="0" w:color="auto"/>
            </w:tcBorders>
            <w:vAlign w:val="center"/>
            <w:hideMark/>
          </w:tcPr>
          <w:p w14:paraId="18A832D7"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c>
          <w:tcPr>
            <w:tcW w:w="1134" w:type="dxa"/>
            <w:vMerge/>
            <w:tcBorders>
              <w:top w:val="nil"/>
              <w:left w:val="single" w:sz="4" w:space="0" w:color="auto"/>
              <w:bottom w:val="single" w:sz="4" w:space="0" w:color="auto"/>
              <w:right w:val="single" w:sz="8" w:space="0" w:color="auto"/>
            </w:tcBorders>
            <w:vAlign w:val="center"/>
            <w:hideMark/>
          </w:tcPr>
          <w:p w14:paraId="18A832D8"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r>
      <w:tr w:rsidR="00111E94" w14:paraId="18A832E0" w14:textId="77777777" w:rsidTr="00406333">
        <w:trPr>
          <w:trHeight w:val="300"/>
        </w:trPr>
        <w:tc>
          <w:tcPr>
            <w:tcW w:w="1339" w:type="dxa"/>
            <w:vMerge/>
            <w:tcBorders>
              <w:top w:val="nil"/>
              <w:left w:val="single" w:sz="8" w:space="0" w:color="auto"/>
              <w:bottom w:val="single" w:sz="4" w:space="0" w:color="auto"/>
              <w:right w:val="single" w:sz="4" w:space="0" w:color="auto"/>
            </w:tcBorders>
            <w:vAlign w:val="center"/>
            <w:hideMark/>
          </w:tcPr>
          <w:p w14:paraId="18A832DA"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1355" w:type="dxa"/>
            <w:vMerge/>
            <w:tcBorders>
              <w:top w:val="nil"/>
              <w:left w:val="single" w:sz="4" w:space="0" w:color="auto"/>
              <w:bottom w:val="single" w:sz="4" w:space="0" w:color="auto"/>
              <w:right w:val="single" w:sz="4" w:space="0" w:color="auto"/>
            </w:tcBorders>
            <w:vAlign w:val="center"/>
            <w:hideMark/>
          </w:tcPr>
          <w:p w14:paraId="18A832DB"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3402" w:type="dxa"/>
            <w:tcBorders>
              <w:top w:val="nil"/>
              <w:left w:val="nil"/>
              <w:bottom w:val="single" w:sz="4" w:space="0" w:color="auto"/>
              <w:right w:val="single" w:sz="4" w:space="0" w:color="auto"/>
            </w:tcBorders>
            <w:shd w:val="clear" w:color="auto" w:fill="auto"/>
            <w:noWrap/>
            <w:vAlign w:val="center"/>
            <w:hideMark/>
          </w:tcPr>
          <w:p w14:paraId="18A832DC" w14:textId="77777777" w:rsidR="00406333" w:rsidRPr="002B407E" w:rsidRDefault="004A5E79" w:rsidP="00406333">
            <w:pPr>
              <w:spacing w:after="0" w:line="240" w:lineRule="auto"/>
              <w:rPr>
                <w:rFonts w:ascii="Arial" w:eastAsia="Times New Roman" w:hAnsi="Arial" w:cs="Arial"/>
                <w:i/>
                <w:iCs/>
                <w:color w:val="000000"/>
                <w:sz w:val="20"/>
                <w:szCs w:val="20"/>
                <w:lang w:eastAsia="en-GB"/>
              </w:rPr>
            </w:pPr>
            <w:r w:rsidRPr="002B407E">
              <w:rPr>
                <w:rFonts w:ascii="Arial" w:eastAsia="Times New Roman" w:hAnsi="Arial" w:cs="Arial"/>
                <w:i/>
                <w:iCs/>
                <w:color w:val="000000"/>
                <w:sz w:val="20"/>
                <w:szCs w:val="20"/>
                <w:lang w:eastAsia="en-GB"/>
              </w:rPr>
              <w:t>Eagle &amp; Child Bowling Club</w:t>
            </w:r>
            <w:r w:rsidRPr="002B407E">
              <w:rPr>
                <w:rFonts w:ascii="Arial" w:eastAsia="Times New Roman" w:hAnsi="Arial" w:cs="Arial"/>
                <w:b/>
                <w:bCs/>
                <w:i/>
                <w:iCs/>
                <w:color w:val="000000"/>
                <w:sz w:val="20"/>
                <w:szCs w:val="20"/>
                <w:lang w:eastAsia="en-GB"/>
              </w:rPr>
              <w:t xml:space="preserve"> B</w:t>
            </w:r>
          </w:p>
        </w:tc>
        <w:tc>
          <w:tcPr>
            <w:tcW w:w="1276" w:type="dxa"/>
            <w:tcBorders>
              <w:top w:val="nil"/>
              <w:left w:val="nil"/>
              <w:bottom w:val="single" w:sz="4" w:space="0" w:color="auto"/>
              <w:right w:val="single" w:sz="4" w:space="0" w:color="auto"/>
            </w:tcBorders>
            <w:shd w:val="clear" w:color="auto" w:fill="auto"/>
            <w:noWrap/>
            <w:vAlign w:val="center"/>
            <w:hideMark/>
          </w:tcPr>
          <w:p w14:paraId="18A832DD" w14:textId="77777777" w:rsidR="00406333" w:rsidRPr="002B407E" w:rsidRDefault="004A5E79" w:rsidP="00406333">
            <w:pPr>
              <w:spacing w:after="0" w:line="240" w:lineRule="auto"/>
              <w:jc w:val="center"/>
              <w:rPr>
                <w:rFonts w:ascii="Arial" w:eastAsia="Times New Roman" w:hAnsi="Arial" w:cs="Arial"/>
                <w:i/>
                <w:iCs/>
                <w:color w:val="000000"/>
                <w:sz w:val="20"/>
                <w:szCs w:val="20"/>
                <w:lang w:eastAsia="en-GB"/>
              </w:rPr>
            </w:pPr>
            <w:r w:rsidRPr="002B407E">
              <w:rPr>
                <w:rFonts w:ascii="Arial" w:eastAsia="Times New Roman" w:hAnsi="Arial" w:cs="Arial"/>
                <w:i/>
                <w:iCs/>
                <w:color w:val="000000"/>
                <w:sz w:val="20"/>
                <w:szCs w:val="20"/>
                <w:lang w:eastAsia="en-GB"/>
              </w:rPr>
              <w:t>£      5,000</w:t>
            </w:r>
          </w:p>
        </w:tc>
        <w:tc>
          <w:tcPr>
            <w:tcW w:w="1275" w:type="dxa"/>
            <w:vMerge/>
            <w:tcBorders>
              <w:top w:val="nil"/>
              <w:left w:val="single" w:sz="4" w:space="0" w:color="auto"/>
              <w:bottom w:val="nil"/>
              <w:right w:val="single" w:sz="4" w:space="0" w:color="auto"/>
            </w:tcBorders>
            <w:vAlign w:val="center"/>
            <w:hideMark/>
          </w:tcPr>
          <w:p w14:paraId="18A832DE"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c>
          <w:tcPr>
            <w:tcW w:w="1134" w:type="dxa"/>
            <w:vMerge/>
            <w:tcBorders>
              <w:top w:val="nil"/>
              <w:left w:val="single" w:sz="4" w:space="0" w:color="auto"/>
              <w:bottom w:val="single" w:sz="4" w:space="0" w:color="auto"/>
              <w:right w:val="single" w:sz="8" w:space="0" w:color="auto"/>
            </w:tcBorders>
            <w:vAlign w:val="center"/>
            <w:hideMark/>
          </w:tcPr>
          <w:p w14:paraId="18A832DF"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r>
      <w:tr w:rsidR="00111E94" w14:paraId="18A832E7" w14:textId="77777777" w:rsidTr="00406333">
        <w:trPr>
          <w:trHeight w:val="315"/>
        </w:trPr>
        <w:tc>
          <w:tcPr>
            <w:tcW w:w="1339" w:type="dxa"/>
            <w:vMerge/>
            <w:tcBorders>
              <w:top w:val="nil"/>
              <w:left w:val="single" w:sz="8" w:space="0" w:color="auto"/>
              <w:bottom w:val="single" w:sz="4" w:space="0" w:color="auto"/>
              <w:right w:val="single" w:sz="4" w:space="0" w:color="auto"/>
            </w:tcBorders>
            <w:vAlign w:val="center"/>
            <w:hideMark/>
          </w:tcPr>
          <w:p w14:paraId="18A832E1"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1355" w:type="dxa"/>
            <w:vMerge/>
            <w:tcBorders>
              <w:top w:val="nil"/>
              <w:left w:val="single" w:sz="4" w:space="0" w:color="auto"/>
              <w:bottom w:val="single" w:sz="4" w:space="0" w:color="auto"/>
              <w:right w:val="single" w:sz="4" w:space="0" w:color="auto"/>
            </w:tcBorders>
            <w:vAlign w:val="center"/>
            <w:hideMark/>
          </w:tcPr>
          <w:p w14:paraId="18A832E2"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3402" w:type="dxa"/>
            <w:tcBorders>
              <w:top w:val="nil"/>
              <w:left w:val="nil"/>
              <w:bottom w:val="single" w:sz="4" w:space="0" w:color="auto"/>
              <w:right w:val="single" w:sz="4" w:space="0" w:color="auto"/>
            </w:tcBorders>
            <w:shd w:val="clear" w:color="000000" w:fill="D9D9D9"/>
            <w:noWrap/>
            <w:vAlign w:val="center"/>
            <w:hideMark/>
          </w:tcPr>
          <w:p w14:paraId="18A832E3" w14:textId="77777777" w:rsidR="00406333" w:rsidRPr="002B407E" w:rsidRDefault="004A5E79" w:rsidP="00406333">
            <w:pPr>
              <w:spacing w:after="0" w:line="240" w:lineRule="auto"/>
              <w:rPr>
                <w:rFonts w:ascii="Arial" w:eastAsia="Times New Roman" w:hAnsi="Arial" w:cs="Arial"/>
                <w:i/>
                <w:iCs/>
                <w:color w:val="000000"/>
                <w:sz w:val="20"/>
                <w:szCs w:val="20"/>
                <w:lang w:eastAsia="en-GB"/>
              </w:rPr>
            </w:pPr>
            <w:r w:rsidRPr="002B407E">
              <w:rPr>
                <w:rFonts w:ascii="Arial" w:eastAsia="Times New Roman" w:hAnsi="Arial" w:cs="Arial"/>
                <w:i/>
                <w:iCs/>
                <w:color w:val="000000"/>
                <w:sz w:val="20"/>
                <w:szCs w:val="20"/>
                <w:lang w:eastAsia="en-GB"/>
              </w:rPr>
              <w:t xml:space="preserve">Farington Lodges </w:t>
            </w:r>
            <w:r w:rsidRPr="002B407E">
              <w:rPr>
                <w:rFonts w:ascii="Arial" w:eastAsia="Times New Roman" w:hAnsi="Arial" w:cs="Arial"/>
                <w:b/>
                <w:bCs/>
                <w:i/>
                <w:iCs/>
                <w:color w:val="000000"/>
                <w:sz w:val="20"/>
                <w:szCs w:val="20"/>
                <w:lang w:eastAsia="en-GB"/>
              </w:rPr>
              <w:t>B</w:t>
            </w:r>
          </w:p>
        </w:tc>
        <w:tc>
          <w:tcPr>
            <w:tcW w:w="1276" w:type="dxa"/>
            <w:tcBorders>
              <w:top w:val="nil"/>
              <w:left w:val="nil"/>
              <w:bottom w:val="single" w:sz="4" w:space="0" w:color="auto"/>
              <w:right w:val="single" w:sz="4" w:space="0" w:color="auto"/>
            </w:tcBorders>
            <w:shd w:val="clear" w:color="000000" w:fill="D9D9D9"/>
            <w:noWrap/>
            <w:vAlign w:val="center"/>
            <w:hideMark/>
          </w:tcPr>
          <w:p w14:paraId="18A832E4" w14:textId="77777777" w:rsidR="00406333" w:rsidRPr="002B407E" w:rsidRDefault="004A5E79" w:rsidP="00406333">
            <w:pPr>
              <w:spacing w:after="0" w:line="240" w:lineRule="auto"/>
              <w:jc w:val="center"/>
              <w:rPr>
                <w:rFonts w:ascii="Arial" w:eastAsia="Times New Roman" w:hAnsi="Arial" w:cs="Arial"/>
                <w:i/>
                <w:iCs/>
                <w:color w:val="000000"/>
                <w:sz w:val="20"/>
                <w:szCs w:val="20"/>
                <w:lang w:eastAsia="en-GB"/>
              </w:rPr>
            </w:pPr>
            <w:r w:rsidRPr="002B407E">
              <w:rPr>
                <w:rFonts w:ascii="Arial" w:eastAsia="Times New Roman" w:hAnsi="Arial" w:cs="Arial"/>
                <w:i/>
                <w:iCs/>
                <w:color w:val="000000"/>
                <w:sz w:val="20"/>
                <w:szCs w:val="20"/>
                <w:lang w:eastAsia="en-GB"/>
              </w:rPr>
              <w:t>£      3,325</w:t>
            </w:r>
          </w:p>
        </w:tc>
        <w:tc>
          <w:tcPr>
            <w:tcW w:w="1275" w:type="dxa"/>
            <w:vMerge/>
            <w:tcBorders>
              <w:top w:val="nil"/>
              <w:left w:val="single" w:sz="4" w:space="0" w:color="auto"/>
              <w:bottom w:val="nil"/>
              <w:right w:val="single" w:sz="4" w:space="0" w:color="auto"/>
            </w:tcBorders>
            <w:vAlign w:val="center"/>
            <w:hideMark/>
          </w:tcPr>
          <w:p w14:paraId="18A832E5"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c>
          <w:tcPr>
            <w:tcW w:w="1134" w:type="dxa"/>
            <w:vMerge/>
            <w:tcBorders>
              <w:top w:val="nil"/>
              <w:left w:val="single" w:sz="4" w:space="0" w:color="auto"/>
              <w:bottom w:val="single" w:sz="4" w:space="0" w:color="auto"/>
              <w:right w:val="single" w:sz="8" w:space="0" w:color="auto"/>
            </w:tcBorders>
            <w:vAlign w:val="center"/>
            <w:hideMark/>
          </w:tcPr>
          <w:p w14:paraId="18A832E6"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r>
      <w:tr w:rsidR="00111E94" w14:paraId="18A832EE" w14:textId="77777777" w:rsidTr="00406333">
        <w:trPr>
          <w:trHeight w:val="315"/>
        </w:trPr>
        <w:tc>
          <w:tcPr>
            <w:tcW w:w="1339" w:type="dxa"/>
            <w:vMerge/>
            <w:tcBorders>
              <w:top w:val="nil"/>
              <w:left w:val="single" w:sz="8" w:space="0" w:color="auto"/>
              <w:bottom w:val="single" w:sz="4" w:space="0" w:color="auto"/>
              <w:right w:val="single" w:sz="4" w:space="0" w:color="auto"/>
            </w:tcBorders>
            <w:vAlign w:val="center"/>
            <w:hideMark/>
          </w:tcPr>
          <w:p w14:paraId="18A832E8"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1355" w:type="dxa"/>
            <w:vMerge/>
            <w:tcBorders>
              <w:top w:val="nil"/>
              <w:left w:val="single" w:sz="4" w:space="0" w:color="auto"/>
              <w:bottom w:val="single" w:sz="4" w:space="0" w:color="auto"/>
              <w:right w:val="single" w:sz="4" w:space="0" w:color="auto"/>
            </w:tcBorders>
            <w:vAlign w:val="center"/>
            <w:hideMark/>
          </w:tcPr>
          <w:p w14:paraId="18A832E9"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3402" w:type="dxa"/>
            <w:tcBorders>
              <w:top w:val="nil"/>
              <w:left w:val="nil"/>
              <w:bottom w:val="single" w:sz="4" w:space="0" w:color="auto"/>
              <w:right w:val="single" w:sz="4" w:space="0" w:color="auto"/>
            </w:tcBorders>
            <w:shd w:val="clear" w:color="auto" w:fill="auto"/>
            <w:noWrap/>
            <w:vAlign w:val="center"/>
            <w:hideMark/>
          </w:tcPr>
          <w:p w14:paraId="18A832EA" w14:textId="77777777" w:rsidR="00406333" w:rsidRPr="002B407E" w:rsidRDefault="004A5E79" w:rsidP="00406333">
            <w:pPr>
              <w:spacing w:after="0" w:line="240" w:lineRule="auto"/>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CNOS Parents &amp; baby group</w:t>
            </w:r>
          </w:p>
        </w:tc>
        <w:tc>
          <w:tcPr>
            <w:tcW w:w="1276" w:type="dxa"/>
            <w:tcBorders>
              <w:top w:val="nil"/>
              <w:left w:val="nil"/>
              <w:bottom w:val="single" w:sz="4" w:space="0" w:color="auto"/>
              <w:right w:val="single" w:sz="4" w:space="0" w:color="auto"/>
            </w:tcBorders>
            <w:shd w:val="clear" w:color="auto" w:fill="auto"/>
            <w:noWrap/>
            <w:vAlign w:val="center"/>
            <w:hideMark/>
          </w:tcPr>
          <w:p w14:paraId="18A832EB"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740</w:t>
            </w:r>
          </w:p>
        </w:tc>
        <w:tc>
          <w:tcPr>
            <w:tcW w:w="1275" w:type="dxa"/>
            <w:vMerge/>
            <w:tcBorders>
              <w:top w:val="nil"/>
              <w:left w:val="single" w:sz="4" w:space="0" w:color="auto"/>
              <w:bottom w:val="nil"/>
              <w:right w:val="single" w:sz="4" w:space="0" w:color="auto"/>
            </w:tcBorders>
            <w:vAlign w:val="center"/>
            <w:hideMark/>
          </w:tcPr>
          <w:p w14:paraId="18A832EC"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c>
          <w:tcPr>
            <w:tcW w:w="1134" w:type="dxa"/>
            <w:vMerge/>
            <w:tcBorders>
              <w:top w:val="nil"/>
              <w:left w:val="single" w:sz="4" w:space="0" w:color="auto"/>
              <w:bottom w:val="single" w:sz="4" w:space="0" w:color="auto"/>
              <w:right w:val="single" w:sz="8" w:space="0" w:color="auto"/>
            </w:tcBorders>
            <w:vAlign w:val="center"/>
            <w:hideMark/>
          </w:tcPr>
          <w:p w14:paraId="18A832ED"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r>
      <w:tr w:rsidR="00111E94" w14:paraId="18A832F5" w14:textId="77777777" w:rsidTr="00406333">
        <w:trPr>
          <w:trHeight w:val="315"/>
        </w:trPr>
        <w:tc>
          <w:tcPr>
            <w:tcW w:w="1339" w:type="dxa"/>
            <w:vMerge/>
            <w:tcBorders>
              <w:top w:val="nil"/>
              <w:left w:val="single" w:sz="8" w:space="0" w:color="auto"/>
              <w:bottom w:val="single" w:sz="4" w:space="0" w:color="auto"/>
              <w:right w:val="single" w:sz="4" w:space="0" w:color="auto"/>
            </w:tcBorders>
            <w:vAlign w:val="center"/>
            <w:hideMark/>
          </w:tcPr>
          <w:p w14:paraId="18A832EF"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1355" w:type="dxa"/>
            <w:vMerge/>
            <w:tcBorders>
              <w:top w:val="nil"/>
              <w:left w:val="single" w:sz="4" w:space="0" w:color="auto"/>
              <w:bottom w:val="single" w:sz="4" w:space="0" w:color="auto"/>
              <w:right w:val="single" w:sz="4" w:space="0" w:color="auto"/>
            </w:tcBorders>
            <w:vAlign w:val="center"/>
            <w:hideMark/>
          </w:tcPr>
          <w:p w14:paraId="18A832F0"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3402" w:type="dxa"/>
            <w:tcBorders>
              <w:top w:val="nil"/>
              <w:left w:val="nil"/>
              <w:bottom w:val="single" w:sz="4" w:space="0" w:color="auto"/>
              <w:right w:val="single" w:sz="4" w:space="0" w:color="auto"/>
            </w:tcBorders>
            <w:shd w:val="clear" w:color="000000" w:fill="D9D9D9"/>
            <w:noWrap/>
            <w:vAlign w:val="center"/>
            <w:hideMark/>
          </w:tcPr>
          <w:p w14:paraId="18A832F1" w14:textId="77777777" w:rsidR="00406333" w:rsidRPr="002B407E" w:rsidRDefault="004A5E79" w:rsidP="00406333">
            <w:pPr>
              <w:spacing w:after="0" w:line="240" w:lineRule="auto"/>
              <w:rPr>
                <w:rFonts w:ascii="Arial" w:eastAsia="Times New Roman" w:hAnsi="Arial" w:cs="Arial"/>
                <w:i/>
                <w:iCs/>
                <w:color w:val="000000"/>
                <w:sz w:val="20"/>
                <w:szCs w:val="20"/>
                <w:lang w:eastAsia="en-GB"/>
              </w:rPr>
            </w:pPr>
            <w:r w:rsidRPr="002B407E">
              <w:rPr>
                <w:rFonts w:ascii="Arial" w:eastAsia="Times New Roman" w:hAnsi="Arial" w:cs="Arial"/>
                <w:i/>
                <w:iCs/>
                <w:color w:val="000000"/>
                <w:sz w:val="20"/>
                <w:szCs w:val="20"/>
                <w:lang w:eastAsia="en-GB"/>
              </w:rPr>
              <w:t>Friends of Leyland Station</w:t>
            </w:r>
          </w:p>
        </w:tc>
        <w:tc>
          <w:tcPr>
            <w:tcW w:w="1276" w:type="dxa"/>
            <w:tcBorders>
              <w:top w:val="nil"/>
              <w:left w:val="nil"/>
              <w:bottom w:val="single" w:sz="4" w:space="0" w:color="auto"/>
              <w:right w:val="single" w:sz="4" w:space="0" w:color="auto"/>
            </w:tcBorders>
            <w:shd w:val="clear" w:color="000000" w:fill="D9D9D9"/>
            <w:noWrap/>
            <w:vAlign w:val="center"/>
            <w:hideMark/>
          </w:tcPr>
          <w:p w14:paraId="18A832F2" w14:textId="77777777" w:rsidR="00406333" w:rsidRPr="002B407E" w:rsidRDefault="004A5E79" w:rsidP="00406333">
            <w:pPr>
              <w:spacing w:after="0" w:line="240" w:lineRule="auto"/>
              <w:jc w:val="center"/>
              <w:rPr>
                <w:rFonts w:ascii="Arial" w:eastAsia="Times New Roman" w:hAnsi="Arial" w:cs="Arial"/>
                <w:i/>
                <w:iCs/>
                <w:color w:val="000000"/>
                <w:sz w:val="20"/>
                <w:szCs w:val="20"/>
                <w:lang w:eastAsia="en-GB"/>
              </w:rPr>
            </w:pPr>
            <w:r w:rsidRPr="002B407E">
              <w:rPr>
                <w:rFonts w:ascii="Arial" w:eastAsia="Times New Roman" w:hAnsi="Arial" w:cs="Arial"/>
                <w:i/>
                <w:iCs/>
                <w:color w:val="000000"/>
                <w:sz w:val="20"/>
                <w:szCs w:val="20"/>
                <w:lang w:eastAsia="en-GB"/>
              </w:rPr>
              <w:t>£        520</w:t>
            </w:r>
          </w:p>
        </w:tc>
        <w:tc>
          <w:tcPr>
            <w:tcW w:w="1275" w:type="dxa"/>
            <w:vMerge/>
            <w:tcBorders>
              <w:top w:val="nil"/>
              <w:left w:val="single" w:sz="4" w:space="0" w:color="auto"/>
              <w:bottom w:val="nil"/>
              <w:right w:val="single" w:sz="4" w:space="0" w:color="auto"/>
            </w:tcBorders>
            <w:vAlign w:val="center"/>
            <w:hideMark/>
          </w:tcPr>
          <w:p w14:paraId="18A832F3"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c>
          <w:tcPr>
            <w:tcW w:w="1134" w:type="dxa"/>
            <w:vMerge/>
            <w:tcBorders>
              <w:top w:val="nil"/>
              <w:left w:val="single" w:sz="4" w:space="0" w:color="auto"/>
              <w:bottom w:val="single" w:sz="4" w:space="0" w:color="auto"/>
              <w:right w:val="single" w:sz="8" w:space="0" w:color="auto"/>
            </w:tcBorders>
            <w:vAlign w:val="center"/>
            <w:hideMark/>
          </w:tcPr>
          <w:p w14:paraId="18A832F4"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r>
      <w:tr w:rsidR="00111E94" w14:paraId="18A832FC" w14:textId="77777777" w:rsidTr="00406333">
        <w:trPr>
          <w:trHeight w:val="315"/>
        </w:trPr>
        <w:tc>
          <w:tcPr>
            <w:tcW w:w="1339" w:type="dxa"/>
            <w:vMerge/>
            <w:tcBorders>
              <w:top w:val="nil"/>
              <w:left w:val="single" w:sz="8" w:space="0" w:color="auto"/>
              <w:bottom w:val="single" w:sz="4" w:space="0" w:color="auto"/>
              <w:right w:val="single" w:sz="4" w:space="0" w:color="auto"/>
            </w:tcBorders>
            <w:vAlign w:val="center"/>
            <w:hideMark/>
          </w:tcPr>
          <w:p w14:paraId="18A832F6"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1355" w:type="dxa"/>
            <w:vMerge/>
            <w:tcBorders>
              <w:top w:val="nil"/>
              <w:left w:val="single" w:sz="4" w:space="0" w:color="auto"/>
              <w:bottom w:val="single" w:sz="4" w:space="0" w:color="auto"/>
              <w:right w:val="single" w:sz="4" w:space="0" w:color="auto"/>
            </w:tcBorders>
            <w:vAlign w:val="center"/>
            <w:hideMark/>
          </w:tcPr>
          <w:p w14:paraId="18A832F7"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3402" w:type="dxa"/>
            <w:tcBorders>
              <w:top w:val="nil"/>
              <w:left w:val="nil"/>
              <w:bottom w:val="single" w:sz="4" w:space="0" w:color="auto"/>
              <w:right w:val="single" w:sz="4" w:space="0" w:color="auto"/>
            </w:tcBorders>
            <w:shd w:val="clear" w:color="000000" w:fill="D9D9D9"/>
            <w:noWrap/>
            <w:vAlign w:val="center"/>
            <w:hideMark/>
          </w:tcPr>
          <w:p w14:paraId="18A832F8" w14:textId="77777777" w:rsidR="00406333" w:rsidRPr="002B407E" w:rsidRDefault="004A5E79" w:rsidP="00406333">
            <w:pPr>
              <w:spacing w:after="0" w:line="240" w:lineRule="auto"/>
              <w:rPr>
                <w:rFonts w:ascii="Arial" w:eastAsia="Times New Roman" w:hAnsi="Arial" w:cs="Arial"/>
                <w:i/>
                <w:iCs/>
                <w:color w:val="000000"/>
                <w:sz w:val="20"/>
                <w:szCs w:val="20"/>
                <w:lang w:eastAsia="en-GB"/>
              </w:rPr>
            </w:pPr>
            <w:r w:rsidRPr="002B407E">
              <w:rPr>
                <w:rFonts w:ascii="Arial" w:eastAsia="Times New Roman" w:hAnsi="Arial" w:cs="Arial"/>
                <w:i/>
                <w:iCs/>
                <w:color w:val="000000"/>
                <w:sz w:val="20"/>
                <w:szCs w:val="20"/>
                <w:lang w:eastAsia="en-GB"/>
              </w:rPr>
              <w:t>DAA banners</w:t>
            </w:r>
          </w:p>
        </w:tc>
        <w:tc>
          <w:tcPr>
            <w:tcW w:w="1276" w:type="dxa"/>
            <w:tcBorders>
              <w:top w:val="nil"/>
              <w:left w:val="nil"/>
              <w:bottom w:val="single" w:sz="4" w:space="0" w:color="auto"/>
              <w:right w:val="single" w:sz="4" w:space="0" w:color="auto"/>
            </w:tcBorders>
            <w:shd w:val="clear" w:color="000000" w:fill="D9D9D9"/>
            <w:noWrap/>
            <w:vAlign w:val="center"/>
            <w:hideMark/>
          </w:tcPr>
          <w:p w14:paraId="18A832F9" w14:textId="77777777" w:rsidR="00406333" w:rsidRPr="002B407E" w:rsidRDefault="004A5E79" w:rsidP="00406333">
            <w:pPr>
              <w:spacing w:after="0" w:line="240" w:lineRule="auto"/>
              <w:jc w:val="center"/>
              <w:rPr>
                <w:rFonts w:ascii="Arial" w:eastAsia="Times New Roman" w:hAnsi="Arial" w:cs="Arial"/>
                <w:i/>
                <w:iCs/>
                <w:color w:val="000000"/>
                <w:sz w:val="20"/>
                <w:szCs w:val="20"/>
                <w:lang w:eastAsia="en-GB"/>
              </w:rPr>
            </w:pPr>
            <w:r w:rsidRPr="002B407E">
              <w:rPr>
                <w:rFonts w:ascii="Arial" w:eastAsia="Times New Roman" w:hAnsi="Arial" w:cs="Arial"/>
                <w:i/>
                <w:iCs/>
                <w:color w:val="000000"/>
                <w:sz w:val="20"/>
                <w:szCs w:val="20"/>
                <w:lang w:eastAsia="en-GB"/>
              </w:rPr>
              <w:t>£        200</w:t>
            </w:r>
          </w:p>
        </w:tc>
        <w:tc>
          <w:tcPr>
            <w:tcW w:w="1275" w:type="dxa"/>
            <w:vMerge/>
            <w:tcBorders>
              <w:top w:val="nil"/>
              <w:left w:val="single" w:sz="4" w:space="0" w:color="auto"/>
              <w:bottom w:val="nil"/>
              <w:right w:val="single" w:sz="4" w:space="0" w:color="auto"/>
            </w:tcBorders>
            <w:vAlign w:val="center"/>
            <w:hideMark/>
          </w:tcPr>
          <w:p w14:paraId="18A832FA"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c>
          <w:tcPr>
            <w:tcW w:w="1134" w:type="dxa"/>
            <w:vMerge/>
            <w:tcBorders>
              <w:top w:val="nil"/>
              <w:left w:val="single" w:sz="4" w:space="0" w:color="auto"/>
              <w:bottom w:val="single" w:sz="4" w:space="0" w:color="auto"/>
              <w:right w:val="single" w:sz="8" w:space="0" w:color="auto"/>
            </w:tcBorders>
            <w:vAlign w:val="center"/>
            <w:hideMark/>
          </w:tcPr>
          <w:p w14:paraId="18A832FB"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r>
      <w:tr w:rsidR="00111E94" w14:paraId="18A83303" w14:textId="77777777" w:rsidTr="00406333">
        <w:trPr>
          <w:trHeight w:val="300"/>
        </w:trPr>
        <w:tc>
          <w:tcPr>
            <w:tcW w:w="133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8A832FD" w14:textId="77777777" w:rsidR="00406333" w:rsidRPr="002B407E" w:rsidRDefault="004A5E79" w:rsidP="00406333">
            <w:pPr>
              <w:spacing w:after="0" w:line="240" w:lineRule="auto"/>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Penwortham</w:t>
            </w:r>
          </w:p>
        </w:tc>
        <w:tc>
          <w:tcPr>
            <w:tcW w:w="1355"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8A832FE"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xml:space="preserve"> £    16,729 </w:t>
            </w:r>
          </w:p>
        </w:tc>
        <w:tc>
          <w:tcPr>
            <w:tcW w:w="3402" w:type="dxa"/>
            <w:tcBorders>
              <w:top w:val="single" w:sz="8" w:space="0" w:color="auto"/>
              <w:left w:val="nil"/>
              <w:bottom w:val="single" w:sz="4" w:space="0" w:color="auto"/>
              <w:right w:val="single" w:sz="4" w:space="0" w:color="auto"/>
            </w:tcBorders>
            <w:shd w:val="clear" w:color="auto" w:fill="auto"/>
            <w:noWrap/>
            <w:vAlign w:val="center"/>
            <w:hideMark/>
          </w:tcPr>
          <w:p w14:paraId="18A832FF" w14:textId="77777777" w:rsidR="00406333" w:rsidRPr="002B407E" w:rsidRDefault="004A5E79" w:rsidP="00406333">
            <w:pPr>
              <w:spacing w:after="0" w:line="240" w:lineRule="auto"/>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Penwortham Live</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18A83300"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500</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8A83301"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1,491</w:t>
            </w:r>
          </w:p>
        </w:tc>
        <w:tc>
          <w:tcPr>
            <w:tcW w:w="1134"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8A83302"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15,238</w:t>
            </w:r>
          </w:p>
        </w:tc>
      </w:tr>
      <w:tr w:rsidR="00111E94" w14:paraId="18A8330A" w14:textId="77777777" w:rsidTr="00406333">
        <w:trPr>
          <w:trHeight w:val="300"/>
        </w:trPr>
        <w:tc>
          <w:tcPr>
            <w:tcW w:w="1339" w:type="dxa"/>
            <w:vMerge/>
            <w:tcBorders>
              <w:top w:val="single" w:sz="8" w:space="0" w:color="auto"/>
              <w:left w:val="single" w:sz="8" w:space="0" w:color="auto"/>
              <w:bottom w:val="single" w:sz="4" w:space="0" w:color="auto"/>
              <w:right w:val="single" w:sz="4" w:space="0" w:color="auto"/>
            </w:tcBorders>
            <w:vAlign w:val="center"/>
            <w:hideMark/>
          </w:tcPr>
          <w:p w14:paraId="18A83304"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1355" w:type="dxa"/>
            <w:vMerge/>
            <w:tcBorders>
              <w:top w:val="single" w:sz="8" w:space="0" w:color="auto"/>
              <w:left w:val="single" w:sz="4" w:space="0" w:color="auto"/>
              <w:bottom w:val="single" w:sz="4" w:space="0" w:color="auto"/>
              <w:right w:val="single" w:sz="4" w:space="0" w:color="auto"/>
            </w:tcBorders>
            <w:vAlign w:val="center"/>
            <w:hideMark/>
          </w:tcPr>
          <w:p w14:paraId="18A83305"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3402" w:type="dxa"/>
            <w:tcBorders>
              <w:top w:val="nil"/>
              <w:left w:val="nil"/>
              <w:bottom w:val="single" w:sz="4" w:space="0" w:color="auto"/>
              <w:right w:val="single" w:sz="4" w:space="0" w:color="auto"/>
            </w:tcBorders>
            <w:shd w:val="clear" w:color="auto" w:fill="auto"/>
            <w:noWrap/>
            <w:vAlign w:val="center"/>
            <w:hideMark/>
          </w:tcPr>
          <w:p w14:paraId="18A83306" w14:textId="77777777" w:rsidR="00406333" w:rsidRPr="002B407E" w:rsidRDefault="004A5E79" w:rsidP="00406333">
            <w:pPr>
              <w:spacing w:after="0" w:line="240" w:lineRule="auto"/>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xml:space="preserve">Conservation Area signage </w:t>
            </w:r>
            <w:r w:rsidRPr="002B407E">
              <w:rPr>
                <w:rFonts w:ascii="Arial" w:eastAsia="Times New Roman" w:hAnsi="Arial" w:cs="Arial"/>
                <w:b/>
                <w:bCs/>
                <w:color w:val="000000"/>
                <w:sz w:val="20"/>
                <w:szCs w:val="20"/>
                <w:lang w:eastAsia="en-GB"/>
              </w:rPr>
              <w:t>B</w:t>
            </w:r>
          </w:p>
        </w:tc>
        <w:tc>
          <w:tcPr>
            <w:tcW w:w="1276" w:type="dxa"/>
            <w:tcBorders>
              <w:top w:val="nil"/>
              <w:left w:val="nil"/>
              <w:bottom w:val="single" w:sz="4" w:space="0" w:color="auto"/>
              <w:right w:val="single" w:sz="4" w:space="0" w:color="auto"/>
            </w:tcBorders>
            <w:shd w:val="clear" w:color="auto" w:fill="auto"/>
            <w:noWrap/>
            <w:vAlign w:val="center"/>
            <w:hideMark/>
          </w:tcPr>
          <w:p w14:paraId="18A83307"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1,391</w:t>
            </w:r>
          </w:p>
        </w:tc>
        <w:tc>
          <w:tcPr>
            <w:tcW w:w="1275" w:type="dxa"/>
            <w:vMerge/>
            <w:tcBorders>
              <w:top w:val="single" w:sz="8" w:space="0" w:color="auto"/>
              <w:left w:val="single" w:sz="4" w:space="0" w:color="auto"/>
              <w:bottom w:val="single" w:sz="8" w:space="0" w:color="000000"/>
              <w:right w:val="single" w:sz="4" w:space="0" w:color="auto"/>
            </w:tcBorders>
            <w:vAlign w:val="center"/>
            <w:hideMark/>
          </w:tcPr>
          <w:p w14:paraId="18A83308"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c>
          <w:tcPr>
            <w:tcW w:w="1134" w:type="dxa"/>
            <w:vMerge/>
            <w:tcBorders>
              <w:top w:val="single" w:sz="8" w:space="0" w:color="auto"/>
              <w:left w:val="single" w:sz="4" w:space="0" w:color="auto"/>
              <w:bottom w:val="single" w:sz="4" w:space="0" w:color="auto"/>
              <w:right w:val="single" w:sz="8" w:space="0" w:color="auto"/>
            </w:tcBorders>
            <w:vAlign w:val="center"/>
            <w:hideMark/>
          </w:tcPr>
          <w:p w14:paraId="18A83309"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r>
      <w:tr w:rsidR="00111E94" w14:paraId="18A83311" w14:textId="77777777" w:rsidTr="00406333">
        <w:trPr>
          <w:trHeight w:val="315"/>
        </w:trPr>
        <w:tc>
          <w:tcPr>
            <w:tcW w:w="1339" w:type="dxa"/>
            <w:vMerge/>
            <w:tcBorders>
              <w:top w:val="single" w:sz="8" w:space="0" w:color="auto"/>
              <w:left w:val="single" w:sz="8" w:space="0" w:color="auto"/>
              <w:bottom w:val="single" w:sz="4" w:space="0" w:color="auto"/>
              <w:right w:val="single" w:sz="4" w:space="0" w:color="auto"/>
            </w:tcBorders>
            <w:vAlign w:val="center"/>
            <w:hideMark/>
          </w:tcPr>
          <w:p w14:paraId="18A8330B"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1355" w:type="dxa"/>
            <w:vMerge/>
            <w:tcBorders>
              <w:top w:val="single" w:sz="8" w:space="0" w:color="auto"/>
              <w:left w:val="single" w:sz="4" w:space="0" w:color="auto"/>
              <w:bottom w:val="single" w:sz="4" w:space="0" w:color="auto"/>
              <w:right w:val="single" w:sz="4" w:space="0" w:color="auto"/>
            </w:tcBorders>
            <w:vAlign w:val="center"/>
            <w:hideMark/>
          </w:tcPr>
          <w:p w14:paraId="18A8330C"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3402" w:type="dxa"/>
            <w:tcBorders>
              <w:top w:val="nil"/>
              <w:left w:val="nil"/>
              <w:bottom w:val="nil"/>
              <w:right w:val="single" w:sz="4" w:space="0" w:color="auto"/>
            </w:tcBorders>
            <w:shd w:val="clear" w:color="auto" w:fill="auto"/>
            <w:noWrap/>
            <w:vAlign w:val="center"/>
            <w:hideMark/>
          </w:tcPr>
          <w:p w14:paraId="18A8330D" w14:textId="77777777" w:rsidR="00406333" w:rsidRPr="002B407E" w:rsidRDefault="004A5E79" w:rsidP="00406333">
            <w:pPr>
              <w:spacing w:after="0" w:line="240" w:lineRule="auto"/>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Pumpkin Patch (refund from 2020)</w:t>
            </w:r>
          </w:p>
        </w:tc>
        <w:tc>
          <w:tcPr>
            <w:tcW w:w="1276" w:type="dxa"/>
            <w:tcBorders>
              <w:top w:val="nil"/>
              <w:left w:val="nil"/>
              <w:bottom w:val="nil"/>
              <w:right w:val="single" w:sz="4" w:space="0" w:color="auto"/>
            </w:tcBorders>
            <w:shd w:val="clear" w:color="auto" w:fill="auto"/>
            <w:noWrap/>
            <w:vAlign w:val="center"/>
            <w:hideMark/>
          </w:tcPr>
          <w:p w14:paraId="18A8330E"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400</w:t>
            </w:r>
          </w:p>
        </w:tc>
        <w:tc>
          <w:tcPr>
            <w:tcW w:w="1275" w:type="dxa"/>
            <w:vMerge/>
            <w:tcBorders>
              <w:top w:val="single" w:sz="8" w:space="0" w:color="auto"/>
              <w:left w:val="single" w:sz="4" w:space="0" w:color="auto"/>
              <w:bottom w:val="single" w:sz="8" w:space="0" w:color="000000"/>
              <w:right w:val="single" w:sz="4" w:space="0" w:color="auto"/>
            </w:tcBorders>
            <w:vAlign w:val="center"/>
            <w:hideMark/>
          </w:tcPr>
          <w:p w14:paraId="18A8330F"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c>
          <w:tcPr>
            <w:tcW w:w="1134" w:type="dxa"/>
            <w:vMerge/>
            <w:tcBorders>
              <w:top w:val="single" w:sz="8" w:space="0" w:color="auto"/>
              <w:left w:val="single" w:sz="4" w:space="0" w:color="auto"/>
              <w:bottom w:val="single" w:sz="4" w:space="0" w:color="auto"/>
              <w:right w:val="single" w:sz="8" w:space="0" w:color="auto"/>
            </w:tcBorders>
            <w:vAlign w:val="center"/>
            <w:hideMark/>
          </w:tcPr>
          <w:p w14:paraId="18A83310"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r>
      <w:tr w:rsidR="00111E94" w14:paraId="18A83318" w14:textId="77777777" w:rsidTr="00406333">
        <w:trPr>
          <w:trHeight w:val="300"/>
        </w:trPr>
        <w:tc>
          <w:tcPr>
            <w:tcW w:w="133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8A83312" w14:textId="77777777" w:rsidR="00406333" w:rsidRPr="002B407E" w:rsidRDefault="004A5E79" w:rsidP="00406333">
            <w:pPr>
              <w:spacing w:after="0" w:line="240" w:lineRule="auto"/>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Western Parishes</w:t>
            </w:r>
          </w:p>
        </w:tc>
        <w:tc>
          <w:tcPr>
            <w:tcW w:w="135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8A83313"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xml:space="preserve"> £      8,154 </w:t>
            </w:r>
          </w:p>
        </w:tc>
        <w:tc>
          <w:tcPr>
            <w:tcW w:w="3402" w:type="dxa"/>
            <w:tcBorders>
              <w:top w:val="single" w:sz="8" w:space="0" w:color="auto"/>
              <w:left w:val="nil"/>
              <w:bottom w:val="single" w:sz="4" w:space="0" w:color="auto"/>
              <w:right w:val="single" w:sz="4" w:space="0" w:color="auto"/>
            </w:tcBorders>
            <w:shd w:val="clear" w:color="auto" w:fill="auto"/>
            <w:noWrap/>
            <w:vAlign w:val="center"/>
            <w:hideMark/>
          </w:tcPr>
          <w:p w14:paraId="18A83314" w14:textId="77777777" w:rsidR="00406333" w:rsidRPr="002B407E" w:rsidRDefault="004A5E79" w:rsidP="00406333">
            <w:pPr>
              <w:spacing w:after="0" w:line="240" w:lineRule="auto"/>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Longton Live</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18A83315"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500</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8A83316"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1,248</w:t>
            </w:r>
          </w:p>
        </w:tc>
        <w:tc>
          <w:tcPr>
            <w:tcW w:w="1134"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18A83317"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6,906</w:t>
            </w:r>
          </w:p>
        </w:tc>
      </w:tr>
      <w:tr w:rsidR="00111E94" w14:paraId="18A8331F" w14:textId="77777777" w:rsidTr="00406333">
        <w:trPr>
          <w:trHeight w:val="300"/>
        </w:trPr>
        <w:tc>
          <w:tcPr>
            <w:tcW w:w="1339" w:type="dxa"/>
            <w:vMerge/>
            <w:tcBorders>
              <w:top w:val="single" w:sz="8" w:space="0" w:color="auto"/>
              <w:left w:val="single" w:sz="8" w:space="0" w:color="auto"/>
              <w:bottom w:val="single" w:sz="8" w:space="0" w:color="000000"/>
              <w:right w:val="single" w:sz="4" w:space="0" w:color="auto"/>
            </w:tcBorders>
            <w:vAlign w:val="center"/>
            <w:hideMark/>
          </w:tcPr>
          <w:p w14:paraId="18A83319"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1355" w:type="dxa"/>
            <w:vMerge/>
            <w:tcBorders>
              <w:top w:val="single" w:sz="8" w:space="0" w:color="auto"/>
              <w:left w:val="single" w:sz="4" w:space="0" w:color="auto"/>
              <w:bottom w:val="single" w:sz="8" w:space="0" w:color="000000"/>
              <w:right w:val="single" w:sz="4" w:space="0" w:color="auto"/>
            </w:tcBorders>
            <w:vAlign w:val="center"/>
            <w:hideMark/>
          </w:tcPr>
          <w:p w14:paraId="18A8331A"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3402" w:type="dxa"/>
            <w:tcBorders>
              <w:top w:val="nil"/>
              <w:left w:val="nil"/>
              <w:bottom w:val="single" w:sz="4" w:space="0" w:color="auto"/>
              <w:right w:val="single" w:sz="4" w:space="0" w:color="auto"/>
            </w:tcBorders>
            <w:shd w:val="clear" w:color="auto" w:fill="auto"/>
            <w:noWrap/>
            <w:vAlign w:val="center"/>
            <w:hideMark/>
          </w:tcPr>
          <w:p w14:paraId="18A8331B" w14:textId="77777777" w:rsidR="00406333" w:rsidRPr="002B407E" w:rsidRDefault="004A5E79" w:rsidP="00406333">
            <w:pPr>
              <w:spacing w:after="0" w:line="240" w:lineRule="auto"/>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xml:space="preserve">Western Parishes Wheel </w:t>
            </w:r>
          </w:p>
        </w:tc>
        <w:tc>
          <w:tcPr>
            <w:tcW w:w="1276" w:type="dxa"/>
            <w:tcBorders>
              <w:top w:val="nil"/>
              <w:left w:val="nil"/>
              <w:bottom w:val="single" w:sz="4" w:space="0" w:color="auto"/>
              <w:right w:val="single" w:sz="4" w:space="0" w:color="auto"/>
            </w:tcBorders>
            <w:shd w:val="clear" w:color="auto" w:fill="auto"/>
            <w:noWrap/>
            <w:vAlign w:val="center"/>
            <w:hideMark/>
          </w:tcPr>
          <w:p w14:paraId="18A8331C"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238</w:t>
            </w:r>
          </w:p>
        </w:tc>
        <w:tc>
          <w:tcPr>
            <w:tcW w:w="1275" w:type="dxa"/>
            <w:vMerge/>
            <w:tcBorders>
              <w:top w:val="nil"/>
              <w:left w:val="single" w:sz="4" w:space="0" w:color="auto"/>
              <w:bottom w:val="single" w:sz="8" w:space="0" w:color="000000"/>
              <w:right w:val="single" w:sz="4" w:space="0" w:color="auto"/>
            </w:tcBorders>
            <w:vAlign w:val="center"/>
            <w:hideMark/>
          </w:tcPr>
          <w:p w14:paraId="18A8331D"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c>
          <w:tcPr>
            <w:tcW w:w="1134" w:type="dxa"/>
            <w:vMerge/>
            <w:tcBorders>
              <w:top w:val="single" w:sz="8" w:space="0" w:color="auto"/>
              <w:left w:val="single" w:sz="4" w:space="0" w:color="auto"/>
              <w:bottom w:val="single" w:sz="8" w:space="0" w:color="000000"/>
              <w:right w:val="single" w:sz="8" w:space="0" w:color="auto"/>
            </w:tcBorders>
            <w:vAlign w:val="center"/>
            <w:hideMark/>
          </w:tcPr>
          <w:p w14:paraId="18A8331E"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r>
      <w:tr w:rsidR="00111E94" w14:paraId="18A83326" w14:textId="77777777" w:rsidTr="00406333">
        <w:trPr>
          <w:trHeight w:val="315"/>
        </w:trPr>
        <w:tc>
          <w:tcPr>
            <w:tcW w:w="1339" w:type="dxa"/>
            <w:vMerge/>
            <w:tcBorders>
              <w:top w:val="single" w:sz="8" w:space="0" w:color="auto"/>
              <w:left w:val="single" w:sz="8" w:space="0" w:color="auto"/>
              <w:bottom w:val="single" w:sz="8" w:space="0" w:color="000000"/>
              <w:right w:val="single" w:sz="4" w:space="0" w:color="auto"/>
            </w:tcBorders>
            <w:vAlign w:val="center"/>
            <w:hideMark/>
          </w:tcPr>
          <w:p w14:paraId="18A83320"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1355" w:type="dxa"/>
            <w:vMerge/>
            <w:tcBorders>
              <w:top w:val="single" w:sz="8" w:space="0" w:color="auto"/>
              <w:left w:val="single" w:sz="4" w:space="0" w:color="auto"/>
              <w:bottom w:val="single" w:sz="8" w:space="0" w:color="000000"/>
              <w:right w:val="single" w:sz="4" w:space="0" w:color="auto"/>
            </w:tcBorders>
            <w:vAlign w:val="center"/>
            <w:hideMark/>
          </w:tcPr>
          <w:p w14:paraId="18A83321" w14:textId="77777777" w:rsidR="00406333" w:rsidRPr="002B407E" w:rsidRDefault="004A5E79" w:rsidP="00406333">
            <w:pPr>
              <w:spacing w:after="0" w:line="240" w:lineRule="auto"/>
              <w:rPr>
                <w:rFonts w:ascii="Arial" w:eastAsia="Times New Roman" w:hAnsi="Arial" w:cs="Arial"/>
                <w:color w:val="000000"/>
                <w:sz w:val="20"/>
                <w:szCs w:val="20"/>
                <w:lang w:eastAsia="en-GB"/>
              </w:rPr>
            </w:pPr>
          </w:p>
        </w:tc>
        <w:tc>
          <w:tcPr>
            <w:tcW w:w="3402" w:type="dxa"/>
            <w:tcBorders>
              <w:top w:val="nil"/>
              <w:left w:val="nil"/>
              <w:bottom w:val="single" w:sz="8" w:space="0" w:color="auto"/>
              <w:right w:val="single" w:sz="4" w:space="0" w:color="auto"/>
            </w:tcBorders>
            <w:shd w:val="clear" w:color="000000" w:fill="D9D9D9"/>
            <w:noWrap/>
            <w:vAlign w:val="center"/>
            <w:hideMark/>
          </w:tcPr>
          <w:p w14:paraId="18A83322" w14:textId="77777777" w:rsidR="00406333" w:rsidRPr="002B407E" w:rsidRDefault="004A5E79" w:rsidP="00406333">
            <w:pPr>
              <w:spacing w:after="0" w:line="240" w:lineRule="auto"/>
              <w:rPr>
                <w:rFonts w:ascii="Arial" w:eastAsia="Times New Roman" w:hAnsi="Arial" w:cs="Arial"/>
                <w:i/>
                <w:iCs/>
                <w:color w:val="000000"/>
                <w:sz w:val="20"/>
                <w:szCs w:val="20"/>
                <w:lang w:eastAsia="en-GB"/>
              </w:rPr>
            </w:pPr>
            <w:r w:rsidRPr="002B407E">
              <w:rPr>
                <w:rFonts w:ascii="Arial" w:eastAsia="Times New Roman" w:hAnsi="Arial" w:cs="Arial"/>
                <w:i/>
                <w:iCs/>
                <w:color w:val="000000"/>
                <w:sz w:val="20"/>
                <w:szCs w:val="20"/>
                <w:lang w:eastAsia="en-GB"/>
              </w:rPr>
              <w:t>Dob Lane benches</w:t>
            </w:r>
          </w:p>
        </w:tc>
        <w:tc>
          <w:tcPr>
            <w:tcW w:w="1276" w:type="dxa"/>
            <w:tcBorders>
              <w:top w:val="nil"/>
              <w:left w:val="nil"/>
              <w:bottom w:val="single" w:sz="8" w:space="0" w:color="auto"/>
              <w:right w:val="single" w:sz="4" w:space="0" w:color="auto"/>
            </w:tcBorders>
            <w:shd w:val="clear" w:color="000000" w:fill="D9D9D9"/>
            <w:noWrap/>
            <w:vAlign w:val="center"/>
            <w:hideMark/>
          </w:tcPr>
          <w:p w14:paraId="18A83323" w14:textId="77777777" w:rsidR="00406333" w:rsidRPr="002B407E" w:rsidRDefault="004A5E79" w:rsidP="00406333">
            <w:pPr>
              <w:spacing w:after="0" w:line="240" w:lineRule="auto"/>
              <w:jc w:val="center"/>
              <w:rPr>
                <w:rFonts w:ascii="Arial" w:eastAsia="Times New Roman" w:hAnsi="Arial" w:cs="Arial"/>
                <w:i/>
                <w:iCs/>
                <w:color w:val="000000"/>
                <w:sz w:val="20"/>
                <w:szCs w:val="20"/>
                <w:lang w:eastAsia="en-GB"/>
              </w:rPr>
            </w:pPr>
            <w:r w:rsidRPr="002B407E">
              <w:rPr>
                <w:rFonts w:ascii="Arial" w:eastAsia="Times New Roman" w:hAnsi="Arial" w:cs="Arial"/>
                <w:i/>
                <w:iCs/>
                <w:color w:val="000000"/>
                <w:sz w:val="20"/>
                <w:szCs w:val="20"/>
                <w:lang w:eastAsia="en-GB"/>
              </w:rPr>
              <w:t>£        510</w:t>
            </w:r>
          </w:p>
        </w:tc>
        <w:tc>
          <w:tcPr>
            <w:tcW w:w="1275" w:type="dxa"/>
            <w:vMerge/>
            <w:tcBorders>
              <w:top w:val="nil"/>
              <w:left w:val="single" w:sz="4" w:space="0" w:color="auto"/>
              <w:bottom w:val="single" w:sz="8" w:space="0" w:color="000000"/>
              <w:right w:val="single" w:sz="4" w:space="0" w:color="auto"/>
            </w:tcBorders>
            <w:vAlign w:val="center"/>
            <w:hideMark/>
          </w:tcPr>
          <w:p w14:paraId="18A83324"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c>
          <w:tcPr>
            <w:tcW w:w="1134" w:type="dxa"/>
            <w:vMerge/>
            <w:tcBorders>
              <w:top w:val="single" w:sz="8" w:space="0" w:color="auto"/>
              <w:left w:val="single" w:sz="4" w:space="0" w:color="auto"/>
              <w:bottom w:val="single" w:sz="8" w:space="0" w:color="000000"/>
              <w:right w:val="single" w:sz="8" w:space="0" w:color="auto"/>
            </w:tcBorders>
            <w:vAlign w:val="center"/>
            <w:hideMark/>
          </w:tcPr>
          <w:p w14:paraId="18A83325" w14:textId="77777777" w:rsidR="00406333" w:rsidRPr="002B407E" w:rsidRDefault="004A5E79" w:rsidP="00406333">
            <w:pPr>
              <w:spacing w:after="0" w:line="240" w:lineRule="auto"/>
              <w:jc w:val="center"/>
              <w:rPr>
                <w:rFonts w:ascii="Arial" w:eastAsia="Times New Roman" w:hAnsi="Arial" w:cs="Arial"/>
                <w:color w:val="000000"/>
                <w:sz w:val="20"/>
                <w:szCs w:val="20"/>
                <w:lang w:eastAsia="en-GB"/>
              </w:rPr>
            </w:pPr>
          </w:p>
        </w:tc>
      </w:tr>
      <w:tr w:rsidR="00111E94" w14:paraId="18A8332D" w14:textId="77777777" w:rsidTr="00406333">
        <w:trPr>
          <w:trHeight w:val="315"/>
        </w:trPr>
        <w:tc>
          <w:tcPr>
            <w:tcW w:w="1339" w:type="dxa"/>
            <w:tcBorders>
              <w:top w:val="nil"/>
              <w:left w:val="single" w:sz="8" w:space="0" w:color="auto"/>
              <w:bottom w:val="single" w:sz="8" w:space="0" w:color="auto"/>
              <w:right w:val="single" w:sz="4" w:space="0" w:color="auto"/>
            </w:tcBorders>
            <w:shd w:val="clear" w:color="auto" w:fill="auto"/>
            <w:vAlign w:val="center"/>
            <w:hideMark/>
          </w:tcPr>
          <w:p w14:paraId="18A83327" w14:textId="77777777" w:rsidR="00406333" w:rsidRPr="002B407E" w:rsidRDefault="004A5E79" w:rsidP="00406333">
            <w:pPr>
              <w:spacing w:after="0" w:line="240" w:lineRule="auto"/>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w:t>
            </w:r>
          </w:p>
        </w:tc>
        <w:tc>
          <w:tcPr>
            <w:tcW w:w="1355" w:type="dxa"/>
            <w:tcBorders>
              <w:top w:val="nil"/>
              <w:left w:val="nil"/>
              <w:bottom w:val="single" w:sz="8" w:space="0" w:color="auto"/>
              <w:right w:val="single" w:sz="4" w:space="0" w:color="auto"/>
            </w:tcBorders>
            <w:shd w:val="clear" w:color="auto" w:fill="auto"/>
            <w:noWrap/>
            <w:vAlign w:val="center"/>
            <w:hideMark/>
          </w:tcPr>
          <w:p w14:paraId="18A83328" w14:textId="77777777" w:rsidR="00406333" w:rsidRPr="002B407E" w:rsidRDefault="004A5E79" w:rsidP="00406333">
            <w:pPr>
              <w:spacing w:after="0" w:line="240" w:lineRule="auto"/>
              <w:jc w:val="center"/>
              <w:rPr>
                <w:rFonts w:ascii="Arial" w:eastAsia="Times New Roman" w:hAnsi="Arial" w:cs="Arial"/>
                <w:b/>
                <w:bCs/>
                <w:color w:val="000000"/>
                <w:sz w:val="20"/>
                <w:szCs w:val="20"/>
                <w:lang w:eastAsia="en-GB"/>
              </w:rPr>
            </w:pPr>
            <w:r w:rsidRPr="002B407E">
              <w:rPr>
                <w:rFonts w:ascii="Arial" w:eastAsia="Times New Roman" w:hAnsi="Arial" w:cs="Arial"/>
                <w:b/>
                <w:bCs/>
                <w:color w:val="000000"/>
                <w:sz w:val="20"/>
                <w:szCs w:val="20"/>
                <w:lang w:eastAsia="en-GB"/>
              </w:rPr>
              <w:t xml:space="preserve"> £  109,416 </w:t>
            </w:r>
          </w:p>
        </w:tc>
        <w:tc>
          <w:tcPr>
            <w:tcW w:w="3402" w:type="dxa"/>
            <w:tcBorders>
              <w:top w:val="nil"/>
              <w:left w:val="nil"/>
              <w:bottom w:val="single" w:sz="8" w:space="0" w:color="auto"/>
              <w:right w:val="single" w:sz="4" w:space="0" w:color="auto"/>
            </w:tcBorders>
            <w:shd w:val="clear" w:color="auto" w:fill="auto"/>
            <w:noWrap/>
            <w:vAlign w:val="center"/>
            <w:hideMark/>
          </w:tcPr>
          <w:p w14:paraId="18A83329" w14:textId="77777777" w:rsidR="00406333" w:rsidRPr="002B407E" w:rsidRDefault="004A5E79" w:rsidP="00406333">
            <w:pPr>
              <w:spacing w:after="0" w:line="240" w:lineRule="auto"/>
              <w:rPr>
                <w:rFonts w:ascii="Arial" w:eastAsia="Times New Roman" w:hAnsi="Arial" w:cs="Arial"/>
                <w:color w:val="000000"/>
                <w:sz w:val="20"/>
                <w:szCs w:val="20"/>
                <w:lang w:eastAsia="en-GB"/>
              </w:rPr>
            </w:pPr>
            <w:r w:rsidRPr="002B407E">
              <w:rPr>
                <w:rFonts w:ascii="Arial" w:eastAsia="Times New Roman" w:hAnsi="Arial" w:cs="Arial"/>
                <w:color w:val="000000"/>
                <w:sz w:val="20"/>
                <w:szCs w:val="20"/>
                <w:lang w:eastAsia="en-GB"/>
              </w:rPr>
              <w:t> </w:t>
            </w:r>
          </w:p>
        </w:tc>
        <w:tc>
          <w:tcPr>
            <w:tcW w:w="1276" w:type="dxa"/>
            <w:tcBorders>
              <w:top w:val="nil"/>
              <w:left w:val="nil"/>
              <w:bottom w:val="single" w:sz="8" w:space="0" w:color="auto"/>
              <w:right w:val="single" w:sz="4" w:space="0" w:color="auto"/>
            </w:tcBorders>
            <w:shd w:val="clear" w:color="auto" w:fill="auto"/>
            <w:noWrap/>
            <w:vAlign w:val="center"/>
            <w:hideMark/>
          </w:tcPr>
          <w:p w14:paraId="18A8332A" w14:textId="77777777" w:rsidR="00406333" w:rsidRPr="002B407E" w:rsidRDefault="004A5E79" w:rsidP="00406333">
            <w:pPr>
              <w:spacing w:after="0" w:line="240" w:lineRule="auto"/>
              <w:jc w:val="center"/>
              <w:rPr>
                <w:rFonts w:ascii="Arial" w:eastAsia="Times New Roman" w:hAnsi="Arial" w:cs="Arial"/>
                <w:b/>
                <w:bCs/>
                <w:color w:val="000000"/>
                <w:sz w:val="20"/>
                <w:szCs w:val="20"/>
                <w:lang w:eastAsia="en-GB"/>
              </w:rPr>
            </w:pPr>
            <w:r w:rsidRPr="002B407E">
              <w:rPr>
                <w:rFonts w:ascii="Arial" w:eastAsia="Times New Roman" w:hAnsi="Arial" w:cs="Arial"/>
                <w:b/>
                <w:bCs/>
                <w:color w:val="000000"/>
                <w:sz w:val="20"/>
                <w:szCs w:val="20"/>
                <w:lang w:eastAsia="en-GB"/>
              </w:rPr>
              <w:t>£    33,275</w:t>
            </w:r>
          </w:p>
        </w:tc>
        <w:tc>
          <w:tcPr>
            <w:tcW w:w="1275" w:type="dxa"/>
            <w:tcBorders>
              <w:top w:val="nil"/>
              <w:left w:val="nil"/>
              <w:bottom w:val="single" w:sz="8" w:space="0" w:color="auto"/>
              <w:right w:val="nil"/>
            </w:tcBorders>
            <w:shd w:val="clear" w:color="auto" w:fill="auto"/>
            <w:noWrap/>
            <w:vAlign w:val="center"/>
            <w:hideMark/>
          </w:tcPr>
          <w:p w14:paraId="18A8332B" w14:textId="77777777" w:rsidR="00406333" w:rsidRPr="002B407E" w:rsidRDefault="004A5E79" w:rsidP="00406333">
            <w:pPr>
              <w:spacing w:after="0" w:line="240" w:lineRule="auto"/>
              <w:jc w:val="center"/>
              <w:rPr>
                <w:rFonts w:ascii="Arial" w:eastAsia="Times New Roman" w:hAnsi="Arial" w:cs="Arial"/>
                <w:b/>
                <w:bCs/>
                <w:color w:val="000000"/>
                <w:sz w:val="20"/>
                <w:szCs w:val="20"/>
                <w:lang w:eastAsia="en-GB"/>
              </w:rPr>
            </w:pPr>
            <w:r w:rsidRPr="002B407E">
              <w:rPr>
                <w:rFonts w:ascii="Arial" w:eastAsia="Times New Roman" w:hAnsi="Arial" w:cs="Arial"/>
                <w:b/>
                <w:bCs/>
                <w:color w:val="000000"/>
                <w:sz w:val="20"/>
                <w:szCs w:val="20"/>
                <w:lang w:eastAsia="en-GB"/>
              </w:rPr>
              <w:t xml:space="preserve">£    </w:t>
            </w:r>
            <w:r w:rsidRPr="002B407E">
              <w:rPr>
                <w:rFonts w:ascii="Arial" w:eastAsia="Times New Roman" w:hAnsi="Arial" w:cs="Arial"/>
                <w:b/>
                <w:bCs/>
                <w:color w:val="000000"/>
                <w:sz w:val="20"/>
                <w:szCs w:val="20"/>
                <w:lang w:eastAsia="en-GB"/>
              </w:rPr>
              <w:t>33,275</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14:paraId="18A8332C" w14:textId="77777777" w:rsidR="00406333" w:rsidRPr="002B407E" w:rsidRDefault="004A5E79" w:rsidP="00406333">
            <w:pPr>
              <w:spacing w:after="0" w:line="240" w:lineRule="auto"/>
              <w:jc w:val="center"/>
              <w:rPr>
                <w:rFonts w:ascii="Arial" w:eastAsia="Times New Roman" w:hAnsi="Arial" w:cs="Arial"/>
                <w:b/>
                <w:bCs/>
                <w:color w:val="000000"/>
                <w:sz w:val="20"/>
                <w:szCs w:val="20"/>
                <w:lang w:eastAsia="en-GB"/>
              </w:rPr>
            </w:pPr>
            <w:r w:rsidRPr="002B407E">
              <w:rPr>
                <w:rFonts w:ascii="Arial" w:eastAsia="Times New Roman" w:hAnsi="Arial" w:cs="Arial"/>
                <w:b/>
                <w:bCs/>
                <w:color w:val="000000"/>
                <w:sz w:val="20"/>
                <w:szCs w:val="20"/>
                <w:lang w:eastAsia="en-GB"/>
              </w:rPr>
              <w:t>£   76,141</w:t>
            </w:r>
          </w:p>
        </w:tc>
      </w:tr>
    </w:tbl>
    <w:p w14:paraId="18A8332E" w14:textId="77777777" w:rsidR="00406333" w:rsidRDefault="004A5E79" w:rsidP="00406333">
      <w:pPr>
        <w:spacing w:after="0" w:line="240" w:lineRule="auto"/>
        <w:ind w:left="720"/>
        <w:rPr>
          <w:rFonts w:cstheme="minorHAnsi"/>
          <w:bCs/>
          <w:color w:val="FF0000"/>
        </w:rPr>
      </w:pPr>
    </w:p>
    <w:p w14:paraId="18A8332F" w14:textId="77777777" w:rsidR="00406333" w:rsidRPr="009F51C7" w:rsidRDefault="004A5E79" w:rsidP="00406333">
      <w:pPr>
        <w:pStyle w:val="Heading2"/>
        <w:rPr>
          <w:rFonts w:asciiTheme="majorHAnsi" w:hAnsiTheme="majorHAnsi" w:cstheme="majorHAnsi"/>
          <w:sz w:val="22"/>
        </w:rPr>
      </w:pPr>
      <w:r w:rsidRPr="009F51C7">
        <w:rPr>
          <w:rFonts w:asciiTheme="majorHAnsi" w:hAnsiTheme="majorHAnsi" w:cstheme="majorHAnsi"/>
          <w:sz w:val="22"/>
        </w:rPr>
        <w:t xml:space="preserve">Risk </w:t>
      </w:r>
    </w:p>
    <w:p w14:paraId="18A83330" w14:textId="77777777" w:rsidR="00406333" w:rsidRDefault="004A5E79" w:rsidP="00406333">
      <w:pPr>
        <w:numPr>
          <w:ilvl w:val="0"/>
          <w:numId w:val="8"/>
        </w:numPr>
        <w:spacing w:after="0" w:line="240" w:lineRule="auto"/>
        <w:rPr>
          <w:rFonts w:cstheme="minorHAnsi"/>
          <w:bCs/>
        </w:rPr>
      </w:pPr>
      <w:r>
        <w:rPr>
          <w:rFonts w:cstheme="minorHAnsi"/>
          <w:bCs/>
        </w:rPr>
        <w:t>The Communities Service produces a risk register annually, aligned with the business plan.  In addition, individual risk assessments are carried out as part of project delivery.</w:t>
      </w:r>
    </w:p>
    <w:p w14:paraId="18A83331" w14:textId="77777777" w:rsidR="00406333" w:rsidRDefault="004A5E79" w:rsidP="00406333">
      <w:pPr>
        <w:spacing w:after="0" w:line="240" w:lineRule="auto"/>
        <w:ind w:left="720"/>
        <w:rPr>
          <w:rFonts w:cstheme="minorHAnsi"/>
          <w:bCs/>
        </w:rPr>
      </w:pPr>
    </w:p>
    <w:p w14:paraId="18A83332" w14:textId="77777777" w:rsidR="00406333" w:rsidRDefault="004A5E79" w:rsidP="00406333">
      <w:pPr>
        <w:numPr>
          <w:ilvl w:val="0"/>
          <w:numId w:val="8"/>
        </w:numPr>
        <w:spacing w:after="0" w:line="240" w:lineRule="auto"/>
        <w:ind w:left="709" w:hanging="425"/>
        <w:rPr>
          <w:rFonts w:cstheme="minorHAnsi"/>
          <w:bCs/>
        </w:rPr>
      </w:pPr>
      <w:r>
        <w:rPr>
          <w:rFonts w:cstheme="minorHAnsi"/>
          <w:bCs/>
        </w:rPr>
        <w:t>For Community Hubs,</w:t>
      </w:r>
      <w:r w:rsidRPr="00374D98">
        <w:rPr>
          <w:rFonts w:cstheme="minorHAnsi"/>
          <w:bCs/>
        </w:rPr>
        <w:t xml:space="preserve"> </w:t>
      </w:r>
      <w:r>
        <w:rPr>
          <w:rFonts w:cstheme="minorHAnsi"/>
          <w:bCs/>
        </w:rPr>
        <w:t>e</w:t>
      </w:r>
      <w:r w:rsidRPr="00170E48">
        <w:rPr>
          <w:rFonts w:cstheme="minorHAnsi"/>
          <w:bCs/>
        </w:rPr>
        <w:t>ach of the projects contained in the action plans has an element of risk; through the scoping process and discussions with hub chairs and project lead Members, an assessment is carried out as to the level of risk and potential mitigation.</w:t>
      </w:r>
    </w:p>
    <w:p w14:paraId="18A83333" w14:textId="77777777" w:rsidR="00406333" w:rsidRDefault="004A5E79" w:rsidP="00406333">
      <w:pPr>
        <w:spacing w:after="0" w:line="240" w:lineRule="auto"/>
        <w:rPr>
          <w:rFonts w:cstheme="minorHAnsi"/>
          <w:bCs/>
        </w:rPr>
      </w:pPr>
    </w:p>
    <w:p w14:paraId="18A83334" w14:textId="77777777" w:rsidR="00406333" w:rsidRPr="00374D98" w:rsidRDefault="004A5E79" w:rsidP="00406333">
      <w:pPr>
        <w:pStyle w:val="ListParagraph"/>
        <w:numPr>
          <w:ilvl w:val="0"/>
          <w:numId w:val="8"/>
        </w:numPr>
        <w:rPr>
          <w:rFonts w:cstheme="minorHAnsi"/>
          <w:bCs/>
        </w:rPr>
      </w:pPr>
      <w:r w:rsidRPr="00374D98">
        <w:rPr>
          <w:rFonts w:cstheme="minorHAnsi"/>
          <w:bCs/>
        </w:rPr>
        <w:t xml:space="preserve">Each project is </w:t>
      </w:r>
      <w:r w:rsidRPr="00374D98">
        <w:rPr>
          <w:rFonts w:cstheme="minorHAnsi"/>
          <w:bCs/>
        </w:rPr>
        <w:t>scored against a matrix of measures which assess viability, value for money, scale of impact and the degree of community involvement in delivery.</w:t>
      </w:r>
    </w:p>
    <w:p w14:paraId="18A83335" w14:textId="77777777" w:rsidR="00406333" w:rsidRPr="009F51C7" w:rsidRDefault="004A5E79" w:rsidP="00406333">
      <w:pPr>
        <w:pStyle w:val="Heading2"/>
        <w:rPr>
          <w:rFonts w:asciiTheme="majorHAnsi" w:hAnsiTheme="majorHAnsi" w:cstheme="majorHAnsi"/>
          <w:sz w:val="22"/>
        </w:rPr>
      </w:pPr>
      <w:r w:rsidRPr="009F51C7">
        <w:rPr>
          <w:rFonts w:asciiTheme="majorHAnsi" w:hAnsiTheme="majorHAnsi" w:cstheme="majorHAnsi"/>
          <w:sz w:val="22"/>
        </w:rPr>
        <w:t>Equality and diversity</w:t>
      </w:r>
    </w:p>
    <w:p w14:paraId="18A83336" w14:textId="77777777" w:rsidR="00406333" w:rsidRPr="00D8019B" w:rsidRDefault="004A5E79" w:rsidP="00406333">
      <w:pPr>
        <w:numPr>
          <w:ilvl w:val="0"/>
          <w:numId w:val="8"/>
        </w:numPr>
        <w:spacing w:after="0" w:line="240" w:lineRule="auto"/>
        <w:rPr>
          <w:rFonts w:cstheme="minorHAnsi"/>
          <w:bCs/>
        </w:rPr>
      </w:pPr>
      <w:r w:rsidRPr="00D8019B">
        <w:rPr>
          <w:rFonts w:cstheme="minorHAnsi"/>
          <w:bCs/>
        </w:rPr>
        <w:t xml:space="preserve">Projects </w:t>
      </w:r>
      <w:r>
        <w:rPr>
          <w:rFonts w:cstheme="minorHAnsi"/>
          <w:bCs/>
        </w:rPr>
        <w:t xml:space="preserve">delivered by the Communities Service and the Community Hubs </w:t>
      </w:r>
      <w:r w:rsidRPr="00D8019B">
        <w:rPr>
          <w:rFonts w:cstheme="minorHAnsi"/>
          <w:bCs/>
        </w:rPr>
        <w:t>are designed to be</w:t>
      </w:r>
      <w:r w:rsidRPr="00D8019B">
        <w:rPr>
          <w:rFonts w:cstheme="minorHAnsi"/>
          <w:bCs/>
        </w:rPr>
        <w:t xml:space="preserve"> inclusive, accessible and bring communities together.</w:t>
      </w:r>
    </w:p>
    <w:p w14:paraId="18A83338" w14:textId="77777777" w:rsidR="00406333" w:rsidRPr="00D8019B" w:rsidRDefault="004A5E79" w:rsidP="00406333">
      <w:pPr>
        <w:numPr>
          <w:ilvl w:val="0"/>
          <w:numId w:val="8"/>
        </w:numPr>
        <w:spacing w:after="0" w:line="240" w:lineRule="auto"/>
        <w:rPr>
          <w:rFonts w:cstheme="minorHAnsi"/>
          <w:bCs/>
        </w:rPr>
      </w:pPr>
      <w:r w:rsidRPr="00D8019B">
        <w:rPr>
          <w:rFonts w:cstheme="minorHAnsi"/>
          <w:bCs/>
        </w:rPr>
        <w:t>Equality Impact Assessment</w:t>
      </w:r>
      <w:r>
        <w:rPr>
          <w:rFonts w:cstheme="minorHAnsi"/>
          <w:bCs/>
        </w:rPr>
        <w:t>s</w:t>
      </w:r>
      <w:r w:rsidRPr="00D8019B">
        <w:rPr>
          <w:rFonts w:cstheme="minorHAnsi"/>
          <w:bCs/>
        </w:rPr>
        <w:t xml:space="preserve"> ha</w:t>
      </w:r>
      <w:r>
        <w:rPr>
          <w:rFonts w:cstheme="minorHAnsi"/>
          <w:bCs/>
        </w:rPr>
        <w:t>ve</w:t>
      </w:r>
      <w:r w:rsidRPr="00D8019B">
        <w:rPr>
          <w:rFonts w:cstheme="minorHAnsi"/>
          <w:bCs/>
        </w:rPr>
        <w:t xml:space="preserve"> been carried out for each of the</w:t>
      </w:r>
      <w:r>
        <w:rPr>
          <w:rFonts w:cstheme="minorHAnsi"/>
          <w:bCs/>
        </w:rPr>
        <w:t xml:space="preserve"> Community action </w:t>
      </w:r>
      <w:r w:rsidRPr="00D8019B">
        <w:rPr>
          <w:rFonts w:cstheme="minorHAnsi"/>
          <w:bCs/>
        </w:rPr>
        <w:t>plans; there are no potential negative impacts on any of the protected groups.  There are specific positive impacts o</w:t>
      </w:r>
      <w:r w:rsidRPr="00D8019B">
        <w:rPr>
          <w:rFonts w:cstheme="minorHAnsi"/>
          <w:bCs/>
        </w:rPr>
        <w:t>n age and disability, through projects such as reducing social isolation and sustaining our Dementia Friendly Borough status.</w:t>
      </w:r>
    </w:p>
    <w:p w14:paraId="18A83339" w14:textId="77777777" w:rsidR="00406333" w:rsidRPr="009F51C7" w:rsidRDefault="004A5E79" w:rsidP="00406333">
      <w:pPr>
        <w:pStyle w:val="Heading2"/>
        <w:rPr>
          <w:rFonts w:asciiTheme="majorHAnsi" w:hAnsiTheme="majorHAnsi" w:cstheme="majorHAnsi"/>
          <w:sz w:val="22"/>
        </w:rPr>
      </w:pPr>
      <w:r w:rsidRPr="009F51C7">
        <w:rPr>
          <w:rFonts w:asciiTheme="majorHAnsi" w:hAnsiTheme="majorHAnsi" w:cstheme="majorHAnsi"/>
          <w:sz w:val="22"/>
        </w:rPr>
        <w:t xml:space="preserve">Air quality implications </w:t>
      </w:r>
    </w:p>
    <w:p w14:paraId="18A8333A" w14:textId="77777777" w:rsidR="00406333" w:rsidRDefault="004A5E79" w:rsidP="00406333">
      <w:pPr>
        <w:numPr>
          <w:ilvl w:val="0"/>
          <w:numId w:val="8"/>
        </w:numPr>
        <w:spacing w:after="0" w:line="240" w:lineRule="auto"/>
        <w:rPr>
          <w:rFonts w:cstheme="minorHAnsi"/>
          <w:bCs/>
        </w:rPr>
      </w:pPr>
      <w:r>
        <w:rPr>
          <w:rFonts w:cstheme="minorHAnsi"/>
          <w:bCs/>
        </w:rPr>
        <w:t xml:space="preserve">Air quality is regularly discussed in community hub meetings; members are committed to ensuring that we </w:t>
      </w:r>
      <w:r>
        <w:rPr>
          <w:rFonts w:cstheme="minorHAnsi"/>
          <w:bCs/>
        </w:rPr>
        <w:t>make every effort to promote environmentally friendly initiatives wherever possible</w:t>
      </w:r>
      <w:r w:rsidRPr="009F51C7">
        <w:rPr>
          <w:rFonts w:cstheme="minorHAnsi"/>
          <w:bCs/>
        </w:rPr>
        <w:t>.</w:t>
      </w:r>
      <w:r>
        <w:rPr>
          <w:rFonts w:cstheme="minorHAnsi"/>
          <w:bCs/>
        </w:rPr>
        <w:t xml:space="preserve">  Projects such as the living wall, heritage trails, and Active Health work on cycling and promoting local sports opportunities all demonstrate this.</w:t>
      </w:r>
    </w:p>
    <w:p w14:paraId="18A8333B" w14:textId="77777777" w:rsidR="00406333" w:rsidRDefault="004A5E79" w:rsidP="00406333">
      <w:pPr>
        <w:spacing w:after="0" w:line="240" w:lineRule="auto"/>
        <w:ind w:left="720"/>
        <w:rPr>
          <w:rFonts w:cstheme="minorHAnsi"/>
          <w:bCs/>
        </w:rPr>
      </w:pPr>
    </w:p>
    <w:p w14:paraId="18A8333C" w14:textId="77777777" w:rsidR="00406333" w:rsidRDefault="004A5E79" w:rsidP="00406333">
      <w:pPr>
        <w:numPr>
          <w:ilvl w:val="0"/>
          <w:numId w:val="8"/>
        </w:numPr>
        <w:spacing w:after="0" w:line="240" w:lineRule="auto"/>
        <w:rPr>
          <w:rFonts w:cstheme="minorHAnsi"/>
          <w:bCs/>
        </w:rPr>
      </w:pPr>
      <w:r>
        <w:rPr>
          <w:rFonts w:cstheme="minorHAnsi"/>
          <w:bCs/>
        </w:rPr>
        <w:t>Over the winter month</w:t>
      </w:r>
      <w:r>
        <w:rPr>
          <w:rFonts w:cstheme="minorHAnsi"/>
          <w:bCs/>
        </w:rPr>
        <w:t>s work in Leyland, Farington, Bamber Bridge, Lostock Hall and Walton le Dale on a Love Where You Live campaign will help to disseminate the importance of clean air.  Winter warmth packs in the Eastern Parishes will provide another opportunity to inform vul</w:t>
      </w:r>
      <w:r>
        <w:rPr>
          <w:rFonts w:cstheme="minorHAnsi"/>
          <w:bCs/>
        </w:rPr>
        <w:t xml:space="preserve">nerable residents of the importance of indoor air quality; of good ventilation and efficient use of heating systems, as well as carbon monoxide monitors, if appropriate. </w:t>
      </w:r>
    </w:p>
    <w:p w14:paraId="18A8333D" w14:textId="77777777" w:rsidR="00406333" w:rsidRPr="009F51C7" w:rsidRDefault="004A5E79" w:rsidP="00406333">
      <w:pPr>
        <w:pStyle w:val="Heading2"/>
        <w:rPr>
          <w:rFonts w:asciiTheme="majorHAnsi" w:hAnsiTheme="majorHAnsi" w:cstheme="majorHAnsi"/>
          <w:sz w:val="22"/>
        </w:rPr>
      </w:pPr>
      <w:r w:rsidRPr="009F51C7">
        <w:rPr>
          <w:rFonts w:asciiTheme="majorHAnsi" w:hAnsiTheme="majorHAnsi" w:cstheme="majorHAnsi"/>
          <w:sz w:val="22"/>
        </w:rPr>
        <w:t>Comments of the Statutory Finance Officer</w:t>
      </w:r>
    </w:p>
    <w:p w14:paraId="18A8333E" w14:textId="77777777" w:rsidR="00406333" w:rsidRPr="009F51C7" w:rsidRDefault="004A5E79" w:rsidP="00406333">
      <w:pPr>
        <w:numPr>
          <w:ilvl w:val="0"/>
          <w:numId w:val="8"/>
        </w:numPr>
        <w:spacing w:after="0" w:line="240" w:lineRule="auto"/>
        <w:rPr>
          <w:rFonts w:cstheme="minorHAnsi"/>
          <w:bCs/>
        </w:rPr>
      </w:pPr>
      <w:r>
        <w:rPr>
          <w:rFonts w:cstheme="minorHAnsi"/>
          <w:bCs/>
        </w:rPr>
        <w:lastRenderedPageBreak/>
        <w:t>Finance information in relation to the hubs</w:t>
      </w:r>
      <w:r>
        <w:rPr>
          <w:rFonts w:cstheme="minorHAnsi"/>
          <w:bCs/>
        </w:rPr>
        <w:t xml:space="preserve"> is as detailed above.  Overall service financial performance is reported in the finance quarterly reports.</w:t>
      </w:r>
    </w:p>
    <w:p w14:paraId="18A8333F" w14:textId="77777777" w:rsidR="00406333" w:rsidRPr="009F51C7" w:rsidRDefault="004A5E79" w:rsidP="00406333">
      <w:pPr>
        <w:pStyle w:val="Heading2"/>
        <w:rPr>
          <w:rFonts w:asciiTheme="majorHAnsi" w:hAnsiTheme="majorHAnsi" w:cstheme="majorHAnsi"/>
          <w:sz w:val="22"/>
        </w:rPr>
      </w:pPr>
      <w:r w:rsidRPr="009F51C7">
        <w:rPr>
          <w:rFonts w:asciiTheme="majorHAnsi" w:hAnsiTheme="majorHAnsi" w:cstheme="majorHAnsi"/>
          <w:sz w:val="22"/>
        </w:rPr>
        <w:t>Comments of the Monitoring Officer</w:t>
      </w:r>
    </w:p>
    <w:p w14:paraId="18A83340" w14:textId="77777777" w:rsidR="00406333" w:rsidRPr="009F51C7" w:rsidRDefault="004A5E79" w:rsidP="00406333">
      <w:pPr>
        <w:numPr>
          <w:ilvl w:val="0"/>
          <w:numId w:val="8"/>
        </w:numPr>
        <w:spacing w:after="0" w:line="240" w:lineRule="auto"/>
        <w:rPr>
          <w:rFonts w:cstheme="minorHAnsi"/>
          <w:bCs/>
        </w:rPr>
      </w:pPr>
      <w:r w:rsidRPr="009F51C7">
        <w:rPr>
          <w:rFonts w:cstheme="minorHAnsi"/>
          <w:bCs/>
        </w:rPr>
        <w:t>Th</w:t>
      </w:r>
      <w:r>
        <w:rPr>
          <w:rFonts w:cstheme="minorHAnsi"/>
          <w:bCs/>
        </w:rPr>
        <w:t>ere are no concerns from a legal perspective with what is proposed here. An evaluation of the working of Commun</w:t>
      </w:r>
      <w:r>
        <w:rPr>
          <w:rFonts w:cstheme="minorHAnsi"/>
          <w:bCs/>
        </w:rPr>
        <w:t>ity Hubs has been carried out and the recommendation is that they should continue to operate in the same way.</w:t>
      </w:r>
    </w:p>
    <w:p w14:paraId="18A83341" w14:textId="77777777" w:rsidR="00406333" w:rsidRPr="009F51C7" w:rsidRDefault="004A5E79" w:rsidP="00406333">
      <w:pPr>
        <w:spacing w:after="0" w:line="240" w:lineRule="auto"/>
        <w:ind w:left="720"/>
        <w:rPr>
          <w:rFonts w:cstheme="minorHAnsi"/>
          <w:bCs/>
        </w:rPr>
      </w:pPr>
    </w:p>
    <w:p w14:paraId="18A83342" w14:textId="77777777" w:rsidR="00406333" w:rsidRDefault="004A5E79" w:rsidP="00406333">
      <w:pPr>
        <w:spacing w:line="240" w:lineRule="auto"/>
        <w:rPr>
          <w:rFonts w:asciiTheme="majorHAnsi" w:hAnsiTheme="majorHAnsi" w:cstheme="majorHAnsi"/>
          <w:bCs/>
          <w:sz w:val="14"/>
        </w:rPr>
      </w:pPr>
      <w:r w:rsidRPr="009F51C7">
        <w:rPr>
          <w:rStyle w:val="Heading2Char"/>
          <w:rFonts w:asciiTheme="majorHAnsi" w:eastAsiaTheme="minorHAnsi" w:hAnsiTheme="majorHAnsi" w:cstheme="majorHAnsi"/>
          <w:sz w:val="22"/>
        </w:rPr>
        <w:t>Background documents</w:t>
      </w:r>
      <w:r w:rsidRPr="009F51C7">
        <w:rPr>
          <w:rFonts w:asciiTheme="majorHAnsi" w:hAnsiTheme="majorHAnsi" w:cstheme="majorHAnsi"/>
          <w:bCs/>
          <w:sz w:val="14"/>
        </w:rPr>
        <w:t xml:space="preserve"> </w:t>
      </w:r>
    </w:p>
    <w:p w14:paraId="18A83343" w14:textId="77777777" w:rsidR="00406333" w:rsidRPr="009F51C7" w:rsidRDefault="004A5E79" w:rsidP="00406333">
      <w:pPr>
        <w:spacing w:line="240" w:lineRule="auto"/>
        <w:rPr>
          <w:rFonts w:asciiTheme="majorHAnsi" w:hAnsiTheme="majorHAnsi" w:cstheme="majorHAnsi"/>
          <w:bCs/>
        </w:rPr>
      </w:pPr>
      <w:r w:rsidRPr="009F51C7">
        <w:rPr>
          <w:rFonts w:asciiTheme="majorHAnsi" w:hAnsiTheme="majorHAnsi" w:cstheme="majorHAnsi"/>
          <w:bCs/>
        </w:rPr>
        <w:t>There are no background papers to this report</w:t>
      </w:r>
    </w:p>
    <w:p w14:paraId="18A83344" w14:textId="77777777" w:rsidR="00406333" w:rsidRPr="009F51C7" w:rsidRDefault="004A5E79" w:rsidP="00406333">
      <w:pPr>
        <w:spacing w:after="0" w:line="240" w:lineRule="auto"/>
        <w:rPr>
          <w:rFonts w:cstheme="minorHAnsi"/>
          <w:bCs/>
        </w:rPr>
      </w:pPr>
    </w:p>
    <w:p w14:paraId="18A83345" w14:textId="77777777" w:rsidR="00406333" w:rsidRPr="009F51C7" w:rsidRDefault="004A5E79" w:rsidP="00406333">
      <w:pPr>
        <w:pStyle w:val="Heading2"/>
        <w:rPr>
          <w:rFonts w:asciiTheme="majorHAnsi" w:hAnsiTheme="majorHAnsi" w:cstheme="majorHAnsi"/>
          <w:sz w:val="22"/>
        </w:rPr>
      </w:pPr>
      <w:r w:rsidRPr="009F51C7">
        <w:rPr>
          <w:rFonts w:asciiTheme="majorHAnsi" w:hAnsiTheme="majorHAnsi" w:cstheme="majorHAnsi"/>
          <w:sz w:val="22"/>
        </w:rPr>
        <w:t>Appendices</w:t>
      </w:r>
    </w:p>
    <w:p w14:paraId="18A83347" w14:textId="77777777" w:rsidR="00406333" w:rsidRPr="009F51C7" w:rsidRDefault="004A5E79" w:rsidP="00406333">
      <w:pPr>
        <w:spacing w:after="0" w:line="240" w:lineRule="auto"/>
        <w:rPr>
          <w:rFonts w:cstheme="minorHAnsi"/>
          <w:bCs/>
        </w:rPr>
      </w:pPr>
      <w:r w:rsidRPr="009F51C7">
        <w:rPr>
          <w:rFonts w:cstheme="minorHAnsi"/>
          <w:bCs/>
        </w:rPr>
        <w:t xml:space="preserve">Appendix </w:t>
      </w:r>
      <w:r>
        <w:rPr>
          <w:rFonts w:cstheme="minorHAnsi"/>
          <w:bCs/>
        </w:rPr>
        <w:t>1 – HAF 2021 report</w:t>
      </w:r>
    </w:p>
    <w:p w14:paraId="18A83348" w14:textId="77777777" w:rsidR="00406333" w:rsidRPr="009F51C7" w:rsidRDefault="004A5E79" w:rsidP="00406333">
      <w:pPr>
        <w:spacing w:after="0" w:line="240" w:lineRule="auto"/>
        <w:rPr>
          <w:rFonts w:cstheme="minorHAnsi"/>
          <w:bCs/>
        </w:rPr>
      </w:pPr>
      <w:r w:rsidRPr="009F51C7">
        <w:rPr>
          <w:rFonts w:cstheme="minorHAnsi"/>
          <w:bCs/>
        </w:rPr>
        <w:t xml:space="preserve">Appendix </w:t>
      </w:r>
      <w:r>
        <w:rPr>
          <w:rFonts w:cstheme="minorHAnsi"/>
          <w:bCs/>
        </w:rPr>
        <w:t>2</w:t>
      </w:r>
      <w:r w:rsidRPr="009F51C7">
        <w:rPr>
          <w:rFonts w:cstheme="minorHAnsi"/>
          <w:bCs/>
        </w:rPr>
        <w:t xml:space="preserve"> </w:t>
      </w:r>
      <w:r>
        <w:rPr>
          <w:rFonts w:cstheme="minorHAnsi"/>
          <w:bCs/>
        </w:rPr>
        <w:t xml:space="preserve">– Western </w:t>
      </w:r>
      <w:r>
        <w:rPr>
          <w:rFonts w:cstheme="minorHAnsi"/>
          <w:bCs/>
        </w:rPr>
        <w:t>Parishes Autumn newsletter</w:t>
      </w:r>
    </w:p>
    <w:p w14:paraId="18A83349" w14:textId="77777777" w:rsidR="00406333" w:rsidRDefault="004A5E79" w:rsidP="00406333">
      <w:pPr>
        <w:spacing w:after="0" w:line="240" w:lineRule="auto"/>
        <w:rPr>
          <w:rFonts w:cstheme="minorHAnsi"/>
          <w:bCs/>
        </w:rPr>
      </w:pPr>
      <w:r w:rsidRPr="009F51C7">
        <w:rPr>
          <w:rFonts w:cstheme="minorHAnsi"/>
          <w:bCs/>
        </w:rPr>
        <w:t xml:space="preserve">Appendix </w:t>
      </w:r>
      <w:r>
        <w:rPr>
          <w:rFonts w:cstheme="minorHAnsi"/>
          <w:bCs/>
        </w:rPr>
        <w:t>3 – Community Hub progress against review criteria</w:t>
      </w:r>
    </w:p>
    <w:p w14:paraId="18A8334A" w14:textId="77777777" w:rsidR="00406333" w:rsidRDefault="004A5E79" w:rsidP="00406333">
      <w:pPr>
        <w:spacing w:after="0" w:line="240" w:lineRule="auto"/>
        <w:rPr>
          <w:rFonts w:cstheme="minorHAnsi"/>
          <w:bCs/>
        </w:rPr>
      </w:pPr>
    </w:p>
    <w:p w14:paraId="18A8334B" w14:textId="77777777" w:rsidR="00406333" w:rsidRPr="00D4431F" w:rsidRDefault="004A5E79" w:rsidP="00406333">
      <w:pPr>
        <w:spacing w:line="240" w:lineRule="auto"/>
        <w:rPr>
          <w:rFonts w:cstheme="minorHAnsi"/>
          <w:bCs/>
        </w:rPr>
      </w:pPr>
    </w:p>
    <w:p w14:paraId="18A8334C" w14:textId="77777777" w:rsidR="00406333" w:rsidRPr="00D4431F" w:rsidRDefault="004A5E79" w:rsidP="00406333">
      <w:pPr>
        <w:spacing w:after="0" w:line="240" w:lineRule="auto"/>
        <w:rPr>
          <w:rFonts w:cstheme="minorHAnsi"/>
          <w:bCs/>
        </w:rPr>
      </w:pPr>
      <w:r>
        <w:rPr>
          <w:rFonts w:cstheme="minorHAnsi"/>
          <w:bCs/>
        </w:rPr>
        <w:t xml:space="preserve">Jennifer Mullin </w:t>
      </w:r>
    </w:p>
    <w:p w14:paraId="18A8334D" w14:textId="77777777" w:rsidR="00406333" w:rsidRPr="00D4431F" w:rsidRDefault="004A5E79" w:rsidP="00406333">
      <w:pPr>
        <w:spacing w:after="0" w:line="240" w:lineRule="auto"/>
        <w:rPr>
          <w:rFonts w:cstheme="minorHAnsi"/>
          <w:bCs/>
        </w:rPr>
      </w:pPr>
      <w:r>
        <w:rPr>
          <w:rFonts w:cstheme="minorHAnsi"/>
          <w:bCs/>
        </w:rPr>
        <w:t>Director of Communities</w:t>
      </w:r>
    </w:p>
    <w:p w14:paraId="18A8334E" w14:textId="77777777" w:rsidR="00406333" w:rsidRPr="00D4431F" w:rsidRDefault="004A5E79" w:rsidP="00406333">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3559"/>
        <w:gridCol w:w="1441"/>
        <w:gridCol w:w="1173"/>
      </w:tblGrid>
      <w:tr w:rsidR="00111E94" w14:paraId="18A83353" w14:textId="77777777" w:rsidTr="00406333">
        <w:tc>
          <w:tcPr>
            <w:tcW w:w="3856" w:type="dxa"/>
            <w:shd w:val="clear" w:color="auto" w:fill="auto"/>
          </w:tcPr>
          <w:p w14:paraId="18A8334F" w14:textId="77777777" w:rsidR="00406333" w:rsidRPr="00D4431F" w:rsidRDefault="004A5E79" w:rsidP="00406333">
            <w:pPr>
              <w:spacing w:line="240" w:lineRule="auto"/>
              <w:jc w:val="both"/>
              <w:rPr>
                <w:rFonts w:cstheme="minorHAnsi"/>
                <w:bCs/>
              </w:rPr>
            </w:pPr>
            <w:r w:rsidRPr="00D4431F">
              <w:rPr>
                <w:rFonts w:cstheme="minorHAnsi"/>
                <w:bCs/>
              </w:rPr>
              <w:t>Report Author:</w:t>
            </w:r>
          </w:p>
        </w:tc>
        <w:tc>
          <w:tcPr>
            <w:tcW w:w="2835" w:type="dxa"/>
          </w:tcPr>
          <w:p w14:paraId="18A83350" w14:textId="77777777" w:rsidR="00406333" w:rsidRPr="00D4431F" w:rsidRDefault="004A5E79" w:rsidP="00406333">
            <w:pPr>
              <w:spacing w:line="240" w:lineRule="auto"/>
              <w:jc w:val="both"/>
              <w:rPr>
                <w:rFonts w:cstheme="minorHAnsi"/>
                <w:bCs/>
              </w:rPr>
            </w:pPr>
            <w:r w:rsidRPr="00D4431F">
              <w:rPr>
                <w:rFonts w:cstheme="minorHAnsi"/>
                <w:bCs/>
              </w:rPr>
              <w:t>Email:</w:t>
            </w:r>
          </w:p>
        </w:tc>
        <w:tc>
          <w:tcPr>
            <w:tcW w:w="1560" w:type="dxa"/>
            <w:shd w:val="clear" w:color="auto" w:fill="auto"/>
          </w:tcPr>
          <w:p w14:paraId="18A83351" w14:textId="77777777" w:rsidR="00406333" w:rsidRPr="00D4431F" w:rsidRDefault="004A5E79" w:rsidP="00406333">
            <w:pPr>
              <w:spacing w:line="240" w:lineRule="auto"/>
              <w:jc w:val="both"/>
              <w:rPr>
                <w:rFonts w:cstheme="minorHAnsi"/>
                <w:bCs/>
              </w:rPr>
            </w:pPr>
            <w:r w:rsidRPr="00D4431F">
              <w:rPr>
                <w:rFonts w:cstheme="minorHAnsi"/>
                <w:bCs/>
              </w:rPr>
              <w:t>Telephone:</w:t>
            </w:r>
          </w:p>
        </w:tc>
        <w:tc>
          <w:tcPr>
            <w:tcW w:w="1269" w:type="dxa"/>
            <w:shd w:val="clear" w:color="auto" w:fill="auto"/>
          </w:tcPr>
          <w:p w14:paraId="18A83352" w14:textId="77777777" w:rsidR="00406333" w:rsidRPr="00D4431F" w:rsidRDefault="004A5E79" w:rsidP="00406333">
            <w:pPr>
              <w:spacing w:line="240" w:lineRule="auto"/>
              <w:jc w:val="both"/>
              <w:rPr>
                <w:rFonts w:cstheme="minorHAnsi"/>
                <w:bCs/>
              </w:rPr>
            </w:pPr>
            <w:r w:rsidRPr="00D4431F">
              <w:rPr>
                <w:rFonts w:cstheme="minorHAnsi"/>
                <w:bCs/>
              </w:rPr>
              <w:t>Date:</w:t>
            </w:r>
          </w:p>
        </w:tc>
      </w:tr>
      <w:tr w:rsidR="00111E94" w14:paraId="18A83358" w14:textId="77777777" w:rsidTr="00406333">
        <w:tc>
          <w:tcPr>
            <w:tcW w:w="3856" w:type="dxa"/>
            <w:shd w:val="clear" w:color="auto" w:fill="auto"/>
          </w:tcPr>
          <w:p w14:paraId="18A83354" w14:textId="77777777" w:rsidR="00406333" w:rsidRPr="00D4431F" w:rsidRDefault="004A5E79" w:rsidP="00406333">
            <w:pPr>
              <w:spacing w:line="240" w:lineRule="auto"/>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Rebecca</w:t>
            </w:r>
            <w:r w:rsidRPr="00D4431F">
              <w:rPr>
                <w:rFonts w:cstheme="minorHAnsi"/>
                <w:bCs/>
              </w:rPr>
              <w:t xml:space="preserve"> Heap</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Communities Manager</w:t>
            </w:r>
            <w:r>
              <w:rPr>
                <w:rFonts w:cstheme="minorHAnsi"/>
                <w:bCs/>
              </w:rPr>
              <w:fldChar w:fldCharType="end"/>
            </w:r>
            <w:r w:rsidRPr="00D4431F">
              <w:rPr>
                <w:rFonts w:cstheme="minorHAnsi"/>
                <w:bCs/>
              </w:rPr>
              <w:t>)</w:t>
            </w:r>
          </w:p>
        </w:tc>
        <w:tc>
          <w:tcPr>
            <w:tcW w:w="2835" w:type="dxa"/>
          </w:tcPr>
          <w:p w14:paraId="18A83355" w14:textId="77777777" w:rsidR="00406333" w:rsidRPr="00D4431F" w:rsidRDefault="004A5E79" w:rsidP="00406333">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rebecca.heap@southribble.gov.uk</w:t>
            </w:r>
            <w:r>
              <w:rPr>
                <w:rFonts w:cstheme="minorHAnsi"/>
                <w:bCs/>
              </w:rPr>
              <w:fldChar w:fldCharType="end"/>
            </w:r>
          </w:p>
        </w:tc>
        <w:tc>
          <w:tcPr>
            <w:tcW w:w="1560" w:type="dxa"/>
            <w:shd w:val="clear" w:color="auto" w:fill="auto"/>
          </w:tcPr>
          <w:p w14:paraId="18A83356" w14:textId="77777777" w:rsidR="00406333" w:rsidRPr="00D4431F" w:rsidRDefault="004A5E79" w:rsidP="00406333">
            <w:pPr>
              <w:spacing w:line="240" w:lineRule="auto"/>
              <w:jc w:val="both"/>
              <w:rPr>
                <w:rFonts w:cstheme="minorHAnsi"/>
                <w:bCs/>
              </w:rPr>
            </w:pPr>
            <w:r w:rsidRPr="00D4431F">
              <w:rPr>
                <w:rFonts w:cstheme="minorHAnsi"/>
                <w:bCs/>
              </w:rPr>
              <w:t>01772 62</w:t>
            </w:r>
            <w:r>
              <w:rPr>
                <w:rFonts w:cstheme="minorHAnsi"/>
                <w:bCs/>
              </w:rPr>
              <w:t>5276</w:t>
            </w:r>
          </w:p>
        </w:tc>
        <w:tc>
          <w:tcPr>
            <w:tcW w:w="1269" w:type="dxa"/>
            <w:shd w:val="clear" w:color="auto" w:fill="auto"/>
          </w:tcPr>
          <w:p w14:paraId="18A83357" w14:textId="77777777" w:rsidR="00406333" w:rsidRPr="00D4431F" w:rsidRDefault="004A5E79" w:rsidP="00406333">
            <w:pPr>
              <w:spacing w:line="240" w:lineRule="auto"/>
              <w:jc w:val="both"/>
              <w:rPr>
                <w:rFonts w:cstheme="minorHAnsi"/>
                <w:bCs/>
              </w:rPr>
            </w:pPr>
            <w:r>
              <w:rPr>
                <w:rFonts w:cstheme="minorHAnsi"/>
                <w:bCs/>
              </w:rPr>
              <w:t>19/11/21</w:t>
            </w:r>
          </w:p>
        </w:tc>
      </w:tr>
    </w:tbl>
    <w:p w14:paraId="18A8335A" w14:textId="77777777" w:rsidR="00406333" w:rsidRPr="004C34F1" w:rsidRDefault="004A5E79">
      <w:pPr>
        <w:rPr>
          <w:rFonts w:cstheme="minorHAnsi"/>
        </w:rPr>
      </w:pPr>
    </w:p>
    <w:sectPr w:rsidR="00406333" w:rsidRPr="004C34F1" w:rsidSect="00406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EEB"/>
    <w:multiLevelType w:val="hybridMultilevel"/>
    <w:tmpl w:val="BF9E820E"/>
    <w:lvl w:ilvl="0" w:tplc="46301C9A">
      <w:start w:val="1"/>
      <w:numFmt w:val="bullet"/>
      <w:lvlText w:val=""/>
      <w:lvlJc w:val="left"/>
      <w:pPr>
        <w:ind w:left="1440" w:hanging="360"/>
      </w:pPr>
      <w:rPr>
        <w:rFonts w:ascii="Symbol" w:hAnsi="Symbol" w:hint="default"/>
      </w:rPr>
    </w:lvl>
    <w:lvl w:ilvl="1" w:tplc="85EAE318" w:tentative="1">
      <w:start w:val="1"/>
      <w:numFmt w:val="bullet"/>
      <w:lvlText w:val="o"/>
      <w:lvlJc w:val="left"/>
      <w:pPr>
        <w:ind w:left="2160" w:hanging="360"/>
      </w:pPr>
      <w:rPr>
        <w:rFonts w:ascii="Courier New" w:hAnsi="Courier New" w:cs="Courier New" w:hint="default"/>
      </w:rPr>
    </w:lvl>
    <w:lvl w:ilvl="2" w:tplc="8D2089CC" w:tentative="1">
      <w:start w:val="1"/>
      <w:numFmt w:val="bullet"/>
      <w:lvlText w:val=""/>
      <w:lvlJc w:val="left"/>
      <w:pPr>
        <w:ind w:left="2880" w:hanging="360"/>
      </w:pPr>
      <w:rPr>
        <w:rFonts w:ascii="Wingdings" w:hAnsi="Wingdings" w:hint="default"/>
      </w:rPr>
    </w:lvl>
    <w:lvl w:ilvl="3" w:tplc="D42E690C" w:tentative="1">
      <w:start w:val="1"/>
      <w:numFmt w:val="bullet"/>
      <w:lvlText w:val=""/>
      <w:lvlJc w:val="left"/>
      <w:pPr>
        <w:ind w:left="3600" w:hanging="360"/>
      </w:pPr>
      <w:rPr>
        <w:rFonts w:ascii="Symbol" w:hAnsi="Symbol" w:hint="default"/>
      </w:rPr>
    </w:lvl>
    <w:lvl w:ilvl="4" w:tplc="910C1580" w:tentative="1">
      <w:start w:val="1"/>
      <w:numFmt w:val="bullet"/>
      <w:lvlText w:val="o"/>
      <w:lvlJc w:val="left"/>
      <w:pPr>
        <w:ind w:left="4320" w:hanging="360"/>
      </w:pPr>
      <w:rPr>
        <w:rFonts w:ascii="Courier New" w:hAnsi="Courier New" w:cs="Courier New" w:hint="default"/>
      </w:rPr>
    </w:lvl>
    <w:lvl w:ilvl="5" w:tplc="34D657FC" w:tentative="1">
      <w:start w:val="1"/>
      <w:numFmt w:val="bullet"/>
      <w:lvlText w:val=""/>
      <w:lvlJc w:val="left"/>
      <w:pPr>
        <w:ind w:left="5040" w:hanging="360"/>
      </w:pPr>
      <w:rPr>
        <w:rFonts w:ascii="Wingdings" w:hAnsi="Wingdings" w:hint="default"/>
      </w:rPr>
    </w:lvl>
    <w:lvl w:ilvl="6" w:tplc="EB1C50EC" w:tentative="1">
      <w:start w:val="1"/>
      <w:numFmt w:val="bullet"/>
      <w:lvlText w:val=""/>
      <w:lvlJc w:val="left"/>
      <w:pPr>
        <w:ind w:left="5760" w:hanging="360"/>
      </w:pPr>
      <w:rPr>
        <w:rFonts w:ascii="Symbol" w:hAnsi="Symbol" w:hint="default"/>
      </w:rPr>
    </w:lvl>
    <w:lvl w:ilvl="7" w:tplc="CE1EDF6C" w:tentative="1">
      <w:start w:val="1"/>
      <w:numFmt w:val="bullet"/>
      <w:lvlText w:val="o"/>
      <w:lvlJc w:val="left"/>
      <w:pPr>
        <w:ind w:left="6480" w:hanging="360"/>
      </w:pPr>
      <w:rPr>
        <w:rFonts w:ascii="Courier New" w:hAnsi="Courier New" w:cs="Courier New" w:hint="default"/>
      </w:rPr>
    </w:lvl>
    <w:lvl w:ilvl="8" w:tplc="AB9E4528" w:tentative="1">
      <w:start w:val="1"/>
      <w:numFmt w:val="bullet"/>
      <w:lvlText w:val=""/>
      <w:lvlJc w:val="left"/>
      <w:pPr>
        <w:ind w:left="7200" w:hanging="360"/>
      </w:pPr>
      <w:rPr>
        <w:rFonts w:ascii="Wingdings" w:hAnsi="Wingdings" w:hint="default"/>
      </w:rPr>
    </w:lvl>
  </w:abstractNum>
  <w:abstractNum w:abstractNumId="1" w15:restartNumberingAfterBreak="0">
    <w:nsid w:val="01A00FFA"/>
    <w:multiLevelType w:val="hybridMultilevel"/>
    <w:tmpl w:val="384E6A54"/>
    <w:lvl w:ilvl="0" w:tplc="A2FABA9A">
      <w:start w:val="1"/>
      <w:numFmt w:val="bullet"/>
      <w:lvlText w:val=""/>
      <w:lvlJc w:val="left"/>
      <w:pPr>
        <w:ind w:left="1440" w:hanging="360"/>
      </w:pPr>
      <w:rPr>
        <w:rFonts w:ascii="Symbol" w:hAnsi="Symbol" w:hint="default"/>
      </w:rPr>
    </w:lvl>
    <w:lvl w:ilvl="1" w:tplc="36642676" w:tentative="1">
      <w:start w:val="1"/>
      <w:numFmt w:val="bullet"/>
      <w:lvlText w:val="o"/>
      <w:lvlJc w:val="left"/>
      <w:pPr>
        <w:ind w:left="2160" w:hanging="360"/>
      </w:pPr>
      <w:rPr>
        <w:rFonts w:ascii="Courier New" w:hAnsi="Courier New" w:cs="Courier New" w:hint="default"/>
      </w:rPr>
    </w:lvl>
    <w:lvl w:ilvl="2" w:tplc="F7725FA8" w:tentative="1">
      <w:start w:val="1"/>
      <w:numFmt w:val="bullet"/>
      <w:lvlText w:val=""/>
      <w:lvlJc w:val="left"/>
      <w:pPr>
        <w:ind w:left="2880" w:hanging="360"/>
      </w:pPr>
      <w:rPr>
        <w:rFonts w:ascii="Wingdings" w:hAnsi="Wingdings" w:hint="default"/>
      </w:rPr>
    </w:lvl>
    <w:lvl w:ilvl="3" w:tplc="16BECCCE" w:tentative="1">
      <w:start w:val="1"/>
      <w:numFmt w:val="bullet"/>
      <w:lvlText w:val=""/>
      <w:lvlJc w:val="left"/>
      <w:pPr>
        <w:ind w:left="3600" w:hanging="360"/>
      </w:pPr>
      <w:rPr>
        <w:rFonts w:ascii="Symbol" w:hAnsi="Symbol" w:hint="default"/>
      </w:rPr>
    </w:lvl>
    <w:lvl w:ilvl="4" w:tplc="B7BE8D6A" w:tentative="1">
      <w:start w:val="1"/>
      <w:numFmt w:val="bullet"/>
      <w:lvlText w:val="o"/>
      <w:lvlJc w:val="left"/>
      <w:pPr>
        <w:ind w:left="4320" w:hanging="360"/>
      </w:pPr>
      <w:rPr>
        <w:rFonts w:ascii="Courier New" w:hAnsi="Courier New" w:cs="Courier New" w:hint="default"/>
      </w:rPr>
    </w:lvl>
    <w:lvl w:ilvl="5" w:tplc="A476E82A" w:tentative="1">
      <w:start w:val="1"/>
      <w:numFmt w:val="bullet"/>
      <w:lvlText w:val=""/>
      <w:lvlJc w:val="left"/>
      <w:pPr>
        <w:ind w:left="5040" w:hanging="360"/>
      </w:pPr>
      <w:rPr>
        <w:rFonts w:ascii="Wingdings" w:hAnsi="Wingdings" w:hint="default"/>
      </w:rPr>
    </w:lvl>
    <w:lvl w:ilvl="6" w:tplc="3724F076" w:tentative="1">
      <w:start w:val="1"/>
      <w:numFmt w:val="bullet"/>
      <w:lvlText w:val=""/>
      <w:lvlJc w:val="left"/>
      <w:pPr>
        <w:ind w:left="5760" w:hanging="360"/>
      </w:pPr>
      <w:rPr>
        <w:rFonts w:ascii="Symbol" w:hAnsi="Symbol" w:hint="default"/>
      </w:rPr>
    </w:lvl>
    <w:lvl w:ilvl="7" w:tplc="6CE28C4A" w:tentative="1">
      <w:start w:val="1"/>
      <w:numFmt w:val="bullet"/>
      <w:lvlText w:val="o"/>
      <w:lvlJc w:val="left"/>
      <w:pPr>
        <w:ind w:left="6480" w:hanging="360"/>
      </w:pPr>
      <w:rPr>
        <w:rFonts w:ascii="Courier New" w:hAnsi="Courier New" w:cs="Courier New" w:hint="default"/>
      </w:rPr>
    </w:lvl>
    <w:lvl w:ilvl="8" w:tplc="7688AE26" w:tentative="1">
      <w:start w:val="1"/>
      <w:numFmt w:val="bullet"/>
      <w:lvlText w:val=""/>
      <w:lvlJc w:val="left"/>
      <w:pPr>
        <w:ind w:left="7200" w:hanging="360"/>
      </w:pPr>
      <w:rPr>
        <w:rFonts w:ascii="Wingdings" w:hAnsi="Wingdings" w:hint="default"/>
      </w:rPr>
    </w:lvl>
  </w:abstractNum>
  <w:abstractNum w:abstractNumId="2" w15:restartNumberingAfterBreak="0">
    <w:nsid w:val="03DA03DE"/>
    <w:multiLevelType w:val="hybridMultilevel"/>
    <w:tmpl w:val="071C0F90"/>
    <w:lvl w:ilvl="0" w:tplc="0A92E646">
      <w:start w:val="1"/>
      <w:numFmt w:val="bullet"/>
      <w:lvlText w:val=""/>
      <w:lvlJc w:val="left"/>
      <w:pPr>
        <w:ind w:left="1440" w:hanging="360"/>
      </w:pPr>
      <w:rPr>
        <w:rFonts w:ascii="Symbol" w:hAnsi="Symbol" w:hint="default"/>
      </w:rPr>
    </w:lvl>
    <w:lvl w:ilvl="1" w:tplc="BC98BDE2" w:tentative="1">
      <w:start w:val="1"/>
      <w:numFmt w:val="bullet"/>
      <w:lvlText w:val="o"/>
      <w:lvlJc w:val="left"/>
      <w:pPr>
        <w:ind w:left="2160" w:hanging="360"/>
      </w:pPr>
      <w:rPr>
        <w:rFonts w:ascii="Courier New" w:hAnsi="Courier New" w:cs="Courier New" w:hint="default"/>
      </w:rPr>
    </w:lvl>
    <w:lvl w:ilvl="2" w:tplc="2F507B8A" w:tentative="1">
      <w:start w:val="1"/>
      <w:numFmt w:val="bullet"/>
      <w:lvlText w:val=""/>
      <w:lvlJc w:val="left"/>
      <w:pPr>
        <w:ind w:left="2880" w:hanging="360"/>
      </w:pPr>
      <w:rPr>
        <w:rFonts w:ascii="Wingdings" w:hAnsi="Wingdings" w:hint="default"/>
      </w:rPr>
    </w:lvl>
    <w:lvl w:ilvl="3" w:tplc="C50E65D4" w:tentative="1">
      <w:start w:val="1"/>
      <w:numFmt w:val="bullet"/>
      <w:lvlText w:val=""/>
      <w:lvlJc w:val="left"/>
      <w:pPr>
        <w:ind w:left="3600" w:hanging="360"/>
      </w:pPr>
      <w:rPr>
        <w:rFonts w:ascii="Symbol" w:hAnsi="Symbol" w:hint="default"/>
      </w:rPr>
    </w:lvl>
    <w:lvl w:ilvl="4" w:tplc="EA3469D0" w:tentative="1">
      <w:start w:val="1"/>
      <w:numFmt w:val="bullet"/>
      <w:lvlText w:val="o"/>
      <w:lvlJc w:val="left"/>
      <w:pPr>
        <w:ind w:left="4320" w:hanging="360"/>
      </w:pPr>
      <w:rPr>
        <w:rFonts w:ascii="Courier New" w:hAnsi="Courier New" w:cs="Courier New" w:hint="default"/>
      </w:rPr>
    </w:lvl>
    <w:lvl w:ilvl="5" w:tplc="A86CA91E" w:tentative="1">
      <w:start w:val="1"/>
      <w:numFmt w:val="bullet"/>
      <w:lvlText w:val=""/>
      <w:lvlJc w:val="left"/>
      <w:pPr>
        <w:ind w:left="5040" w:hanging="360"/>
      </w:pPr>
      <w:rPr>
        <w:rFonts w:ascii="Wingdings" w:hAnsi="Wingdings" w:hint="default"/>
      </w:rPr>
    </w:lvl>
    <w:lvl w:ilvl="6" w:tplc="8C7A882E" w:tentative="1">
      <w:start w:val="1"/>
      <w:numFmt w:val="bullet"/>
      <w:lvlText w:val=""/>
      <w:lvlJc w:val="left"/>
      <w:pPr>
        <w:ind w:left="5760" w:hanging="360"/>
      </w:pPr>
      <w:rPr>
        <w:rFonts w:ascii="Symbol" w:hAnsi="Symbol" w:hint="default"/>
      </w:rPr>
    </w:lvl>
    <w:lvl w:ilvl="7" w:tplc="AEDA6B1C" w:tentative="1">
      <w:start w:val="1"/>
      <w:numFmt w:val="bullet"/>
      <w:lvlText w:val="o"/>
      <w:lvlJc w:val="left"/>
      <w:pPr>
        <w:ind w:left="6480" w:hanging="360"/>
      </w:pPr>
      <w:rPr>
        <w:rFonts w:ascii="Courier New" w:hAnsi="Courier New" w:cs="Courier New" w:hint="default"/>
      </w:rPr>
    </w:lvl>
    <w:lvl w:ilvl="8" w:tplc="9732C5E6" w:tentative="1">
      <w:start w:val="1"/>
      <w:numFmt w:val="bullet"/>
      <w:lvlText w:val=""/>
      <w:lvlJc w:val="left"/>
      <w:pPr>
        <w:ind w:left="7200" w:hanging="360"/>
      </w:pPr>
      <w:rPr>
        <w:rFonts w:ascii="Wingdings" w:hAnsi="Wingdings" w:hint="default"/>
      </w:rPr>
    </w:lvl>
  </w:abstractNum>
  <w:abstractNum w:abstractNumId="3" w15:restartNumberingAfterBreak="0">
    <w:nsid w:val="07062114"/>
    <w:multiLevelType w:val="hybridMultilevel"/>
    <w:tmpl w:val="4DB810B2"/>
    <w:lvl w:ilvl="0" w:tplc="A530B172">
      <w:start w:val="1"/>
      <w:numFmt w:val="bullet"/>
      <w:lvlText w:val=""/>
      <w:lvlJc w:val="left"/>
      <w:pPr>
        <w:ind w:left="1440" w:hanging="360"/>
      </w:pPr>
      <w:rPr>
        <w:rFonts w:ascii="Symbol" w:hAnsi="Symbol" w:hint="default"/>
      </w:rPr>
    </w:lvl>
    <w:lvl w:ilvl="1" w:tplc="DC8C6086" w:tentative="1">
      <w:start w:val="1"/>
      <w:numFmt w:val="bullet"/>
      <w:lvlText w:val="o"/>
      <w:lvlJc w:val="left"/>
      <w:pPr>
        <w:ind w:left="2160" w:hanging="360"/>
      </w:pPr>
      <w:rPr>
        <w:rFonts w:ascii="Courier New" w:hAnsi="Courier New" w:cs="Courier New" w:hint="default"/>
      </w:rPr>
    </w:lvl>
    <w:lvl w:ilvl="2" w:tplc="6DF6FE7A" w:tentative="1">
      <w:start w:val="1"/>
      <w:numFmt w:val="bullet"/>
      <w:lvlText w:val=""/>
      <w:lvlJc w:val="left"/>
      <w:pPr>
        <w:ind w:left="2880" w:hanging="360"/>
      </w:pPr>
      <w:rPr>
        <w:rFonts w:ascii="Wingdings" w:hAnsi="Wingdings" w:hint="default"/>
      </w:rPr>
    </w:lvl>
    <w:lvl w:ilvl="3" w:tplc="3274E7D0" w:tentative="1">
      <w:start w:val="1"/>
      <w:numFmt w:val="bullet"/>
      <w:lvlText w:val=""/>
      <w:lvlJc w:val="left"/>
      <w:pPr>
        <w:ind w:left="3600" w:hanging="360"/>
      </w:pPr>
      <w:rPr>
        <w:rFonts w:ascii="Symbol" w:hAnsi="Symbol" w:hint="default"/>
      </w:rPr>
    </w:lvl>
    <w:lvl w:ilvl="4" w:tplc="A10A8B34" w:tentative="1">
      <w:start w:val="1"/>
      <w:numFmt w:val="bullet"/>
      <w:lvlText w:val="o"/>
      <w:lvlJc w:val="left"/>
      <w:pPr>
        <w:ind w:left="4320" w:hanging="360"/>
      </w:pPr>
      <w:rPr>
        <w:rFonts w:ascii="Courier New" w:hAnsi="Courier New" w:cs="Courier New" w:hint="default"/>
      </w:rPr>
    </w:lvl>
    <w:lvl w:ilvl="5" w:tplc="DFBE3B48" w:tentative="1">
      <w:start w:val="1"/>
      <w:numFmt w:val="bullet"/>
      <w:lvlText w:val=""/>
      <w:lvlJc w:val="left"/>
      <w:pPr>
        <w:ind w:left="5040" w:hanging="360"/>
      </w:pPr>
      <w:rPr>
        <w:rFonts w:ascii="Wingdings" w:hAnsi="Wingdings" w:hint="default"/>
      </w:rPr>
    </w:lvl>
    <w:lvl w:ilvl="6" w:tplc="B0C2772A" w:tentative="1">
      <w:start w:val="1"/>
      <w:numFmt w:val="bullet"/>
      <w:lvlText w:val=""/>
      <w:lvlJc w:val="left"/>
      <w:pPr>
        <w:ind w:left="5760" w:hanging="360"/>
      </w:pPr>
      <w:rPr>
        <w:rFonts w:ascii="Symbol" w:hAnsi="Symbol" w:hint="default"/>
      </w:rPr>
    </w:lvl>
    <w:lvl w:ilvl="7" w:tplc="19321238" w:tentative="1">
      <w:start w:val="1"/>
      <w:numFmt w:val="bullet"/>
      <w:lvlText w:val="o"/>
      <w:lvlJc w:val="left"/>
      <w:pPr>
        <w:ind w:left="6480" w:hanging="360"/>
      </w:pPr>
      <w:rPr>
        <w:rFonts w:ascii="Courier New" w:hAnsi="Courier New" w:cs="Courier New" w:hint="default"/>
      </w:rPr>
    </w:lvl>
    <w:lvl w:ilvl="8" w:tplc="4874ED00" w:tentative="1">
      <w:start w:val="1"/>
      <w:numFmt w:val="bullet"/>
      <w:lvlText w:val=""/>
      <w:lvlJc w:val="left"/>
      <w:pPr>
        <w:ind w:left="7200" w:hanging="360"/>
      </w:pPr>
      <w:rPr>
        <w:rFonts w:ascii="Wingdings" w:hAnsi="Wingdings" w:hint="default"/>
      </w:rPr>
    </w:lvl>
  </w:abstractNum>
  <w:abstractNum w:abstractNumId="4" w15:restartNumberingAfterBreak="0">
    <w:nsid w:val="0C775682"/>
    <w:multiLevelType w:val="hybridMultilevel"/>
    <w:tmpl w:val="FCAAC0F2"/>
    <w:lvl w:ilvl="0" w:tplc="4A04EA50">
      <w:start w:val="1"/>
      <w:numFmt w:val="bullet"/>
      <w:lvlText w:val=""/>
      <w:lvlJc w:val="left"/>
      <w:pPr>
        <w:ind w:left="780" w:hanging="360"/>
      </w:pPr>
      <w:rPr>
        <w:rFonts w:ascii="Symbol" w:hAnsi="Symbol" w:hint="default"/>
      </w:rPr>
    </w:lvl>
    <w:lvl w:ilvl="1" w:tplc="970C4190" w:tentative="1">
      <w:start w:val="1"/>
      <w:numFmt w:val="bullet"/>
      <w:lvlText w:val="o"/>
      <w:lvlJc w:val="left"/>
      <w:pPr>
        <w:ind w:left="1500" w:hanging="360"/>
      </w:pPr>
      <w:rPr>
        <w:rFonts w:ascii="Courier New" w:hAnsi="Courier New" w:cs="Courier New" w:hint="default"/>
      </w:rPr>
    </w:lvl>
    <w:lvl w:ilvl="2" w:tplc="C69601DA" w:tentative="1">
      <w:start w:val="1"/>
      <w:numFmt w:val="bullet"/>
      <w:lvlText w:val=""/>
      <w:lvlJc w:val="left"/>
      <w:pPr>
        <w:ind w:left="2220" w:hanging="360"/>
      </w:pPr>
      <w:rPr>
        <w:rFonts w:ascii="Wingdings" w:hAnsi="Wingdings" w:hint="default"/>
      </w:rPr>
    </w:lvl>
    <w:lvl w:ilvl="3" w:tplc="85A4666E" w:tentative="1">
      <w:start w:val="1"/>
      <w:numFmt w:val="bullet"/>
      <w:lvlText w:val=""/>
      <w:lvlJc w:val="left"/>
      <w:pPr>
        <w:ind w:left="2940" w:hanging="360"/>
      </w:pPr>
      <w:rPr>
        <w:rFonts w:ascii="Symbol" w:hAnsi="Symbol" w:hint="default"/>
      </w:rPr>
    </w:lvl>
    <w:lvl w:ilvl="4" w:tplc="E60014EE" w:tentative="1">
      <w:start w:val="1"/>
      <w:numFmt w:val="bullet"/>
      <w:lvlText w:val="o"/>
      <w:lvlJc w:val="left"/>
      <w:pPr>
        <w:ind w:left="3660" w:hanging="360"/>
      </w:pPr>
      <w:rPr>
        <w:rFonts w:ascii="Courier New" w:hAnsi="Courier New" w:cs="Courier New" w:hint="default"/>
      </w:rPr>
    </w:lvl>
    <w:lvl w:ilvl="5" w:tplc="4048641C" w:tentative="1">
      <w:start w:val="1"/>
      <w:numFmt w:val="bullet"/>
      <w:lvlText w:val=""/>
      <w:lvlJc w:val="left"/>
      <w:pPr>
        <w:ind w:left="4380" w:hanging="360"/>
      </w:pPr>
      <w:rPr>
        <w:rFonts w:ascii="Wingdings" w:hAnsi="Wingdings" w:hint="default"/>
      </w:rPr>
    </w:lvl>
    <w:lvl w:ilvl="6" w:tplc="E0B4F532" w:tentative="1">
      <w:start w:val="1"/>
      <w:numFmt w:val="bullet"/>
      <w:lvlText w:val=""/>
      <w:lvlJc w:val="left"/>
      <w:pPr>
        <w:ind w:left="5100" w:hanging="360"/>
      </w:pPr>
      <w:rPr>
        <w:rFonts w:ascii="Symbol" w:hAnsi="Symbol" w:hint="default"/>
      </w:rPr>
    </w:lvl>
    <w:lvl w:ilvl="7" w:tplc="15D60082" w:tentative="1">
      <w:start w:val="1"/>
      <w:numFmt w:val="bullet"/>
      <w:lvlText w:val="o"/>
      <w:lvlJc w:val="left"/>
      <w:pPr>
        <w:ind w:left="5820" w:hanging="360"/>
      </w:pPr>
      <w:rPr>
        <w:rFonts w:ascii="Courier New" w:hAnsi="Courier New" w:cs="Courier New" w:hint="default"/>
      </w:rPr>
    </w:lvl>
    <w:lvl w:ilvl="8" w:tplc="B55E5898" w:tentative="1">
      <w:start w:val="1"/>
      <w:numFmt w:val="bullet"/>
      <w:lvlText w:val=""/>
      <w:lvlJc w:val="left"/>
      <w:pPr>
        <w:ind w:left="6540" w:hanging="360"/>
      </w:pPr>
      <w:rPr>
        <w:rFonts w:ascii="Wingdings" w:hAnsi="Wingdings" w:hint="default"/>
      </w:rPr>
    </w:lvl>
  </w:abstractNum>
  <w:abstractNum w:abstractNumId="5" w15:restartNumberingAfterBreak="0">
    <w:nsid w:val="14123C46"/>
    <w:multiLevelType w:val="hybridMultilevel"/>
    <w:tmpl w:val="17D8FA1C"/>
    <w:lvl w:ilvl="0" w:tplc="496C1600">
      <w:start w:val="1"/>
      <w:numFmt w:val="bullet"/>
      <w:lvlText w:val=""/>
      <w:lvlJc w:val="left"/>
      <w:pPr>
        <w:ind w:left="1440" w:hanging="360"/>
      </w:pPr>
      <w:rPr>
        <w:rFonts w:ascii="Symbol" w:hAnsi="Symbol" w:hint="default"/>
      </w:rPr>
    </w:lvl>
    <w:lvl w:ilvl="1" w:tplc="5D725556" w:tentative="1">
      <w:start w:val="1"/>
      <w:numFmt w:val="bullet"/>
      <w:lvlText w:val="o"/>
      <w:lvlJc w:val="left"/>
      <w:pPr>
        <w:ind w:left="2160" w:hanging="360"/>
      </w:pPr>
      <w:rPr>
        <w:rFonts w:ascii="Courier New" w:hAnsi="Courier New" w:cs="Courier New" w:hint="default"/>
      </w:rPr>
    </w:lvl>
    <w:lvl w:ilvl="2" w:tplc="257EB3C2" w:tentative="1">
      <w:start w:val="1"/>
      <w:numFmt w:val="bullet"/>
      <w:lvlText w:val=""/>
      <w:lvlJc w:val="left"/>
      <w:pPr>
        <w:ind w:left="2880" w:hanging="360"/>
      </w:pPr>
      <w:rPr>
        <w:rFonts w:ascii="Wingdings" w:hAnsi="Wingdings" w:hint="default"/>
      </w:rPr>
    </w:lvl>
    <w:lvl w:ilvl="3" w:tplc="A40A947E" w:tentative="1">
      <w:start w:val="1"/>
      <w:numFmt w:val="bullet"/>
      <w:lvlText w:val=""/>
      <w:lvlJc w:val="left"/>
      <w:pPr>
        <w:ind w:left="3600" w:hanging="360"/>
      </w:pPr>
      <w:rPr>
        <w:rFonts w:ascii="Symbol" w:hAnsi="Symbol" w:hint="default"/>
      </w:rPr>
    </w:lvl>
    <w:lvl w:ilvl="4" w:tplc="2E04BC78" w:tentative="1">
      <w:start w:val="1"/>
      <w:numFmt w:val="bullet"/>
      <w:lvlText w:val="o"/>
      <w:lvlJc w:val="left"/>
      <w:pPr>
        <w:ind w:left="4320" w:hanging="360"/>
      </w:pPr>
      <w:rPr>
        <w:rFonts w:ascii="Courier New" w:hAnsi="Courier New" w:cs="Courier New" w:hint="default"/>
      </w:rPr>
    </w:lvl>
    <w:lvl w:ilvl="5" w:tplc="C1CC2354" w:tentative="1">
      <w:start w:val="1"/>
      <w:numFmt w:val="bullet"/>
      <w:lvlText w:val=""/>
      <w:lvlJc w:val="left"/>
      <w:pPr>
        <w:ind w:left="5040" w:hanging="360"/>
      </w:pPr>
      <w:rPr>
        <w:rFonts w:ascii="Wingdings" w:hAnsi="Wingdings" w:hint="default"/>
      </w:rPr>
    </w:lvl>
    <w:lvl w:ilvl="6" w:tplc="D72E7694" w:tentative="1">
      <w:start w:val="1"/>
      <w:numFmt w:val="bullet"/>
      <w:lvlText w:val=""/>
      <w:lvlJc w:val="left"/>
      <w:pPr>
        <w:ind w:left="5760" w:hanging="360"/>
      </w:pPr>
      <w:rPr>
        <w:rFonts w:ascii="Symbol" w:hAnsi="Symbol" w:hint="default"/>
      </w:rPr>
    </w:lvl>
    <w:lvl w:ilvl="7" w:tplc="91443FFA" w:tentative="1">
      <w:start w:val="1"/>
      <w:numFmt w:val="bullet"/>
      <w:lvlText w:val="o"/>
      <w:lvlJc w:val="left"/>
      <w:pPr>
        <w:ind w:left="6480" w:hanging="360"/>
      </w:pPr>
      <w:rPr>
        <w:rFonts w:ascii="Courier New" w:hAnsi="Courier New" w:cs="Courier New" w:hint="default"/>
      </w:rPr>
    </w:lvl>
    <w:lvl w:ilvl="8" w:tplc="E2AC7E0E" w:tentative="1">
      <w:start w:val="1"/>
      <w:numFmt w:val="bullet"/>
      <w:lvlText w:val=""/>
      <w:lvlJc w:val="left"/>
      <w:pPr>
        <w:ind w:left="7200" w:hanging="360"/>
      </w:pPr>
      <w:rPr>
        <w:rFonts w:ascii="Wingdings" w:hAnsi="Wingdings" w:hint="default"/>
      </w:rPr>
    </w:lvl>
  </w:abstractNum>
  <w:abstractNum w:abstractNumId="6" w15:restartNumberingAfterBreak="0">
    <w:nsid w:val="202C7E61"/>
    <w:multiLevelType w:val="hybridMultilevel"/>
    <w:tmpl w:val="2208FABA"/>
    <w:lvl w:ilvl="0" w:tplc="6116FD7A">
      <w:start w:val="1"/>
      <w:numFmt w:val="bullet"/>
      <w:lvlText w:val=""/>
      <w:lvlJc w:val="left"/>
      <w:pPr>
        <w:ind w:left="720" w:hanging="360"/>
      </w:pPr>
      <w:rPr>
        <w:rFonts w:ascii="Symbol" w:hAnsi="Symbol" w:hint="default"/>
      </w:rPr>
    </w:lvl>
    <w:lvl w:ilvl="1" w:tplc="B8089588" w:tentative="1">
      <w:start w:val="1"/>
      <w:numFmt w:val="bullet"/>
      <w:lvlText w:val="o"/>
      <w:lvlJc w:val="left"/>
      <w:pPr>
        <w:ind w:left="1440" w:hanging="360"/>
      </w:pPr>
      <w:rPr>
        <w:rFonts w:ascii="Courier New" w:hAnsi="Courier New" w:cs="Courier New" w:hint="default"/>
      </w:rPr>
    </w:lvl>
    <w:lvl w:ilvl="2" w:tplc="234C83E4" w:tentative="1">
      <w:start w:val="1"/>
      <w:numFmt w:val="bullet"/>
      <w:lvlText w:val=""/>
      <w:lvlJc w:val="left"/>
      <w:pPr>
        <w:ind w:left="2160" w:hanging="360"/>
      </w:pPr>
      <w:rPr>
        <w:rFonts w:ascii="Wingdings" w:hAnsi="Wingdings" w:hint="default"/>
      </w:rPr>
    </w:lvl>
    <w:lvl w:ilvl="3" w:tplc="67AA5C5E" w:tentative="1">
      <w:start w:val="1"/>
      <w:numFmt w:val="bullet"/>
      <w:lvlText w:val=""/>
      <w:lvlJc w:val="left"/>
      <w:pPr>
        <w:ind w:left="2880" w:hanging="360"/>
      </w:pPr>
      <w:rPr>
        <w:rFonts w:ascii="Symbol" w:hAnsi="Symbol" w:hint="default"/>
      </w:rPr>
    </w:lvl>
    <w:lvl w:ilvl="4" w:tplc="1E389B28" w:tentative="1">
      <w:start w:val="1"/>
      <w:numFmt w:val="bullet"/>
      <w:lvlText w:val="o"/>
      <w:lvlJc w:val="left"/>
      <w:pPr>
        <w:ind w:left="3600" w:hanging="360"/>
      </w:pPr>
      <w:rPr>
        <w:rFonts w:ascii="Courier New" w:hAnsi="Courier New" w:cs="Courier New" w:hint="default"/>
      </w:rPr>
    </w:lvl>
    <w:lvl w:ilvl="5" w:tplc="F2900FA8" w:tentative="1">
      <w:start w:val="1"/>
      <w:numFmt w:val="bullet"/>
      <w:lvlText w:val=""/>
      <w:lvlJc w:val="left"/>
      <w:pPr>
        <w:ind w:left="4320" w:hanging="360"/>
      </w:pPr>
      <w:rPr>
        <w:rFonts w:ascii="Wingdings" w:hAnsi="Wingdings" w:hint="default"/>
      </w:rPr>
    </w:lvl>
    <w:lvl w:ilvl="6" w:tplc="24FA090C" w:tentative="1">
      <w:start w:val="1"/>
      <w:numFmt w:val="bullet"/>
      <w:lvlText w:val=""/>
      <w:lvlJc w:val="left"/>
      <w:pPr>
        <w:ind w:left="5040" w:hanging="360"/>
      </w:pPr>
      <w:rPr>
        <w:rFonts w:ascii="Symbol" w:hAnsi="Symbol" w:hint="default"/>
      </w:rPr>
    </w:lvl>
    <w:lvl w:ilvl="7" w:tplc="80A834A2" w:tentative="1">
      <w:start w:val="1"/>
      <w:numFmt w:val="bullet"/>
      <w:lvlText w:val="o"/>
      <w:lvlJc w:val="left"/>
      <w:pPr>
        <w:ind w:left="5760" w:hanging="360"/>
      </w:pPr>
      <w:rPr>
        <w:rFonts w:ascii="Courier New" w:hAnsi="Courier New" w:cs="Courier New" w:hint="default"/>
      </w:rPr>
    </w:lvl>
    <w:lvl w:ilvl="8" w:tplc="AF060762" w:tentative="1">
      <w:start w:val="1"/>
      <w:numFmt w:val="bullet"/>
      <w:lvlText w:val=""/>
      <w:lvlJc w:val="left"/>
      <w:pPr>
        <w:ind w:left="6480" w:hanging="360"/>
      </w:pPr>
      <w:rPr>
        <w:rFonts w:ascii="Wingdings" w:hAnsi="Wingdings" w:hint="default"/>
      </w:rPr>
    </w:lvl>
  </w:abstractNum>
  <w:abstractNum w:abstractNumId="7" w15:restartNumberingAfterBreak="0">
    <w:nsid w:val="223F779B"/>
    <w:multiLevelType w:val="hybridMultilevel"/>
    <w:tmpl w:val="8D0CA4DE"/>
    <w:lvl w:ilvl="0" w:tplc="ED06A7CE">
      <w:start w:val="1"/>
      <w:numFmt w:val="bullet"/>
      <w:lvlText w:val=""/>
      <w:lvlJc w:val="left"/>
      <w:pPr>
        <w:ind w:left="2700" w:hanging="360"/>
      </w:pPr>
      <w:rPr>
        <w:rFonts w:ascii="Symbol" w:hAnsi="Symbol" w:hint="default"/>
      </w:rPr>
    </w:lvl>
    <w:lvl w:ilvl="1" w:tplc="F2D2ED02" w:tentative="1">
      <w:start w:val="1"/>
      <w:numFmt w:val="bullet"/>
      <w:lvlText w:val="o"/>
      <w:lvlJc w:val="left"/>
      <w:pPr>
        <w:ind w:left="3420" w:hanging="360"/>
      </w:pPr>
      <w:rPr>
        <w:rFonts w:ascii="Courier New" w:hAnsi="Courier New" w:cs="Courier New" w:hint="default"/>
      </w:rPr>
    </w:lvl>
    <w:lvl w:ilvl="2" w:tplc="260E39DA" w:tentative="1">
      <w:start w:val="1"/>
      <w:numFmt w:val="bullet"/>
      <w:lvlText w:val=""/>
      <w:lvlJc w:val="left"/>
      <w:pPr>
        <w:ind w:left="4140" w:hanging="360"/>
      </w:pPr>
      <w:rPr>
        <w:rFonts w:ascii="Wingdings" w:hAnsi="Wingdings" w:hint="default"/>
      </w:rPr>
    </w:lvl>
    <w:lvl w:ilvl="3" w:tplc="DDE09C8A" w:tentative="1">
      <w:start w:val="1"/>
      <w:numFmt w:val="bullet"/>
      <w:lvlText w:val=""/>
      <w:lvlJc w:val="left"/>
      <w:pPr>
        <w:ind w:left="4860" w:hanging="360"/>
      </w:pPr>
      <w:rPr>
        <w:rFonts w:ascii="Symbol" w:hAnsi="Symbol" w:hint="default"/>
      </w:rPr>
    </w:lvl>
    <w:lvl w:ilvl="4" w:tplc="DE529614" w:tentative="1">
      <w:start w:val="1"/>
      <w:numFmt w:val="bullet"/>
      <w:lvlText w:val="o"/>
      <w:lvlJc w:val="left"/>
      <w:pPr>
        <w:ind w:left="5580" w:hanging="360"/>
      </w:pPr>
      <w:rPr>
        <w:rFonts w:ascii="Courier New" w:hAnsi="Courier New" w:cs="Courier New" w:hint="default"/>
      </w:rPr>
    </w:lvl>
    <w:lvl w:ilvl="5" w:tplc="27A8E0E8" w:tentative="1">
      <w:start w:val="1"/>
      <w:numFmt w:val="bullet"/>
      <w:lvlText w:val=""/>
      <w:lvlJc w:val="left"/>
      <w:pPr>
        <w:ind w:left="6300" w:hanging="360"/>
      </w:pPr>
      <w:rPr>
        <w:rFonts w:ascii="Wingdings" w:hAnsi="Wingdings" w:hint="default"/>
      </w:rPr>
    </w:lvl>
    <w:lvl w:ilvl="6" w:tplc="E54419B2" w:tentative="1">
      <w:start w:val="1"/>
      <w:numFmt w:val="bullet"/>
      <w:lvlText w:val=""/>
      <w:lvlJc w:val="left"/>
      <w:pPr>
        <w:ind w:left="7020" w:hanging="360"/>
      </w:pPr>
      <w:rPr>
        <w:rFonts w:ascii="Symbol" w:hAnsi="Symbol" w:hint="default"/>
      </w:rPr>
    </w:lvl>
    <w:lvl w:ilvl="7" w:tplc="3E883A20" w:tentative="1">
      <w:start w:val="1"/>
      <w:numFmt w:val="bullet"/>
      <w:lvlText w:val="o"/>
      <w:lvlJc w:val="left"/>
      <w:pPr>
        <w:ind w:left="7740" w:hanging="360"/>
      </w:pPr>
      <w:rPr>
        <w:rFonts w:ascii="Courier New" w:hAnsi="Courier New" w:cs="Courier New" w:hint="default"/>
      </w:rPr>
    </w:lvl>
    <w:lvl w:ilvl="8" w:tplc="6C36E3F8" w:tentative="1">
      <w:start w:val="1"/>
      <w:numFmt w:val="bullet"/>
      <w:lvlText w:val=""/>
      <w:lvlJc w:val="left"/>
      <w:pPr>
        <w:ind w:left="8460" w:hanging="360"/>
      </w:pPr>
      <w:rPr>
        <w:rFonts w:ascii="Wingdings" w:hAnsi="Wingdings" w:hint="default"/>
      </w:rPr>
    </w:lvl>
  </w:abstractNum>
  <w:abstractNum w:abstractNumId="8" w15:restartNumberingAfterBreak="0">
    <w:nsid w:val="2D3910B2"/>
    <w:multiLevelType w:val="hybridMultilevel"/>
    <w:tmpl w:val="71A6480E"/>
    <w:lvl w:ilvl="0" w:tplc="7ED63B9C">
      <w:start w:val="1"/>
      <w:numFmt w:val="bullet"/>
      <w:lvlText w:val=""/>
      <w:lvlJc w:val="left"/>
      <w:pPr>
        <w:ind w:left="1440" w:hanging="360"/>
      </w:pPr>
      <w:rPr>
        <w:rFonts w:ascii="Symbol" w:hAnsi="Symbol" w:hint="default"/>
      </w:rPr>
    </w:lvl>
    <w:lvl w:ilvl="1" w:tplc="3F086E16" w:tentative="1">
      <w:start w:val="1"/>
      <w:numFmt w:val="bullet"/>
      <w:lvlText w:val="o"/>
      <w:lvlJc w:val="left"/>
      <w:pPr>
        <w:ind w:left="2160" w:hanging="360"/>
      </w:pPr>
      <w:rPr>
        <w:rFonts w:ascii="Courier New" w:hAnsi="Courier New" w:cs="Courier New" w:hint="default"/>
      </w:rPr>
    </w:lvl>
    <w:lvl w:ilvl="2" w:tplc="AA1219A6" w:tentative="1">
      <w:start w:val="1"/>
      <w:numFmt w:val="bullet"/>
      <w:lvlText w:val=""/>
      <w:lvlJc w:val="left"/>
      <w:pPr>
        <w:ind w:left="2880" w:hanging="360"/>
      </w:pPr>
      <w:rPr>
        <w:rFonts w:ascii="Wingdings" w:hAnsi="Wingdings" w:hint="default"/>
      </w:rPr>
    </w:lvl>
    <w:lvl w:ilvl="3" w:tplc="42507484" w:tentative="1">
      <w:start w:val="1"/>
      <w:numFmt w:val="bullet"/>
      <w:lvlText w:val=""/>
      <w:lvlJc w:val="left"/>
      <w:pPr>
        <w:ind w:left="3600" w:hanging="360"/>
      </w:pPr>
      <w:rPr>
        <w:rFonts w:ascii="Symbol" w:hAnsi="Symbol" w:hint="default"/>
      </w:rPr>
    </w:lvl>
    <w:lvl w:ilvl="4" w:tplc="4986F30C" w:tentative="1">
      <w:start w:val="1"/>
      <w:numFmt w:val="bullet"/>
      <w:lvlText w:val="o"/>
      <w:lvlJc w:val="left"/>
      <w:pPr>
        <w:ind w:left="4320" w:hanging="360"/>
      </w:pPr>
      <w:rPr>
        <w:rFonts w:ascii="Courier New" w:hAnsi="Courier New" w:cs="Courier New" w:hint="default"/>
      </w:rPr>
    </w:lvl>
    <w:lvl w:ilvl="5" w:tplc="93940872" w:tentative="1">
      <w:start w:val="1"/>
      <w:numFmt w:val="bullet"/>
      <w:lvlText w:val=""/>
      <w:lvlJc w:val="left"/>
      <w:pPr>
        <w:ind w:left="5040" w:hanging="360"/>
      </w:pPr>
      <w:rPr>
        <w:rFonts w:ascii="Wingdings" w:hAnsi="Wingdings" w:hint="default"/>
      </w:rPr>
    </w:lvl>
    <w:lvl w:ilvl="6" w:tplc="4D427218" w:tentative="1">
      <w:start w:val="1"/>
      <w:numFmt w:val="bullet"/>
      <w:lvlText w:val=""/>
      <w:lvlJc w:val="left"/>
      <w:pPr>
        <w:ind w:left="5760" w:hanging="360"/>
      </w:pPr>
      <w:rPr>
        <w:rFonts w:ascii="Symbol" w:hAnsi="Symbol" w:hint="default"/>
      </w:rPr>
    </w:lvl>
    <w:lvl w:ilvl="7" w:tplc="A7BC4BBE" w:tentative="1">
      <w:start w:val="1"/>
      <w:numFmt w:val="bullet"/>
      <w:lvlText w:val="o"/>
      <w:lvlJc w:val="left"/>
      <w:pPr>
        <w:ind w:left="6480" w:hanging="360"/>
      </w:pPr>
      <w:rPr>
        <w:rFonts w:ascii="Courier New" w:hAnsi="Courier New" w:cs="Courier New" w:hint="default"/>
      </w:rPr>
    </w:lvl>
    <w:lvl w:ilvl="8" w:tplc="44CCD9D6" w:tentative="1">
      <w:start w:val="1"/>
      <w:numFmt w:val="bullet"/>
      <w:lvlText w:val=""/>
      <w:lvlJc w:val="left"/>
      <w:pPr>
        <w:ind w:left="7200" w:hanging="360"/>
      </w:pPr>
      <w:rPr>
        <w:rFonts w:ascii="Wingdings" w:hAnsi="Wingdings" w:hint="default"/>
      </w:rPr>
    </w:lvl>
  </w:abstractNum>
  <w:abstractNum w:abstractNumId="9" w15:restartNumberingAfterBreak="0">
    <w:nsid w:val="2D682B4B"/>
    <w:multiLevelType w:val="hybridMultilevel"/>
    <w:tmpl w:val="27D0AF2A"/>
    <w:lvl w:ilvl="0" w:tplc="5F18711C">
      <w:start w:val="1"/>
      <w:numFmt w:val="bullet"/>
      <w:lvlText w:val=""/>
      <w:lvlJc w:val="left"/>
      <w:pPr>
        <w:ind w:left="990" w:hanging="360"/>
      </w:pPr>
      <w:rPr>
        <w:rFonts w:ascii="Symbol" w:hAnsi="Symbol" w:hint="default"/>
      </w:rPr>
    </w:lvl>
    <w:lvl w:ilvl="1" w:tplc="A2D099CC" w:tentative="1">
      <w:start w:val="1"/>
      <w:numFmt w:val="bullet"/>
      <w:lvlText w:val="o"/>
      <w:lvlJc w:val="left"/>
      <w:pPr>
        <w:ind w:left="1710" w:hanging="360"/>
      </w:pPr>
      <w:rPr>
        <w:rFonts w:ascii="Courier New" w:hAnsi="Courier New" w:cs="Courier New" w:hint="default"/>
      </w:rPr>
    </w:lvl>
    <w:lvl w:ilvl="2" w:tplc="D39EF852" w:tentative="1">
      <w:start w:val="1"/>
      <w:numFmt w:val="bullet"/>
      <w:lvlText w:val=""/>
      <w:lvlJc w:val="left"/>
      <w:pPr>
        <w:ind w:left="2430" w:hanging="360"/>
      </w:pPr>
      <w:rPr>
        <w:rFonts w:ascii="Wingdings" w:hAnsi="Wingdings" w:hint="default"/>
      </w:rPr>
    </w:lvl>
    <w:lvl w:ilvl="3" w:tplc="1148457E" w:tentative="1">
      <w:start w:val="1"/>
      <w:numFmt w:val="bullet"/>
      <w:lvlText w:val=""/>
      <w:lvlJc w:val="left"/>
      <w:pPr>
        <w:ind w:left="3150" w:hanging="360"/>
      </w:pPr>
      <w:rPr>
        <w:rFonts w:ascii="Symbol" w:hAnsi="Symbol" w:hint="default"/>
      </w:rPr>
    </w:lvl>
    <w:lvl w:ilvl="4" w:tplc="7006F0B4" w:tentative="1">
      <w:start w:val="1"/>
      <w:numFmt w:val="bullet"/>
      <w:lvlText w:val="o"/>
      <w:lvlJc w:val="left"/>
      <w:pPr>
        <w:ind w:left="3870" w:hanging="360"/>
      </w:pPr>
      <w:rPr>
        <w:rFonts w:ascii="Courier New" w:hAnsi="Courier New" w:cs="Courier New" w:hint="default"/>
      </w:rPr>
    </w:lvl>
    <w:lvl w:ilvl="5" w:tplc="C19E5238" w:tentative="1">
      <w:start w:val="1"/>
      <w:numFmt w:val="bullet"/>
      <w:lvlText w:val=""/>
      <w:lvlJc w:val="left"/>
      <w:pPr>
        <w:ind w:left="4590" w:hanging="360"/>
      </w:pPr>
      <w:rPr>
        <w:rFonts w:ascii="Wingdings" w:hAnsi="Wingdings" w:hint="default"/>
      </w:rPr>
    </w:lvl>
    <w:lvl w:ilvl="6" w:tplc="BC88677A" w:tentative="1">
      <w:start w:val="1"/>
      <w:numFmt w:val="bullet"/>
      <w:lvlText w:val=""/>
      <w:lvlJc w:val="left"/>
      <w:pPr>
        <w:ind w:left="5310" w:hanging="360"/>
      </w:pPr>
      <w:rPr>
        <w:rFonts w:ascii="Symbol" w:hAnsi="Symbol" w:hint="default"/>
      </w:rPr>
    </w:lvl>
    <w:lvl w:ilvl="7" w:tplc="1CF8C126" w:tentative="1">
      <w:start w:val="1"/>
      <w:numFmt w:val="bullet"/>
      <w:lvlText w:val="o"/>
      <w:lvlJc w:val="left"/>
      <w:pPr>
        <w:ind w:left="6030" w:hanging="360"/>
      </w:pPr>
      <w:rPr>
        <w:rFonts w:ascii="Courier New" w:hAnsi="Courier New" w:cs="Courier New" w:hint="default"/>
      </w:rPr>
    </w:lvl>
    <w:lvl w:ilvl="8" w:tplc="85BE6CEE" w:tentative="1">
      <w:start w:val="1"/>
      <w:numFmt w:val="bullet"/>
      <w:lvlText w:val=""/>
      <w:lvlJc w:val="left"/>
      <w:pPr>
        <w:ind w:left="6750" w:hanging="360"/>
      </w:pPr>
      <w:rPr>
        <w:rFonts w:ascii="Wingdings" w:hAnsi="Wingdings" w:hint="default"/>
      </w:rPr>
    </w:lvl>
  </w:abstractNum>
  <w:abstractNum w:abstractNumId="10" w15:restartNumberingAfterBreak="0">
    <w:nsid w:val="3B0324D4"/>
    <w:multiLevelType w:val="hybridMultilevel"/>
    <w:tmpl w:val="0CE2B5E6"/>
    <w:lvl w:ilvl="0" w:tplc="7376D8CC">
      <w:start w:val="1"/>
      <w:numFmt w:val="bullet"/>
      <w:lvlText w:val=""/>
      <w:lvlJc w:val="left"/>
      <w:pPr>
        <w:ind w:left="720" w:hanging="360"/>
      </w:pPr>
      <w:rPr>
        <w:rFonts w:ascii="Symbol" w:hAnsi="Symbol" w:hint="default"/>
        <w:color w:val="7FC444"/>
      </w:rPr>
    </w:lvl>
    <w:lvl w:ilvl="1" w:tplc="872AD97E" w:tentative="1">
      <w:start w:val="1"/>
      <w:numFmt w:val="bullet"/>
      <w:lvlText w:val="o"/>
      <w:lvlJc w:val="left"/>
      <w:pPr>
        <w:ind w:left="1800" w:hanging="360"/>
      </w:pPr>
      <w:rPr>
        <w:rFonts w:ascii="Courier New" w:hAnsi="Courier New" w:cs="Courier New" w:hint="default"/>
      </w:rPr>
    </w:lvl>
    <w:lvl w:ilvl="2" w:tplc="7422D796" w:tentative="1">
      <w:start w:val="1"/>
      <w:numFmt w:val="bullet"/>
      <w:lvlText w:val=""/>
      <w:lvlJc w:val="left"/>
      <w:pPr>
        <w:ind w:left="2520" w:hanging="360"/>
      </w:pPr>
      <w:rPr>
        <w:rFonts w:ascii="Wingdings" w:hAnsi="Wingdings" w:hint="default"/>
      </w:rPr>
    </w:lvl>
    <w:lvl w:ilvl="3" w:tplc="2FD2DC24" w:tentative="1">
      <w:start w:val="1"/>
      <w:numFmt w:val="bullet"/>
      <w:lvlText w:val=""/>
      <w:lvlJc w:val="left"/>
      <w:pPr>
        <w:ind w:left="3240" w:hanging="360"/>
      </w:pPr>
      <w:rPr>
        <w:rFonts w:ascii="Symbol" w:hAnsi="Symbol" w:hint="default"/>
      </w:rPr>
    </w:lvl>
    <w:lvl w:ilvl="4" w:tplc="148C7E88" w:tentative="1">
      <w:start w:val="1"/>
      <w:numFmt w:val="bullet"/>
      <w:lvlText w:val="o"/>
      <w:lvlJc w:val="left"/>
      <w:pPr>
        <w:ind w:left="3960" w:hanging="360"/>
      </w:pPr>
      <w:rPr>
        <w:rFonts w:ascii="Courier New" w:hAnsi="Courier New" w:cs="Courier New" w:hint="default"/>
      </w:rPr>
    </w:lvl>
    <w:lvl w:ilvl="5" w:tplc="8E70EE60" w:tentative="1">
      <w:start w:val="1"/>
      <w:numFmt w:val="bullet"/>
      <w:lvlText w:val=""/>
      <w:lvlJc w:val="left"/>
      <w:pPr>
        <w:ind w:left="4680" w:hanging="360"/>
      </w:pPr>
      <w:rPr>
        <w:rFonts w:ascii="Wingdings" w:hAnsi="Wingdings" w:hint="default"/>
      </w:rPr>
    </w:lvl>
    <w:lvl w:ilvl="6" w:tplc="73C4B13E" w:tentative="1">
      <w:start w:val="1"/>
      <w:numFmt w:val="bullet"/>
      <w:lvlText w:val=""/>
      <w:lvlJc w:val="left"/>
      <w:pPr>
        <w:ind w:left="5400" w:hanging="360"/>
      </w:pPr>
      <w:rPr>
        <w:rFonts w:ascii="Symbol" w:hAnsi="Symbol" w:hint="default"/>
      </w:rPr>
    </w:lvl>
    <w:lvl w:ilvl="7" w:tplc="1B3AD0B8" w:tentative="1">
      <w:start w:val="1"/>
      <w:numFmt w:val="bullet"/>
      <w:lvlText w:val="o"/>
      <w:lvlJc w:val="left"/>
      <w:pPr>
        <w:ind w:left="6120" w:hanging="360"/>
      </w:pPr>
      <w:rPr>
        <w:rFonts w:ascii="Courier New" w:hAnsi="Courier New" w:cs="Courier New" w:hint="default"/>
      </w:rPr>
    </w:lvl>
    <w:lvl w:ilvl="8" w:tplc="988CDC06" w:tentative="1">
      <w:start w:val="1"/>
      <w:numFmt w:val="bullet"/>
      <w:lvlText w:val=""/>
      <w:lvlJc w:val="left"/>
      <w:pPr>
        <w:ind w:left="6840" w:hanging="360"/>
      </w:pPr>
      <w:rPr>
        <w:rFonts w:ascii="Wingdings" w:hAnsi="Wingdings" w:hint="default"/>
      </w:rPr>
    </w:lvl>
  </w:abstractNum>
  <w:abstractNum w:abstractNumId="11" w15:restartNumberingAfterBreak="0">
    <w:nsid w:val="467A6D80"/>
    <w:multiLevelType w:val="hybridMultilevel"/>
    <w:tmpl w:val="2026C512"/>
    <w:lvl w:ilvl="0" w:tplc="7C8C8134">
      <w:start w:val="1"/>
      <w:numFmt w:val="bullet"/>
      <w:lvlText w:val=""/>
      <w:lvlJc w:val="left"/>
      <w:pPr>
        <w:ind w:left="720" w:hanging="360"/>
      </w:pPr>
      <w:rPr>
        <w:rFonts w:ascii="Symbol" w:hAnsi="Symbol" w:hint="default"/>
      </w:rPr>
    </w:lvl>
    <w:lvl w:ilvl="1" w:tplc="2878E920">
      <w:start w:val="1"/>
      <w:numFmt w:val="bullet"/>
      <w:lvlText w:val="o"/>
      <w:lvlJc w:val="left"/>
      <w:pPr>
        <w:ind w:left="1440" w:hanging="360"/>
      </w:pPr>
      <w:rPr>
        <w:rFonts w:ascii="Courier New" w:hAnsi="Courier New" w:cs="Courier New" w:hint="default"/>
      </w:rPr>
    </w:lvl>
    <w:lvl w:ilvl="2" w:tplc="1A6030DA" w:tentative="1">
      <w:start w:val="1"/>
      <w:numFmt w:val="bullet"/>
      <w:lvlText w:val=""/>
      <w:lvlJc w:val="left"/>
      <w:pPr>
        <w:ind w:left="2160" w:hanging="360"/>
      </w:pPr>
      <w:rPr>
        <w:rFonts w:ascii="Wingdings" w:hAnsi="Wingdings" w:hint="default"/>
      </w:rPr>
    </w:lvl>
    <w:lvl w:ilvl="3" w:tplc="75F22DE2" w:tentative="1">
      <w:start w:val="1"/>
      <w:numFmt w:val="bullet"/>
      <w:lvlText w:val=""/>
      <w:lvlJc w:val="left"/>
      <w:pPr>
        <w:ind w:left="2880" w:hanging="360"/>
      </w:pPr>
      <w:rPr>
        <w:rFonts w:ascii="Symbol" w:hAnsi="Symbol" w:hint="default"/>
      </w:rPr>
    </w:lvl>
    <w:lvl w:ilvl="4" w:tplc="B60A3512" w:tentative="1">
      <w:start w:val="1"/>
      <w:numFmt w:val="bullet"/>
      <w:lvlText w:val="o"/>
      <w:lvlJc w:val="left"/>
      <w:pPr>
        <w:ind w:left="3600" w:hanging="360"/>
      </w:pPr>
      <w:rPr>
        <w:rFonts w:ascii="Courier New" w:hAnsi="Courier New" w:cs="Courier New" w:hint="default"/>
      </w:rPr>
    </w:lvl>
    <w:lvl w:ilvl="5" w:tplc="6A60663A" w:tentative="1">
      <w:start w:val="1"/>
      <w:numFmt w:val="bullet"/>
      <w:lvlText w:val=""/>
      <w:lvlJc w:val="left"/>
      <w:pPr>
        <w:ind w:left="4320" w:hanging="360"/>
      </w:pPr>
      <w:rPr>
        <w:rFonts w:ascii="Wingdings" w:hAnsi="Wingdings" w:hint="default"/>
      </w:rPr>
    </w:lvl>
    <w:lvl w:ilvl="6" w:tplc="3DE28556" w:tentative="1">
      <w:start w:val="1"/>
      <w:numFmt w:val="bullet"/>
      <w:lvlText w:val=""/>
      <w:lvlJc w:val="left"/>
      <w:pPr>
        <w:ind w:left="5040" w:hanging="360"/>
      </w:pPr>
      <w:rPr>
        <w:rFonts w:ascii="Symbol" w:hAnsi="Symbol" w:hint="default"/>
      </w:rPr>
    </w:lvl>
    <w:lvl w:ilvl="7" w:tplc="92C05966" w:tentative="1">
      <w:start w:val="1"/>
      <w:numFmt w:val="bullet"/>
      <w:lvlText w:val="o"/>
      <w:lvlJc w:val="left"/>
      <w:pPr>
        <w:ind w:left="5760" w:hanging="360"/>
      </w:pPr>
      <w:rPr>
        <w:rFonts w:ascii="Courier New" w:hAnsi="Courier New" w:cs="Courier New" w:hint="default"/>
      </w:rPr>
    </w:lvl>
    <w:lvl w:ilvl="8" w:tplc="21B0ABF4" w:tentative="1">
      <w:start w:val="1"/>
      <w:numFmt w:val="bullet"/>
      <w:lvlText w:val=""/>
      <w:lvlJc w:val="left"/>
      <w:pPr>
        <w:ind w:left="6480" w:hanging="360"/>
      </w:pPr>
      <w:rPr>
        <w:rFonts w:ascii="Wingdings" w:hAnsi="Wingdings" w:hint="default"/>
      </w:rPr>
    </w:lvl>
  </w:abstractNum>
  <w:abstractNum w:abstractNumId="12" w15:restartNumberingAfterBreak="0">
    <w:nsid w:val="484E230D"/>
    <w:multiLevelType w:val="hybridMultilevel"/>
    <w:tmpl w:val="B9C2D85C"/>
    <w:lvl w:ilvl="0" w:tplc="7BCA9224">
      <w:start w:val="1"/>
      <w:numFmt w:val="bullet"/>
      <w:lvlText w:val=""/>
      <w:lvlJc w:val="left"/>
      <w:pPr>
        <w:ind w:left="1605" w:hanging="360"/>
      </w:pPr>
      <w:rPr>
        <w:rFonts w:ascii="Symbol" w:hAnsi="Symbol" w:hint="default"/>
      </w:rPr>
    </w:lvl>
    <w:lvl w:ilvl="1" w:tplc="171AC6A6" w:tentative="1">
      <w:start w:val="1"/>
      <w:numFmt w:val="bullet"/>
      <w:lvlText w:val="o"/>
      <w:lvlJc w:val="left"/>
      <w:pPr>
        <w:ind w:left="2325" w:hanging="360"/>
      </w:pPr>
      <w:rPr>
        <w:rFonts w:ascii="Courier New" w:hAnsi="Courier New" w:cs="Courier New" w:hint="default"/>
      </w:rPr>
    </w:lvl>
    <w:lvl w:ilvl="2" w:tplc="75581C2E" w:tentative="1">
      <w:start w:val="1"/>
      <w:numFmt w:val="bullet"/>
      <w:lvlText w:val=""/>
      <w:lvlJc w:val="left"/>
      <w:pPr>
        <w:ind w:left="3045" w:hanging="360"/>
      </w:pPr>
      <w:rPr>
        <w:rFonts w:ascii="Wingdings" w:hAnsi="Wingdings" w:hint="default"/>
      </w:rPr>
    </w:lvl>
    <w:lvl w:ilvl="3" w:tplc="5E321562" w:tentative="1">
      <w:start w:val="1"/>
      <w:numFmt w:val="bullet"/>
      <w:lvlText w:val=""/>
      <w:lvlJc w:val="left"/>
      <w:pPr>
        <w:ind w:left="3765" w:hanging="360"/>
      </w:pPr>
      <w:rPr>
        <w:rFonts w:ascii="Symbol" w:hAnsi="Symbol" w:hint="default"/>
      </w:rPr>
    </w:lvl>
    <w:lvl w:ilvl="4" w:tplc="D3B8BE7A" w:tentative="1">
      <w:start w:val="1"/>
      <w:numFmt w:val="bullet"/>
      <w:lvlText w:val="o"/>
      <w:lvlJc w:val="left"/>
      <w:pPr>
        <w:ind w:left="4485" w:hanging="360"/>
      </w:pPr>
      <w:rPr>
        <w:rFonts w:ascii="Courier New" w:hAnsi="Courier New" w:cs="Courier New" w:hint="default"/>
      </w:rPr>
    </w:lvl>
    <w:lvl w:ilvl="5" w:tplc="ECB43CF8" w:tentative="1">
      <w:start w:val="1"/>
      <w:numFmt w:val="bullet"/>
      <w:lvlText w:val=""/>
      <w:lvlJc w:val="left"/>
      <w:pPr>
        <w:ind w:left="5205" w:hanging="360"/>
      </w:pPr>
      <w:rPr>
        <w:rFonts w:ascii="Wingdings" w:hAnsi="Wingdings" w:hint="default"/>
      </w:rPr>
    </w:lvl>
    <w:lvl w:ilvl="6" w:tplc="44B4290C" w:tentative="1">
      <w:start w:val="1"/>
      <w:numFmt w:val="bullet"/>
      <w:lvlText w:val=""/>
      <w:lvlJc w:val="left"/>
      <w:pPr>
        <w:ind w:left="5925" w:hanging="360"/>
      </w:pPr>
      <w:rPr>
        <w:rFonts w:ascii="Symbol" w:hAnsi="Symbol" w:hint="default"/>
      </w:rPr>
    </w:lvl>
    <w:lvl w:ilvl="7" w:tplc="026093E2" w:tentative="1">
      <w:start w:val="1"/>
      <w:numFmt w:val="bullet"/>
      <w:lvlText w:val="o"/>
      <w:lvlJc w:val="left"/>
      <w:pPr>
        <w:ind w:left="6645" w:hanging="360"/>
      </w:pPr>
      <w:rPr>
        <w:rFonts w:ascii="Courier New" w:hAnsi="Courier New" w:cs="Courier New" w:hint="default"/>
      </w:rPr>
    </w:lvl>
    <w:lvl w:ilvl="8" w:tplc="A9245746" w:tentative="1">
      <w:start w:val="1"/>
      <w:numFmt w:val="bullet"/>
      <w:lvlText w:val=""/>
      <w:lvlJc w:val="left"/>
      <w:pPr>
        <w:ind w:left="7365" w:hanging="360"/>
      </w:pPr>
      <w:rPr>
        <w:rFonts w:ascii="Wingdings" w:hAnsi="Wingdings" w:hint="default"/>
      </w:rPr>
    </w:lvl>
  </w:abstractNum>
  <w:abstractNum w:abstractNumId="13" w15:restartNumberingAfterBreak="0">
    <w:nsid w:val="53EC42E2"/>
    <w:multiLevelType w:val="hybridMultilevel"/>
    <w:tmpl w:val="37ECB20A"/>
    <w:lvl w:ilvl="0" w:tplc="773C9516">
      <w:start w:val="1"/>
      <w:numFmt w:val="bullet"/>
      <w:lvlText w:val=""/>
      <w:lvlJc w:val="left"/>
      <w:pPr>
        <w:ind w:left="720" w:hanging="360"/>
      </w:pPr>
      <w:rPr>
        <w:rFonts w:ascii="Symbol" w:hAnsi="Symbol" w:hint="default"/>
        <w:color w:val="auto"/>
      </w:rPr>
    </w:lvl>
    <w:lvl w:ilvl="1" w:tplc="D17C10B0" w:tentative="1">
      <w:start w:val="1"/>
      <w:numFmt w:val="bullet"/>
      <w:lvlText w:val="o"/>
      <w:lvlJc w:val="left"/>
      <w:pPr>
        <w:ind w:left="1440" w:hanging="360"/>
      </w:pPr>
      <w:rPr>
        <w:rFonts w:ascii="Courier New" w:hAnsi="Courier New" w:cs="Courier New" w:hint="default"/>
      </w:rPr>
    </w:lvl>
    <w:lvl w:ilvl="2" w:tplc="8F262654" w:tentative="1">
      <w:start w:val="1"/>
      <w:numFmt w:val="bullet"/>
      <w:lvlText w:val=""/>
      <w:lvlJc w:val="left"/>
      <w:pPr>
        <w:ind w:left="2160" w:hanging="360"/>
      </w:pPr>
      <w:rPr>
        <w:rFonts w:ascii="Wingdings" w:hAnsi="Wingdings" w:hint="default"/>
      </w:rPr>
    </w:lvl>
    <w:lvl w:ilvl="3" w:tplc="B5C255CA" w:tentative="1">
      <w:start w:val="1"/>
      <w:numFmt w:val="bullet"/>
      <w:lvlText w:val=""/>
      <w:lvlJc w:val="left"/>
      <w:pPr>
        <w:ind w:left="2880" w:hanging="360"/>
      </w:pPr>
      <w:rPr>
        <w:rFonts w:ascii="Symbol" w:hAnsi="Symbol" w:hint="default"/>
      </w:rPr>
    </w:lvl>
    <w:lvl w:ilvl="4" w:tplc="B5E80966" w:tentative="1">
      <w:start w:val="1"/>
      <w:numFmt w:val="bullet"/>
      <w:lvlText w:val="o"/>
      <w:lvlJc w:val="left"/>
      <w:pPr>
        <w:ind w:left="3600" w:hanging="360"/>
      </w:pPr>
      <w:rPr>
        <w:rFonts w:ascii="Courier New" w:hAnsi="Courier New" w:cs="Courier New" w:hint="default"/>
      </w:rPr>
    </w:lvl>
    <w:lvl w:ilvl="5" w:tplc="D6983A94" w:tentative="1">
      <w:start w:val="1"/>
      <w:numFmt w:val="bullet"/>
      <w:lvlText w:val=""/>
      <w:lvlJc w:val="left"/>
      <w:pPr>
        <w:ind w:left="4320" w:hanging="360"/>
      </w:pPr>
      <w:rPr>
        <w:rFonts w:ascii="Wingdings" w:hAnsi="Wingdings" w:hint="default"/>
      </w:rPr>
    </w:lvl>
    <w:lvl w:ilvl="6" w:tplc="8B0CECC6" w:tentative="1">
      <w:start w:val="1"/>
      <w:numFmt w:val="bullet"/>
      <w:lvlText w:val=""/>
      <w:lvlJc w:val="left"/>
      <w:pPr>
        <w:ind w:left="5040" w:hanging="360"/>
      </w:pPr>
      <w:rPr>
        <w:rFonts w:ascii="Symbol" w:hAnsi="Symbol" w:hint="default"/>
      </w:rPr>
    </w:lvl>
    <w:lvl w:ilvl="7" w:tplc="130E7624" w:tentative="1">
      <w:start w:val="1"/>
      <w:numFmt w:val="bullet"/>
      <w:lvlText w:val="o"/>
      <w:lvlJc w:val="left"/>
      <w:pPr>
        <w:ind w:left="5760" w:hanging="360"/>
      </w:pPr>
      <w:rPr>
        <w:rFonts w:ascii="Courier New" w:hAnsi="Courier New" w:cs="Courier New" w:hint="default"/>
      </w:rPr>
    </w:lvl>
    <w:lvl w:ilvl="8" w:tplc="B1FEE6C4" w:tentative="1">
      <w:start w:val="1"/>
      <w:numFmt w:val="bullet"/>
      <w:lvlText w:val=""/>
      <w:lvlJc w:val="left"/>
      <w:pPr>
        <w:ind w:left="6480" w:hanging="360"/>
      </w:pPr>
      <w:rPr>
        <w:rFonts w:ascii="Wingdings" w:hAnsi="Wingdings" w:hint="default"/>
      </w:rPr>
    </w:lvl>
  </w:abstractNum>
  <w:abstractNum w:abstractNumId="14" w15:restartNumberingAfterBreak="0">
    <w:nsid w:val="549F107D"/>
    <w:multiLevelType w:val="hybridMultilevel"/>
    <w:tmpl w:val="8756772E"/>
    <w:lvl w:ilvl="0" w:tplc="69381D76">
      <w:start w:val="1"/>
      <w:numFmt w:val="bullet"/>
      <w:lvlText w:val=""/>
      <w:lvlJc w:val="left"/>
      <w:pPr>
        <w:ind w:left="720" w:hanging="360"/>
      </w:pPr>
      <w:rPr>
        <w:rFonts w:ascii="Symbol" w:hAnsi="Symbol" w:hint="default"/>
      </w:rPr>
    </w:lvl>
    <w:lvl w:ilvl="1" w:tplc="A8CC3C84">
      <w:numFmt w:val="bullet"/>
      <w:lvlText w:val="•"/>
      <w:lvlJc w:val="left"/>
      <w:pPr>
        <w:ind w:left="1800" w:hanging="720"/>
      </w:pPr>
      <w:rPr>
        <w:rFonts w:ascii="Arial" w:eastAsiaTheme="minorHAnsi" w:hAnsi="Arial" w:cs="Arial" w:hint="default"/>
      </w:rPr>
    </w:lvl>
    <w:lvl w:ilvl="2" w:tplc="07F21800" w:tentative="1">
      <w:start w:val="1"/>
      <w:numFmt w:val="bullet"/>
      <w:lvlText w:val=""/>
      <w:lvlJc w:val="left"/>
      <w:pPr>
        <w:ind w:left="2160" w:hanging="360"/>
      </w:pPr>
      <w:rPr>
        <w:rFonts w:ascii="Wingdings" w:hAnsi="Wingdings" w:hint="default"/>
      </w:rPr>
    </w:lvl>
    <w:lvl w:ilvl="3" w:tplc="38F6B8F6" w:tentative="1">
      <w:start w:val="1"/>
      <w:numFmt w:val="bullet"/>
      <w:lvlText w:val=""/>
      <w:lvlJc w:val="left"/>
      <w:pPr>
        <w:ind w:left="2880" w:hanging="360"/>
      </w:pPr>
      <w:rPr>
        <w:rFonts w:ascii="Symbol" w:hAnsi="Symbol" w:hint="default"/>
      </w:rPr>
    </w:lvl>
    <w:lvl w:ilvl="4" w:tplc="4BEE82EE" w:tentative="1">
      <w:start w:val="1"/>
      <w:numFmt w:val="bullet"/>
      <w:lvlText w:val="o"/>
      <w:lvlJc w:val="left"/>
      <w:pPr>
        <w:ind w:left="3600" w:hanging="360"/>
      </w:pPr>
      <w:rPr>
        <w:rFonts w:ascii="Courier New" w:hAnsi="Courier New" w:cs="Courier New" w:hint="default"/>
      </w:rPr>
    </w:lvl>
    <w:lvl w:ilvl="5" w:tplc="71E49184" w:tentative="1">
      <w:start w:val="1"/>
      <w:numFmt w:val="bullet"/>
      <w:lvlText w:val=""/>
      <w:lvlJc w:val="left"/>
      <w:pPr>
        <w:ind w:left="4320" w:hanging="360"/>
      </w:pPr>
      <w:rPr>
        <w:rFonts w:ascii="Wingdings" w:hAnsi="Wingdings" w:hint="default"/>
      </w:rPr>
    </w:lvl>
    <w:lvl w:ilvl="6" w:tplc="F8A8EB02" w:tentative="1">
      <w:start w:val="1"/>
      <w:numFmt w:val="bullet"/>
      <w:lvlText w:val=""/>
      <w:lvlJc w:val="left"/>
      <w:pPr>
        <w:ind w:left="5040" w:hanging="360"/>
      </w:pPr>
      <w:rPr>
        <w:rFonts w:ascii="Symbol" w:hAnsi="Symbol" w:hint="default"/>
      </w:rPr>
    </w:lvl>
    <w:lvl w:ilvl="7" w:tplc="745208C0" w:tentative="1">
      <w:start w:val="1"/>
      <w:numFmt w:val="bullet"/>
      <w:lvlText w:val="o"/>
      <w:lvlJc w:val="left"/>
      <w:pPr>
        <w:ind w:left="5760" w:hanging="360"/>
      </w:pPr>
      <w:rPr>
        <w:rFonts w:ascii="Courier New" w:hAnsi="Courier New" w:cs="Courier New" w:hint="default"/>
      </w:rPr>
    </w:lvl>
    <w:lvl w:ilvl="8" w:tplc="2D323C52" w:tentative="1">
      <w:start w:val="1"/>
      <w:numFmt w:val="bullet"/>
      <w:lvlText w:val=""/>
      <w:lvlJc w:val="left"/>
      <w:pPr>
        <w:ind w:left="6480" w:hanging="360"/>
      </w:pPr>
      <w:rPr>
        <w:rFonts w:ascii="Wingdings" w:hAnsi="Wingdings" w:hint="default"/>
      </w:rPr>
    </w:lvl>
  </w:abstractNum>
  <w:abstractNum w:abstractNumId="15" w15:restartNumberingAfterBreak="0">
    <w:nsid w:val="5C4D2CDE"/>
    <w:multiLevelType w:val="hybridMultilevel"/>
    <w:tmpl w:val="5B6827D0"/>
    <w:lvl w:ilvl="0" w:tplc="FA5056E4">
      <w:start w:val="1"/>
      <w:numFmt w:val="bullet"/>
      <w:lvlText w:val=""/>
      <w:lvlJc w:val="left"/>
      <w:pPr>
        <w:ind w:left="720" w:hanging="360"/>
      </w:pPr>
      <w:rPr>
        <w:rFonts w:ascii="Symbol" w:hAnsi="Symbol" w:hint="default"/>
        <w:color w:val="7FC444"/>
      </w:rPr>
    </w:lvl>
    <w:lvl w:ilvl="1" w:tplc="C01EF9AC" w:tentative="1">
      <w:start w:val="1"/>
      <w:numFmt w:val="bullet"/>
      <w:lvlText w:val="o"/>
      <w:lvlJc w:val="left"/>
      <w:pPr>
        <w:ind w:left="1440" w:hanging="360"/>
      </w:pPr>
      <w:rPr>
        <w:rFonts w:ascii="Courier New" w:hAnsi="Courier New" w:cs="Courier New" w:hint="default"/>
      </w:rPr>
    </w:lvl>
    <w:lvl w:ilvl="2" w:tplc="EC5651EE" w:tentative="1">
      <w:start w:val="1"/>
      <w:numFmt w:val="bullet"/>
      <w:lvlText w:val=""/>
      <w:lvlJc w:val="left"/>
      <w:pPr>
        <w:ind w:left="2160" w:hanging="360"/>
      </w:pPr>
      <w:rPr>
        <w:rFonts w:ascii="Wingdings" w:hAnsi="Wingdings" w:hint="default"/>
      </w:rPr>
    </w:lvl>
    <w:lvl w:ilvl="3" w:tplc="84F4147A" w:tentative="1">
      <w:start w:val="1"/>
      <w:numFmt w:val="bullet"/>
      <w:lvlText w:val=""/>
      <w:lvlJc w:val="left"/>
      <w:pPr>
        <w:ind w:left="2880" w:hanging="360"/>
      </w:pPr>
      <w:rPr>
        <w:rFonts w:ascii="Symbol" w:hAnsi="Symbol" w:hint="default"/>
      </w:rPr>
    </w:lvl>
    <w:lvl w:ilvl="4" w:tplc="12022CB0" w:tentative="1">
      <w:start w:val="1"/>
      <w:numFmt w:val="bullet"/>
      <w:lvlText w:val="o"/>
      <w:lvlJc w:val="left"/>
      <w:pPr>
        <w:ind w:left="3600" w:hanging="360"/>
      </w:pPr>
      <w:rPr>
        <w:rFonts w:ascii="Courier New" w:hAnsi="Courier New" w:cs="Courier New" w:hint="default"/>
      </w:rPr>
    </w:lvl>
    <w:lvl w:ilvl="5" w:tplc="C6589D20" w:tentative="1">
      <w:start w:val="1"/>
      <w:numFmt w:val="bullet"/>
      <w:lvlText w:val=""/>
      <w:lvlJc w:val="left"/>
      <w:pPr>
        <w:ind w:left="4320" w:hanging="360"/>
      </w:pPr>
      <w:rPr>
        <w:rFonts w:ascii="Wingdings" w:hAnsi="Wingdings" w:hint="default"/>
      </w:rPr>
    </w:lvl>
    <w:lvl w:ilvl="6" w:tplc="3EF47574" w:tentative="1">
      <w:start w:val="1"/>
      <w:numFmt w:val="bullet"/>
      <w:lvlText w:val=""/>
      <w:lvlJc w:val="left"/>
      <w:pPr>
        <w:ind w:left="5040" w:hanging="360"/>
      </w:pPr>
      <w:rPr>
        <w:rFonts w:ascii="Symbol" w:hAnsi="Symbol" w:hint="default"/>
      </w:rPr>
    </w:lvl>
    <w:lvl w:ilvl="7" w:tplc="860CE0AE" w:tentative="1">
      <w:start w:val="1"/>
      <w:numFmt w:val="bullet"/>
      <w:lvlText w:val="o"/>
      <w:lvlJc w:val="left"/>
      <w:pPr>
        <w:ind w:left="5760" w:hanging="360"/>
      </w:pPr>
      <w:rPr>
        <w:rFonts w:ascii="Courier New" w:hAnsi="Courier New" w:cs="Courier New" w:hint="default"/>
      </w:rPr>
    </w:lvl>
    <w:lvl w:ilvl="8" w:tplc="10365D64" w:tentative="1">
      <w:start w:val="1"/>
      <w:numFmt w:val="bullet"/>
      <w:lvlText w:val=""/>
      <w:lvlJc w:val="left"/>
      <w:pPr>
        <w:ind w:left="6480" w:hanging="360"/>
      </w:pPr>
      <w:rPr>
        <w:rFonts w:ascii="Wingdings" w:hAnsi="Wingdings" w:hint="default"/>
      </w:rPr>
    </w:lvl>
  </w:abstractNum>
  <w:abstractNum w:abstractNumId="16" w15:restartNumberingAfterBreak="0">
    <w:nsid w:val="5EBF00E5"/>
    <w:multiLevelType w:val="hybridMultilevel"/>
    <w:tmpl w:val="05EA5EAC"/>
    <w:lvl w:ilvl="0" w:tplc="84EE48B8">
      <w:start w:val="1"/>
      <w:numFmt w:val="decimal"/>
      <w:lvlText w:val="%1."/>
      <w:lvlJc w:val="left"/>
      <w:pPr>
        <w:ind w:left="720" w:hanging="360"/>
      </w:pPr>
      <w:rPr>
        <w:rFonts w:ascii="Arial" w:hAnsi="Arial" w:hint="default"/>
        <w:b/>
        <w:i w:val="0"/>
        <w:color w:val="auto"/>
      </w:rPr>
    </w:lvl>
    <w:lvl w:ilvl="1" w:tplc="1FD8212C" w:tentative="1">
      <w:start w:val="1"/>
      <w:numFmt w:val="lowerLetter"/>
      <w:lvlText w:val="%2."/>
      <w:lvlJc w:val="left"/>
      <w:pPr>
        <w:ind w:left="1440" w:hanging="360"/>
      </w:pPr>
    </w:lvl>
    <w:lvl w:ilvl="2" w:tplc="129A0614" w:tentative="1">
      <w:start w:val="1"/>
      <w:numFmt w:val="lowerRoman"/>
      <w:lvlText w:val="%3."/>
      <w:lvlJc w:val="right"/>
      <w:pPr>
        <w:ind w:left="2160" w:hanging="180"/>
      </w:pPr>
    </w:lvl>
    <w:lvl w:ilvl="3" w:tplc="917CDBFA" w:tentative="1">
      <w:start w:val="1"/>
      <w:numFmt w:val="decimal"/>
      <w:lvlText w:val="%4."/>
      <w:lvlJc w:val="left"/>
      <w:pPr>
        <w:ind w:left="2880" w:hanging="360"/>
      </w:pPr>
    </w:lvl>
    <w:lvl w:ilvl="4" w:tplc="AA866892" w:tentative="1">
      <w:start w:val="1"/>
      <w:numFmt w:val="lowerLetter"/>
      <w:lvlText w:val="%5."/>
      <w:lvlJc w:val="left"/>
      <w:pPr>
        <w:ind w:left="3600" w:hanging="360"/>
      </w:pPr>
    </w:lvl>
    <w:lvl w:ilvl="5" w:tplc="0FAC86C2" w:tentative="1">
      <w:start w:val="1"/>
      <w:numFmt w:val="lowerRoman"/>
      <w:lvlText w:val="%6."/>
      <w:lvlJc w:val="right"/>
      <w:pPr>
        <w:ind w:left="4320" w:hanging="180"/>
      </w:pPr>
    </w:lvl>
    <w:lvl w:ilvl="6" w:tplc="5CE2E0CE" w:tentative="1">
      <w:start w:val="1"/>
      <w:numFmt w:val="decimal"/>
      <w:lvlText w:val="%7."/>
      <w:lvlJc w:val="left"/>
      <w:pPr>
        <w:ind w:left="5040" w:hanging="360"/>
      </w:pPr>
    </w:lvl>
    <w:lvl w:ilvl="7" w:tplc="E0CC8870" w:tentative="1">
      <w:start w:val="1"/>
      <w:numFmt w:val="lowerLetter"/>
      <w:lvlText w:val="%8."/>
      <w:lvlJc w:val="left"/>
      <w:pPr>
        <w:ind w:left="5760" w:hanging="360"/>
      </w:pPr>
    </w:lvl>
    <w:lvl w:ilvl="8" w:tplc="B226F834" w:tentative="1">
      <w:start w:val="1"/>
      <w:numFmt w:val="lowerRoman"/>
      <w:lvlText w:val="%9."/>
      <w:lvlJc w:val="right"/>
      <w:pPr>
        <w:ind w:left="6480" w:hanging="180"/>
      </w:pPr>
    </w:lvl>
  </w:abstractNum>
  <w:abstractNum w:abstractNumId="17" w15:restartNumberingAfterBreak="0">
    <w:nsid w:val="6643527D"/>
    <w:multiLevelType w:val="hybridMultilevel"/>
    <w:tmpl w:val="773461D0"/>
    <w:lvl w:ilvl="0" w:tplc="16C63090">
      <w:start w:val="1"/>
      <w:numFmt w:val="bullet"/>
      <w:lvlText w:val=""/>
      <w:lvlJc w:val="left"/>
      <w:pPr>
        <w:ind w:left="1440" w:hanging="360"/>
      </w:pPr>
      <w:rPr>
        <w:rFonts w:ascii="Symbol" w:hAnsi="Symbol" w:hint="default"/>
      </w:rPr>
    </w:lvl>
    <w:lvl w:ilvl="1" w:tplc="4DC60A6A" w:tentative="1">
      <w:start w:val="1"/>
      <w:numFmt w:val="bullet"/>
      <w:lvlText w:val="o"/>
      <w:lvlJc w:val="left"/>
      <w:pPr>
        <w:ind w:left="2160" w:hanging="360"/>
      </w:pPr>
      <w:rPr>
        <w:rFonts w:ascii="Courier New" w:hAnsi="Courier New" w:cs="Courier New" w:hint="default"/>
      </w:rPr>
    </w:lvl>
    <w:lvl w:ilvl="2" w:tplc="C68A19CC" w:tentative="1">
      <w:start w:val="1"/>
      <w:numFmt w:val="bullet"/>
      <w:lvlText w:val=""/>
      <w:lvlJc w:val="left"/>
      <w:pPr>
        <w:ind w:left="2880" w:hanging="360"/>
      </w:pPr>
      <w:rPr>
        <w:rFonts w:ascii="Wingdings" w:hAnsi="Wingdings" w:hint="default"/>
      </w:rPr>
    </w:lvl>
    <w:lvl w:ilvl="3" w:tplc="194A9368" w:tentative="1">
      <w:start w:val="1"/>
      <w:numFmt w:val="bullet"/>
      <w:lvlText w:val=""/>
      <w:lvlJc w:val="left"/>
      <w:pPr>
        <w:ind w:left="3600" w:hanging="360"/>
      </w:pPr>
      <w:rPr>
        <w:rFonts w:ascii="Symbol" w:hAnsi="Symbol" w:hint="default"/>
      </w:rPr>
    </w:lvl>
    <w:lvl w:ilvl="4" w:tplc="6A467FFA" w:tentative="1">
      <w:start w:val="1"/>
      <w:numFmt w:val="bullet"/>
      <w:lvlText w:val="o"/>
      <w:lvlJc w:val="left"/>
      <w:pPr>
        <w:ind w:left="4320" w:hanging="360"/>
      </w:pPr>
      <w:rPr>
        <w:rFonts w:ascii="Courier New" w:hAnsi="Courier New" w:cs="Courier New" w:hint="default"/>
      </w:rPr>
    </w:lvl>
    <w:lvl w:ilvl="5" w:tplc="F6C22B48" w:tentative="1">
      <w:start w:val="1"/>
      <w:numFmt w:val="bullet"/>
      <w:lvlText w:val=""/>
      <w:lvlJc w:val="left"/>
      <w:pPr>
        <w:ind w:left="5040" w:hanging="360"/>
      </w:pPr>
      <w:rPr>
        <w:rFonts w:ascii="Wingdings" w:hAnsi="Wingdings" w:hint="default"/>
      </w:rPr>
    </w:lvl>
    <w:lvl w:ilvl="6" w:tplc="B890F1FE" w:tentative="1">
      <w:start w:val="1"/>
      <w:numFmt w:val="bullet"/>
      <w:lvlText w:val=""/>
      <w:lvlJc w:val="left"/>
      <w:pPr>
        <w:ind w:left="5760" w:hanging="360"/>
      </w:pPr>
      <w:rPr>
        <w:rFonts w:ascii="Symbol" w:hAnsi="Symbol" w:hint="default"/>
      </w:rPr>
    </w:lvl>
    <w:lvl w:ilvl="7" w:tplc="4C1C4062" w:tentative="1">
      <w:start w:val="1"/>
      <w:numFmt w:val="bullet"/>
      <w:lvlText w:val="o"/>
      <w:lvlJc w:val="left"/>
      <w:pPr>
        <w:ind w:left="6480" w:hanging="360"/>
      </w:pPr>
      <w:rPr>
        <w:rFonts w:ascii="Courier New" w:hAnsi="Courier New" w:cs="Courier New" w:hint="default"/>
      </w:rPr>
    </w:lvl>
    <w:lvl w:ilvl="8" w:tplc="5DA62FAC" w:tentative="1">
      <w:start w:val="1"/>
      <w:numFmt w:val="bullet"/>
      <w:lvlText w:val=""/>
      <w:lvlJc w:val="left"/>
      <w:pPr>
        <w:ind w:left="7200" w:hanging="360"/>
      </w:pPr>
      <w:rPr>
        <w:rFonts w:ascii="Wingdings" w:hAnsi="Wingdings" w:hint="default"/>
      </w:rPr>
    </w:lvl>
  </w:abstractNum>
  <w:abstractNum w:abstractNumId="18" w15:restartNumberingAfterBreak="0">
    <w:nsid w:val="669B0F1D"/>
    <w:multiLevelType w:val="hybridMultilevel"/>
    <w:tmpl w:val="E2AEC39E"/>
    <w:lvl w:ilvl="0" w:tplc="73922DC2">
      <w:start w:val="1"/>
      <w:numFmt w:val="bullet"/>
      <w:lvlText w:val=""/>
      <w:lvlJc w:val="left"/>
      <w:pPr>
        <w:ind w:left="1440" w:hanging="360"/>
      </w:pPr>
      <w:rPr>
        <w:rFonts w:ascii="Symbol" w:hAnsi="Symbol" w:hint="default"/>
      </w:rPr>
    </w:lvl>
    <w:lvl w:ilvl="1" w:tplc="B1860218" w:tentative="1">
      <w:start w:val="1"/>
      <w:numFmt w:val="bullet"/>
      <w:lvlText w:val="o"/>
      <w:lvlJc w:val="left"/>
      <w:pPr>
        <w:ind w:left="2160" w:hanging="360"/>
      </w:pPr>
      <w:rPr>
        <w:rFonts w:ascii="Courier New" w:hAnsi="Courier New" w:cs="Courier New" w:hint="default"/>
      </w:rPr>
    </w:lvl>
    <w:lvl w:ilvl="2" w:tplc="C93EEAD4" w:tentative="1">
      <w:start w:val="1"/>
      <w:numFmt w:val="bullet"/>
      <w:lvlText w:val=""/>
      <w:lvlJc w:val="left"/>
      <w:pPr>
        <w:ind w:left="2880" w:hanging="360"/>
      </w:pPr>
      <w:rPr>
        <w:rFonts w:ascii="Wingdings" w:hAnsi="Wingdings" w:hint="default"/>
      </w:rPr>
    </w:lvl>
    <w:lvl w:ilvl="3" w:tplc="8F2AC71E" w:tentative="1">
      <w:start w:val="1"/>
      <w:numFmt w:val="bullet"/>
      <w:lvlText w:val=""/>
      <w:lvlJc w:val="left"/>
      <w:pPr>
        <w:ind w:left="3600" w:hanging="360"/>
      </w:pPr>
      <w:rPr>
        <w:rFonts w:ascii="Symbol" w:hAnsi="Symbol" w:hint="default"/>
      </w:rPr>
    </w:lvl>
    <w:lvl w:ilvl="4" w:tplc="85DCE920" w:tentative="1">
      <w:start w:val="1"/>
      <w:numFmt w:val="bullet"/>
      <w:lvlText w:val="o"/>
      <w:lvlJc w:val="left"/>
      <w:pPr>
        <w:ind w:left="4320" w:hanging="360"/>
      </w:pPr>
      <w:rPr>
        <w:rFonts w:ascii="Courier New" w:hAnsi="Courier New" w:cs="Courier New" w:hint="default"/>
      </w:rPr>
    </w:lvl>
    <w:lvl w:ilvl="5" w:tplc="38463946" w:tentative="1">
      <w:start w:val="1"/>
      <w:numFmt w:val="bullet"/>
      <w:lvlText w:val=""/>
      <w:lvlJc w:val="left"/>
      <w:pPr>
        <w:ind w:left="5040" w:hanging="360"/>
      </w:pPr>
      <w:rPr>
        <w:rFonts w:ascii="Wingdings" w:hAnsi="Wingdings" w:hint="default"/>
      </w:rPr>
    </w:lvl>
    <w:lvl w:ilvl="6" w:tplc="AEDA56D8" w:tentative="1">
      <w:start w:val="1"/>
      <w:numFmt w:val="bullet"/>
      <w:lvlText w:val=""/>
      <w:lvlJc w:val="left"/>
      <w:pPr>
        <w:ind w:left="5760" w:hanging="360"/>
      </w:pPr>
      <w:rPr>
        <w:rFonts w:ascii="Symbol" w:hAnsi="Symbol" w:hint="default"/>
      </w:rPr>
    </w:lvl>
    <w:lvl w:ilvl="7" w:tplc="027A61CA" w:tentative="1">
      <w:start w:val="1"/>
      <w:numFmt w:val="bullet"/>
      <w:lvlText w:val="o"/>
      <w:lvlJc w:val="left"/>
      <w:pPr>
        <w:ind w:left="6480" w:hanging="360"/>
      </w:pPr>
      <w:rPr>
        <w:rFonts w:ascii="Courier New" w:hAnsi="Courier New" w:cs="Courier New" w:hint="default"/>
      </w:rPr>
    </w:lvl>
    <w:lvl w:ilvl="8" w:tplc="F252C360" w:tentative="1">
      <w:start w:val="1"/>
      <w:numFmt w:val="bullet"/>
      <w:lvlText w:val=""/>
      <w:lvlJc w:val="left"/>
      <w:pPr>
        <w:ind w:left="7200" w:hanging="360"/>
      </w:pPr>
      <w:rPr>
        <w:rFonts w:ascii="Wingdings" w:hAnsi="Wingdings" w:hint="default"/>
      </w:rPr>
    </w:lvl>
  </w:abstractNum>
  <w:abstractNum w:abstractNumId="19" w15:restartNumberingAfterBreak="0">
    <w:nsid w:val="66E9483F"/>
    <w:multiLevelType w:val="hybridMultilevel"/>
    <w:tmpl w:val="B2DAFD4E"/>
    <w:lvl w:ilvl="0" w:tplc="4030C40C">
      <w:start w:val="1"/>
      <w:numFmt w:val="bullet"/>
      <w:lvlText w:val=""/>
      <w:lvlJc w:val="left"/>
      <w:pPr>
        <w:ind w:left="1440" w:hanging="360"/>
      </w:pPr>
      <w:rPr>
        <w:rFonts w:ascii="Symbol" w:hAnsi="Symbol" w:hint="default"/>
      </w:rPr>
    </w:lvl>
    <w:lvl w:ilvl="1" w:tplc="AEE4D9CE" w:tentative="1">
      <w:start w:val="1"/>
      <w:numFmt w:val="bullet"/>
      <w:lvlText w:val="o"/>
      <w:lvlJc w:val="left"/>
      <w:pPr>
        <w:ind w:left="2160" w:hanging="360"/>
      </w:pPr>
      <w:rPr>
        <w:rFonts w:ascii="Courier New" w:hAnsi="Courier New" w:cs="Courier New" w:hint="default"/>
      </w:rPr>
    </w:lvl>
    <w:lvl w:ilvl="2" w:tplc="4170E876" w:tentative="1">
      <w:start w:val="1"/>
      <w:numFmt w:val="bullet"/>
      <w:lvlText w:val=""/>
      <w:lvlJc w:val="left"/>
      <w:pPr>
        <w:ind w:left="2880" w:hanging="360"/>
      </w:pPr>
      <w:rPr>
        <w:rFonts w:ascii="Wingdings" w:hAnsi="Wingdings" w:hint="default"/>
      </w:rPr>
    </w:lvl>
    <w:lvl w:ilvl="3" w:tplc="B282B6AC" w:tentative="1">
      <w:start w:val="1"/>
      <w:numFmt w:val="bullet"/>
      <w:lvlText w:val=""/>
      <w:lvlJc w:val="left"/>
      <w:pPr>
        <w:ind w:left="3600" w:hanging="360"/>
      </w:pPr>
      <w:rPr>
        <w:rFonts w:ascii="Symbol" w:hAnsi="Symbol" w:hint="default"/>
      </w:rPr>
    </w:lvl>
    <w:lvl w:ilvl="4" w:tplc="7A244390" w:tentative="1">
      <w:start w:val="1"/>
      <w:numFmt w:val="bullet"/>
      <w:lvlText w:val="o"/>
      <w:lvlJc w:val="left"/>
      <w:pPr>
        <w:ind w:left="4320" w:hanging="360"/>
      </w:pPr>
      <w:rPr>
        <w:rFonts w:ascii="Courier New" w:hAnsi="Courier New" w:cs="Courier New" w:hint="default"/>
      </w:rPr>
    </w:lvl>
    <w:lvl w:ilvl="5" w:tplc="52F623E6" w:tentative="1">
      <w:start w:val="1"/>
      <w:numFmt w:val="bullet"/>
      <w:lvlText w:val=""/>
      <w:lvlJc w:val="left"/>
      <w:pPr>
        <w:ind w:left="5040" w:hanging="360"/>
      </w:pPr>
      <w:rPr>
        <w:rFonts w:ascii="Wingdings" w:hAnsi="Wingdings" w:hint="default"/>
      </w:rPr>
    </w:lvl>
    <w:lvl w:ilvl="6" w:tplc="6F7C6C82" w:tentative="1">
      <w:start w:val="1"/>
      <w:numFmt w:val="bullet"/>
      <w:lvlText w:val=""/>
      <w:lvlJc w:val="left"/>
      <w:pPr>
        <w:ind w:left="5760" w:hanging="360"/>
      </w:pPr>
      <w:rPr>
        <w:rFonts w:ascii="Symbol" w:hAnsi="Symbol" w:hint="default"/>
      </w:rPr>
    </w:lvl>
    <w:lvl w:ilvl="7" w:tplc="26865976" w:tentative="1">
      <w:start w:val="1"/>
      <w:numFmt w:val="bullet"/>
      <w:lvlText w:val="o"/>
      <w:lvlJc w:val="left"/>
      <w:pPr>
        <w:ind w:left="6480" w:hanging="360"/>
      </w:pPr>
      <w:rPr>
        <w:rFonts w:ascii="Courier New" w:hAnsi="Courier New" w:cs="Courier New" w:hint="default"/>
      </w:rPr>
    </w:lvl>
    <w:lvl w:ilvl="8" w:tplc="884C682A" w:tentative="1">
      <w:start w:val="1"/>
      <w:numFmt w:val="bullet"/>
      <w:lvlText w:val=""/>
      <w:lvlJc w:val="left"/>
      <w:pPr>
        <w:ind w:left="7200" w:hanging="360"/>
      </w:pPr>
      <w:rPr>
        <w:rFonts w:ascii="Wingdings" w:hAnsi="Wingdings" w:hint="default"/>
      </w:rPr>
    </w:lvl>
  </w:abstractNum>
  <w:abstractNum w:abstractNumId="20" w15:restartNumberingAfterBreak="0">
    <w:nsid w:val="687524EC"/>
    <w:multiLevelType w:val="hybridMultilevel"/>
    <w:tmpl w:val="C83AE318"/>
    <w:lvl w:ilvl="0" w:tplc="484A8B4A">
      <w:start w:val="1"/>
      <w:numFmt w:val="bullet"/>
      <w:lvlText w:val=""/>
      <w:lvlJc w:val="left"/>
      <w:pPr>
        <w:ind w:left="720" w:hanging="360"/>
      </w:pPr>
      <w:rPr>
        <w:rFonts w:ascii="Symbol" w:hAnsi="Symbol" w:hint="default"/>
        <w:color w:val="7FC444"/>
      </w:rPr>
    </w:lvl>
    <w:lvl w:ilvl="1" w:tplc="03DEC2C6" w:tentative="1">
      <w:start w:val="1"/>
      <w:numFmt w:val="bullet"/>
      <w:lvlText w:val="o"/>
      <w:lvlJc w:val="left"/>
      <w:pPr>
        <w:ind w:left="1440" w:hanging="360"/>
      </w:pPr>
      <w:rPr>
        <w:rFonts w:ascii="Courier New" w:hAnsi="Courier New" w:cs="Courier New" w:hint="default"/>
      </w:rPr>
    </w:lvl>
    <w:lvl w:ilvl="2" w:tplc="AFB06B0A" w:tentative="1">
      <w:start w:val="1"/>
      <w:numFmt w:val="bullet"/>
      <w:lvlText w:val=""/>
      <w:lvlJc w:val="left"/>
      <w:pPr>
        <w:ind w:left="2160" w:hanging="360"/>
      </w:pPr>
      <w:rPr>
        <w:rFonts w:ascii="Wingdings" w:hAnsi="Wingdings" w:hint="default"/>
      </w:rPr>
    </w:lvl>
    <w:lvl w:ilvl="3" w:tplc="C5749734" w:tentative="1">
      <w:start w:val="1"/>
      <w:numFmt w:val="bullet"/>
      <w:lvlText w:val=""/>
      <w:lvlJc w:val="left"/>
      <w:pPr>
        <w:ind w:left="2880" w:hanging="360"/>
      </w:pPr>
      <w:rPr>
        <w:rFonts w:ascii="Symbol" w:hAnsi="Symbol" w:hint="default"/>
      </w:rPr>
    </w:lvl>
    <w:lvl w:ilvl="4" w:tplc="2F088E18" w:tentative="1">
      <w:start w:val="1"/>
      <w:numFmt w:val="bullet"/>
      <w:lvlText w:val="o"/>
      <w:lvlJc w:val="left"/>
      <w:pPr>
        <w:ind w:left="3600" w:hanging="360"/>
      </w:pPr>
      <w:rPr>
        <w:rFonts w:ascii="Courier New" w:hAnsi="Courier New" w:cs="Courier New" w:hint="default"/>
      </w:rPr>
    </w:lvl>
    <w:lvl w:ilvl="5" w:tplc="92FA2B8E" w:tentative="1">
      <w:start w:val="1"/>
      <w:numFmt w:val="bullet"/>
      <w:lvlText w:val=""/>
      <w:lvlJc w:val="left"/>
      <w:pPr>
        <w:ind w:left="4320" w:hanging="360"/>
      </w:pPr>
      <w:rPr>
        <w:rFonts w:ascii="Wingdings" w:hAnsi="Wingdings" w:hint="default"/>
      </w:rPr>
    </w:lvl>
    <w:lvl w:ilvl="6" w:tplc="478E79BC" w:tentative="1">
      <w:start w:val="1"/>
      <w:numFmt w:val="bullet"/>
      <w:lvlText w:val=""/>
      <w:lvlJc w:val="left"/>
      <w:pPr>
        <w:ind w:left="5040" w:hanging="360"/>
      </w:pPr>
      <w:rPr>
        <w:rFonts w:ascii="Symbol" w:hAnsi="Symbol" w:hint="default"/>
      </w:rPr>
    </w:lvl>
    <w:lvl w:ilvl="7" w:tplc="C868DF0E" w:tentative="1">
      <w:start w:val="1"/>
      <w:numFmt w:val="bullet"/>
      <w:lvlText w:val="o"/>
      <w:lvlJc w:val="left"/>
      <w:pPr>
        <w:ind w:left="5760" w:hanging="360"/>
      </w:pPr>
      <w:rPr>
        <w:rFonts w:ascii="Courier New" w:hAnsi="Courier New" w:cs="Courier New" w:hint="default"/>
      </w:rPr>
    </w:lvl>
    <w:lvl w:ilvl="8" w:tplc="99827A78" w:tentative="1">
      <w:start w:val="1"/>
      <w:numFmt w:val="bullet"/>
      <w:lvlText w:val=""/>
      <w:lvlJc w:val="left"/>
      <w:pPr>
        <w:ind w:left="6480" w:hanging="360"/>
      </w:pPr>
      <w:rPr>
        <w:rFonts w:ascii="Wingdings" w:hAnsi="Wingdings" w:hint="default"/>
      </w:rPr>
    </w:lvl>
  </w:abstractNum>
  <w:abstractNum w:abstractNumId="21" w15:restartNumberingAfterBreak="0">
    <w:nsid w:val="68804E1F"/>
    <w:multiLevelType w:val="hybridMultilevel"/>
    <w:tmpl w:val="5F7A3F9A"/>
    <w:lvl w:ilvl="0" w:tplc="3B52459E">
      <w:start w:val="1"/>
      <w:numFmt w:val="bullet"/>
      <w:lvlText w:val=""/>
      <w:lvlJc w:val="left"/>
      <w:pPr>
        <w:ind w:left="1800" w:hanging="360"/>
      </w:pPr>
      <w:rPr>
        <w:rFonts w:ascii="Symbol" w:hAnsi="Symbol" w:hint="default"/>
      </w:rPr>
    </w:lvl>
    <w:lvl w:ilvl="1" w:tplc="475E3BAA" w:tentative="1">
      <w:start w:val="1"/>
      <w:numFmt w:val="bullet"/>
      <w:lvlText w:val="o"/>
      <w:lvlJc w:val="left"/>
      <w:pPr>
        <w:ind w:left="2520" w:hanging="360"/>
      </w:pPr>
      <w:rPr>
        <w:rFonts w:ascii="Courier New" w:hAnsi="Courier New" w:cs="Courier New" w:hint="default"/>
      </w:rPr>
    </w:lvl>
    <w:lvl w:ilvl="2" w:tplc="5B2E8166" w:tentative="1">
      <w:start w:val="1"/>
      <w:numFmt w:val="bullet"/>
      <w:lvlText w:val=""/>
      <w:lvlJc w:val="left"/>
      <w:pPr>
        <w:ind w:left="3240" w:hanging="360"/>
      </w:pPr>
      <w:rPr>
        <w:rFonts w:ascii="Wingdings" w:hAnsi="Wingdings" w:hint="default"/>
      </w:rPr>
    </w:lvl>
    <w:lvl w:ilvl="3" w:tplc="8AC64B6C" w:tentative="1">
      <w:start w:val="1"/>
      <w:numFmt w:val="bullet"/>
      <w:lvlText w:val=""/>
      <w:lvlJc w:val="left"/>
      <w:pPr>
        <w:ind w:left="3960" w:hanging="360"/>
      </w:pPr>
      <w:rPr>
        <w:rFonts w:ascii="Symbol" w:hAnsi="Symbol" w:hint="default"/>
      </w:rPr>
    </w:lvl>
    <w:lvl w:ilvl="4" w:tplc="FA149098" w:tentative="1">
      <w:start w:val="1"/>
      <w:numFmt w:val="bullet"/>
      <w:lvlText w:val="o"/>
      <w:lvlJc w:val="left"/>
      <w:pPr>
        <w:ind w:left="4680" w:hanging="360"/>
      </w:pPr>
      <w:rPr>
        <w:rFonts w:ascii="Courier New" w:hAnsi="Courier New" w:cs="Courier New" w:hint="default"/>
      </w:rPr>
    </w:lvl>
    <w:lvl w:ilvl="5" w:tplc="7B841D88" w:tentative="1">
      <w:start w:val="1"/>
      <w:numFmt w:val="bullet"/>
      <w:lvlText w:val=""/>
      <w:lvlJc w:val="left"/>
      <w:pPr>
        <w:ind w:left="5400" w:hanging="360"/>
      </w:pPr>
      <w:rPr>
        <w:rFonts w:ascii="Wingdings" w:hAnsi="Wingdings" w:hint="default"/>
      </w:rPr>
    </w:lvl>
    <w:lvl w:ilvl="6" w:tplc="5BC06ACA" w:tentative="1">
      <w:start w:val="1"/>
      <w:numFmt w:val="bullet"/>
      <w:lvlText w:val=""/>
      <w:lvlJc w:val="left"/>
      <w:pPr>
        <w:ind w:left="6120" w:hanging="360"/>
      </w:pPr>
      <w:rPr>
        <w:rFonts w:ascii="Symbol" w:hAnsi="Symbol" w:hint="default"/>
      </w:rPr>
    </w:lvl>
    <w:lvl w:ilvl="7" w:tplc="227AF9A6" w:tentative="1">
      <w:start w:val="1"/>
      <w:numFmt w:val="bullet"/>
      <w:lvlText w:val="o"/>
      <w:lvlJc w:val="left"/>
      <w:pPr>
        <w:ind w:left="6840" w:hanging="360"/>
      </w:pPr>
      <w:rPr>
        <w:rFonts w:ascii="Courier New" w:hAnsi="Courier New" w:cs="Courier New" w:hint="default"/>
      </w:rPr>
    </w:lvl>
    <w:lvl w:ilvl="8" w:tplc="ED684E60" w:tentative="1">
      <w:start w:val="1"/>
      <w:numFmt w:val="bullet"/>
      <w:lvlText w:val=""/>
      <w:lvlJc w:val="left"/>
      <w:pPr>
        <w:ind w:left="7560" w:hanging="360"/>
      </w:pPr>
      <w:rPr>
        <w:rFonts w:ascii="Wingdings" w:hAnsi="Wingdings" w:hint="default"/>
      </w:rPr>
    </w:lvl>
  </w:abstractNum>
  <w:abstractNum w:abstractNumId="22" w15:restartNumberingAfterBreak="0">
    <w:nsid w:val="6CBA5908"/>
    <w:multiLevelType w:val="hybridMultilevel"/>
    <w:tmpl w:val="8C1CA37E"/>
    <w:lvl w:ilvl="0" w:tplc="0B12191C">
      <w:start w:val="1"/>
      <w:numFmt w:val="bullet"/>
      <w:lvlText w:val=""/>
      <w:lvlJc w:val="left"/>
      <w:pPr>
        <w:ind w:left="1440" w:hanging="360"/>
      </w:pPr>
      <w:rPr>
        <w:rFonts w:ascii="Symbol" w:hAnsi="Symbol" w:hint="default"/>
      </w:rPr>
    </w:lvl>
    <w:lvl w:ilvl="1" w:tplc="A134C51E" w:tentative="1">
      <w:start w:val="1"/>
      <w:numFmt w:val="bullet"/>
      <w:lvlText w:val="o"/>
      <w:lvlJc w:val="left"/>
      <w:pPr>
        <w:ind w:left="2160" w:hanging="360"/>
      </w:pPr>
      <w:rPr>
        <w:rFonts w:ascii="Courier New" w:hAnsi="Courier New" w:cs="Courier New" w:hint="default"/>
      </w:rPr>
    </w:lvl>
    <w:lvl w:ilvl="2" w:tplc="B2308BB8" w:tentative="1">
      <w:start w:val="1"/>
      <w:numFmt w:val="bullet"/>
      <w:lvlText w:val=""/>
      <w:lvlJc w:val="left"/>
      <w:pPr>
        <w:ind w:left="2880" w:hanging="360"/>
      </w:pPr>
      <w:rPr>
        <w:rFonts w:ascii="Wingdings" w:hAnsi="Wingdings" w:hint="default"/>
      </w:rPr>
    </w:lvl>
    <w:lvl w:ilvl="3" w:tplc="AA3A042C" w:tentative="1">
      <w:start w:val="1"/>
      <w:numFmt w:val="bullet"/>
      <w:lvlText w:val=""/>
      <w:lvlJc w:val="left"/>
      <w:pPr>
        <w:ind w:left="3600" w:hanging="360"/>
      </w:pPr>
      <w:rPr>
        <w:rFonts w:ascii="Symbol" w:hAnsi="Symbol" w:hint="default"/>
      </w:rPr>
    </w:lvl>
    <w:lvl w:ilvl="4" w:tplc="58B0E158" w:tentative="1">
      <w:start w:val="1"/>
      <w:numFmt w:val="bullet"/>
      <w:lvlText w:val="o"/>
      <w:lvlJc w:val="left"/>
      <w:pPr>
        <w:ind w:left="4320" w:hanging="360"/>
      </w:pPr>
      <w:rPr>
        <w:rFonts w:ascii="Courier New" w:hAnsi="Courier New" w:cs="Courier New" w:hint="default"/>
      </w:rPr>
    </w:lvl>
    <w:lvl w:ilvl="5" w:tplc="6AC0C4FA" w:tentative="1">
      <w:start w:val="1"/>
      <w:numFmt w:val="bullet"/>
      <w:lvlText w:val=""/>
      <w:lvlJc w:val="left"/>
      <w:pPr>
        <w:ind w:left="5040" w:hanging="360"/>
      </w:pPr>
      <w:rPr>
        <w:rFonts w:ascii="Wingdings" w:hAnsi="Wingdings" w:hint="default"/>
      </w:rPr>
    </w:lvl>
    <w:lvl w:ilvl="6" w:tplc="247E5C50" w:tentative="1">
      <w:start w:val="1"/>
      <w:numFmt w:val="bullet"/>
      <w:lvlText w:val=""/>
      <w:lvlJc w:val="left"/>
      <w:pPr>
        <w:ind w:left="5760" w:hanging="360"/>
      </w:pPr>
      <w:rPr>
        <w:rFonts w:ascii="Symbol" w:hAnsi="Symbol" w:hint="default"/>
      </w:rPr>
    </w:lvl>
    <w:lvl w:ilvl="7" w:tplc="ED00BDA2" w:tentative="1">
      <w:start w:val="1"/>
      <w:numFmt w:val="bullet"/>
      <w:lvlText w:val="o"/>
      <w:lvlJc w:val="left"/>
      <w:pPr>
        <w:ind w:left="6480" w:hanging="360"/>
      </w:pPr>
      <w:rPr>
        <w:rFonts w:ascii="Courier New" w:hAnsi="Courier New" w:cs="Courier New" w:hint="default"/>
      </w:rPr>
    </w:lvl>
    <w:lvl w:ilvl="8" w:tplc="921E2296" w:tentative="1">
      <w:start w:val="1"/>
      <w:numFmt w:val="bullet"/>
      <w:lvlText w:val=""/>
      <w:lvlJc w:val="left"/>
      <w:pPr>
        <w:ind w:left="7200" w:hanging="360"/>
      </w:pPr>
      <w:rPr>
        <w:rFonts w:ascii="Wingdings" w:hAnsi="Wingdings" w:hint="default"/>
      </w:rPr>
    </w:lvl>
  </w:abstractNum>
  <w:abstractNum w:abstractNumId="23" w15:restartNumberingAfterBreak="0">
    <w:nsid w:val="6D175C7B"/>
    <w:multiLevelType w:val="hybridMultilevel"/>
    <w:tmpl w:val="5622D9F8"/>
    <w:lvl w:ilvl="0" w:tplc="7AEAC5A0">
      <w:start w:val="1"/>
      <w:numFmt w:val="bullet"/>
      <w:lvlText w:val=""/>
      <w:lvlJc w:val="left"/>
      <w:pPr>
        <w:ind w:left="1440" w:hanging="360"/>
      </w:pPr>
      <w:rPr>
        <w:rFonts w:ascii="Symbol" w:hAnsi="Symbol" w:hint="default"/>
      </w:rPr>
    </w:lvl>
    <w:lvl w:ilvl="1" w:tplc="18D89330" w:tentative="1">
      <w:start w:val="1"/>
      <w:numFmt w:val="bullet"/>
      <w:lvlText w:val="o"/>
      <w:lvlJc w:val="left"/>
      <w:pPr>
        <w:ind w:left="2160" w:hanging="360"/>
      </w:pPr>
      <w:rPr>
        <w:rFonts w:ascii="Courier New" w:hAnsi="Courier New" w:cs="Courier New" w:hint="default"/>
      </w:rPr>
    </w:lvl>
    <w:lvl w:ilvl="2" w:tplc="FD786A20" w:tentative="1">
      <w:start w:val="1"/>
      <w:numFmt w:val="bullet"/>
      <w:lvlText w:val=""/>
      <w:lvlJc w:val="left"/>
      <w:pPr>
        <w:ind w:left="2880" w:hanging="360"/>
      </w:pPr>
      <w:rPr>
        <w:rFonts w:ascii="Wingdings" w:hAnsi="Wingdings" w:hint="default"/>
      </w:rPr>
    </w:lvl>
    <w:lvl w:ilvl="3" w:tplc="DBBAECB6" w:tentative="1">
      <w:start w:val="1"/>
      <w:numFmt w:val="bullet"/>
      <w:lvlText w:val=""/>
      <w:lvlJc w:val="left"/>
      <w:pPr>
        <w:ind w:left="3600" w:hanging="360"/>
      </w:pPr>
      <w:rPr>
        <w:rFonts w:ascii="Symbol" w:hAnsi="Symbol" w:hint="default"/>
      </w:rPr>
    </w:lvl>
    <w:lvl w:ilvl="4" w:tplc="A2287E0E" w:tentative="1">
      <w:start w:val="1"/>
      <w:numFmt w:val="bullet"/>
      <w:lvlText w:val="o"/>
      <w:lvlJc w:val="left"/>
      <w:pPr>
        <w:ind w:left="4320" w:hanging="360"/>
      </w:pPr>
      <w:rPr>
        <w:rFonts w:ascii="Courier New" w:hAnsi="Courier New" w:cs="Courier New" w:hint="default"/>
      </w:rPr>
    </w:lvl>
    <w:lvl w:ilvl="5" w:tplc="6A5A5F20" w:tentative="1">
      <w:start w:val="1"/>
      <w:numFmt w:val="bullet"/>
      <w:lvlText w:val=""/>
      <w:lvlJc w:val="left"/>
      <w:pPr>
        <w:ind w:left="5040" w:hanging="360"/>
      </w:pPr>
      <w:rPr>
        <w:rFonts w:ascii="Wingdings" w:hAnsi="Wingdings" w:hint="default"/>
      </w:rPr>
    </w:lvl>
    <w:lvl w:ilvl="6" w:tplc="E19846CA" w:tentative="1">
      <w:start w:val="1"/>
      <w:numFmt w:val="bullet"/>
      <w:lvlText w:val=""/>
      <w:lvlJc w:val="left"/>
      <w:pPr>
        <w:ind w:left="5760" w:hanging="360"/>
      </w:pPr>
      <w:rPr>
        <w:rFonts w:ascii="Symbol" w:hAnsi="Symbol" w:hint="default"/>
      </w:rPr>
    </w:lvl>
    <w:lvl w:ilvl="7" w:tplc="302EE144" w:tentative="1">
      <w:start w:val="1"/>
      <w:numFmt w:val="bullet"/>
      <w:lvlText w:val="o"/>
      <w:lvlJc w:val="left"/>
      <w:pPr>
        <w:ind w:left="6480" w:hanging="360"/>
      </w:pPr>
      <w:rPr>
        <w:rFonts w:ascii="Courier New" w:hAnsi="Courier New" w:cs="Courier New" w:hint="default"/>
      </w:rPr>
    </w:lvl>
    <w:lvl w:ilvl="8" w:tplc="7AFA6B4A" w:tentative="1">
      <w:start w:val="1"/>
      <w:numFmt w:val="bullet"/>
      <w:lvlText w:val=""/>
      <w:lvlJc w:val="left"/>
      <w:pPr>
        <w:ind w:left="7200" w:hanging="360"/>
      </w:pPr>
      <w:rPr>
        <w:rFonts w:ascii="Wingdings" w:hAnsi="Wingdings" w:hint="default"/>
      </w:rPr>
    </w:lvl>
  </w:abstractNum>
  <w:abstractNum w:abstractNumId="24" w15:restartNumberingAfterBreak="0">
    <w:nsid w:val="6E981066"/>
    <w:multiLevelType w:val="hybridMultilevel"/>
    <w:tmpl w:val="29A03522"/>
    <w:lvl w:ilvl="0" w:tplc="54FA5A16">
      <w:start w:val="1"/>
      <w:numFmt w:val="bullet"/>
      <w:lvlText w:val=""/>
      <w:lvlJc w:val="left"/>
      <w:pPr>
        <w:ind w:left="720" w:hanging="360"/>
      </w:pPr>
      <w:rPr>
        <w:rFonts w:ascii="Symbol" w:hAnsi="Symbol" w:hint="default"/>
        <w:color w:val="7FC444"/>
      </w:rPr>
    </w:lvl>
    <w:lvl w:ilvl="1" w:tplc="8E4ECE12" w:tentative="1">
      <w:start w:val="1"/>
      <w:numFmt w:val="bullet"/>
      <w:lvlText w:val="o"/>
      <w:lvlJc w:val="left"/>
      <w:pPr>
        <w:ind w:left="1440" w:hanging="360"/>
      </w:pPr>
      <w:rPr>
        <w:rFonts w:ascii="Courier New" w:hAnsi="Courier New" w:cs="Courier New" w:hint="default"/>
      </w:rPr>
    </w:lvl>
    <w:lvl w:ilvl="2" w:tplc="11C4DAAE" w:tentative="1">
      <w:start w:val="1"/>
      <w:numFmt w:val="bullet"/>
      <w:lvlText w:val=""/>
      <w:lvlJc w:val="left"/>
      <w:pPr>
        <w:ind w:left="2160" w:hanging="360"/>
      </w:pPr>
      <w:rPr>
        <w:rFonts w:ascii="Wingdings" w:hAnsi="Wingdings" w:hint="default"/>
      </w:rPr>
    </w:lvl>
    <w:lvl w:ilvl="3" w:tplc="F600E09E" w:tentative="1">
      <w:start w:val="1"/>
      <w:numFmt w:val="bullet"/>
      <w:lvlText w:val=""/>
      <w:lvlJc w:val="left"/>
      <w:pPr>
        <w:ind w:left="2880" w:hanging="360"/>
      </w:pPr>
      <w:rPr>
        <w:rFonts w:ascii="Symbol" w:hAnsi="Symbol" w:hint="default"/>
      </w:rPr>
    </w:lvl>
    <w:lvl w:ilvl="4" w:tplc="C8AE4ED4" w:tentative="1">
      <w:start w:val="1"/>
      <w:numFmt w:val="bullet"/>
      <w:lvlText w:val="o"/>
      <w:lvlJc w:val="left"/>
      <w:pPr>
        <w:ind w:left="3600" w:hanging="360"/>
      </w:pPr>
      <w:rPr>
        <w:rFonts w:ascii="Courier New" w:hAnsi="Courier New" w:cs="Courier New" w:hint="default"/>
      </w:rPr>
    </w:lvl>
    <w:lvl w:ilvl="5" w:tplc="9B520AB4" w:tentative="1">
      <w:start w:val="1"/>
      <w:numFmt w:val="bullet"/>
      <w:lvlText w:val=""/>
      <w:lvlJc w:val="left"/>
      <w:pPr>
        <w:ind w:left="4320" w:hanging="360"/>
      </w:pPr>
      <w:rPr>
        <w:rFonts w:ascii="Wingdings" w:hAnsi="Wingdings" w:hint="default"/>
      </w:rPr>
    </w:lvl>
    <w:lvl w:ilvl="6" w:tplc="EF507712" w:tentative="1">
      <w:start w:val="1"/>
      <w:numFmt w:val="bullet"/>
      <w:lvlText w:val=""/>
      <w:lvlJc w:val="left"/>
      <w:pPr>
        <w:ind w:left="5040" w:hanging="360"/>
      </w:pPr>
      <w:rPr>
        <w:rFonts w:ascii="Symbol" w:hAnsi="Symbol" w:hint="default"/>
      </w:rPr>
    </w:lvl>
    <w:lvl w:ilvl="7" w:tplc="8932B25C" w:tentative="1">
      <w:start w:val="1"/>
      <w:numFmt w:val="bullet"/>
      <w:lvlText w:val="o"/>
      <w:lvlJc w:val="left"/>
      <w:pPr>
        <w:ind w:left="5760" w:hanging="360"/>
      </w:pPr>
      <w:rPr>
        <w:rFonts w:ascii="Courier New" w:hAnsi="Courier New" w:cs="Courier New" w:hint="default"/>
      </w:rPr>
    </w:lvl>
    <w:lvl w:ilvl="8" w:tplc="FF145DCE" w:tentative="1">
      <w:start w:val="1"/>
      <w:numFmt w:val="bullet"/>
      <w:lvlText w:val=""/>
      <w:lvlJc w:val="left"/>
      <w:pPr>
        <w:ind w:left="6480" w:hanging="360"/>
      </w:pPr>
      <w:rPr>
        <w:rFonts w:ascii="Wingdings" w:hAnsi="Wingdings" w:hint="default"/>
      </w:rPr>
    </w:lvl>
  </w:abstractNum>
  <w:abstractNum w:abstractNumId="25" w15:restartNumberingAfterBreak="0">
    <w:nsid w:val="77321C2F"/>
    <w:multiLevelType w:val="hybridMultilevel"/>
    <w:tmpl w:val="FA8A1AA8"/>
    <w:lvl w:ilvl="0" w:tplc="26981508">
      <w:start w:val="1"/>
      <w:numFmt w:val="bullet"/>
      <w:lvlText w:val=""/>
      <w:lvlJc w:val="left"/>
      <w:pPr>
        <w:ind w:left="1440" w:hanging="360"/>
      </w:pPr>
      <w:rPr>
        <w:rFonts w:ascii="Symbol" w:hAnsi="Symbol" w:hint="default"/>
      </w:rPr>
    </w:lvl>
    <w:lvl w:ilvl="1" w:tplc="347A9D3C" w:tentative="1">
      <w:start w:val="1"/>
      <w:numFmt w:val="bullet"/>
      <w:lvlText w:val="o"/>
      <w:lvlJc w:val="left"/>
      <w:pPr>
        <w:ind w:left="2160" w:hanging="360"/>
      </w:pPr>
      <w:rPr>
        <w:rFonts w:ascii="Courier New" w:hAnsi="Courier New" w:cs="Courier New" w:hint="default"/>
      </w:rPr>
    </w:lvl>
    <w:lvl w:ilvl="2" w:tplc="78AE0F5C" w:tentative="1">
      <w:start w:val="1"/>
      <w:numFmt w:val="bullet"/>
      <w:lvlText w:val=""/>
      <w:lvlJc w:val="left"/>
      <w:pPr>
        <w:ind w:left="2880" w:hanging="360"/>
      </w:pPr>
      <w:rPr>
        <w:rFonts w:ascii="Wingdings" w:hAnsi="Wingdings" w:hint="default"/>
      </w:rPr>
    </w:lvl>
    <w:lvl w:ilvl="3" w:tplc="C010BA0C" w:tentative="1">
      <w:start w:val="1"/>
      <w:numFmt w:val="bullet"/>
      <w:lvlText w:val=""/>
      <w:lvlJc w:val="left"/>
      <w:pPr>
        <w:ind w:left="3600" w:hanging="360"/>
      </w:pPr>
      <w:rPr>
        <w:rFonts w:ascii="Symbol" w:hAnsi="Symbol" w:hint="default"/>
      </w:rPr>
    </w:lvl>
    <w:lvl w:ilvl="4" w:tplc="06E60D36" w:tentative="1">
      <w:start w:val="1"/>
      <w:numFmt w:val="bullet"/>
      <w:lvlText w:val="o"/>
      <w:lvlJc w:val="left"/>
      <w:pPr>
        <w:ind w:left="4320" w:hanging="360"/>
      </w:pPr>
      <w:rPr>
        <w:rFonts w:ascii="Courier New" w:hAnsi="Courier New" w:cs="Courier New" w:hint="default"/>
      </w:rPr>
    </w:lvl>
    <w:lvl w:ilvl="5" w:tplc="23002F54" w:tentative="1">
      <w:start w:val="1"/>
      <w:numFmt w:val="bullet"/>
      <w:lvlText w:val=""/>
      <w:lvlJc w:val="left"/>
      <w:pPr>
        <w:ind w:left="5040" w:hanging="360"/>
      </w:pPr>
      <w:rPr>
        <w:rFonts w:ascii="Wingdings" w:hAnsi="Wingdings" w:hint="default"/>
      </w:rPr>
    </w:lvl>
    <w:lvl w:ilvl="6" w:tplc="2DDEE442" w:tentative="1">
      <w:start w:val="1"/>
      <w:numFmt w:val="bullet"/>
      <w:lvlText w:val=""/>
      <w:lvlJc w:val="left"/>
      <w:pPr>
        <w:ind w:left="5760" w:hanging="360"/>
      </w:pPr>
      <w:rPr>
        <w:rFonts w:ascii="Symbol" w:hAnsi="Symbol" w:hint="default"/>
      </w:rPr>
    </w:lvl>
    <w:lvl w:ilvl="7" w:tplc="5B32EA02" w:tentative="1">
      <w:start w:val="1"/>
      <w:numFmt w:val="bullet"/>
      <w:lvlText w:val="o"/>
      <w:lvlJc w:val="left"/>
      <w:pPr>
        <w:ind w:left="6480" w:hanging="360"/>
      </w:pPr>
      <w:rPr>
        <w:rFonts w:ascii="Courier New" w:hAnsi="Courier New" w:cs="Courier New" w:hint="default"/>
      </w:rPr>
    </w:lvl>
    <w:lvl w:ilvl="8" w:tplc="E5DE0946" w:tentative="1">
      <w:start w:val="1"/>
      <w:numFmt w:val="bullet"/>
      <w:lvlText w:val=""/>
      <w:lvlJc w:val="left"/>
      <w:pPr>
        <w:ind w:left="7200" w:hanging="360"/>
      </w:pPr>
      <w:rPr>
        <w:rFonts w:ascii="Wingdings" w:hAnsi="Wingdings" w:hint="default"/>
      </w:rPr>
    </w:lvl>
  </w:abstractNum>
  <w:abstractNum w:abstractNumId="26" w15:restartNumberingAfterBreak="0">
    <w:nsid w:val="78984082"/>
    <w:multiLevelType w:val="hybridMultilevel"/>
    <w:tmpl w:val="0D408B6C"/>
    <w:lvl w:ilvl="0" w:tplc="F4864B20">
      <w:start w:val="1"/>
      <w:numFmt w:val="bullet"/>
      <w:lvlText w:val=""/>
      <w:lvlJc w:val="left"/>
      <w:pPr>
        <w:ind w:left="720" w:hanging="360"/>
      </w:pPr>
      <w:rPr>
        <w:rFonts w:ascii="Symbol" w:hAnsi="Symbol" w:hint="default"/>
      </w:rPr>
    </w:lvl>
    <w:lvl w:ilvl="1" w:tplc="5E043DA2" w:tentative="1">
      <w:start w:val="1"/>
      <w:numFmt w:val="bullet"/>
      <w:lvlText w:val="o"/>
      <w:lvlJc w:val="left"/>
      <w:pPr>
        <w:ind w:left="1440" w:hanging="360"/>
      </w:pPr>
      <w:rPr>
        <w:rFonts w:ascii="Courier New" w:hAnsi="Courier New" w:cs="Courier New" w:hint="default"/>
      </w:rPr>
    </w:lvl>
    <w:lvl w:ilvl="2" w:tplc="F1829EA2" w:tentative="1">
      <w:start w:val="1"/>
      <w:numFmt w:val="bullet"/>
      <w:lvlText w:val=""/>
      <w:lvlJc w:val="left"/>
      <w:pPr>
        <w:ind w:left="2160" w:hanging="360"/>
      </w:pPr>
      <w:rPr>
        <w:rFonts w:ascii="Wingdings" w:hAnsi="Wingdings" w:hint="default"/>
      </w:rPr>
    </w:lvl>
    <w:lvl w:ilvl="3" w:tplc="23D4F9D2" w:tentative="1">
      <w:start w:val="1"/>
      <w:numFmt w:val="bullet"/>
      <w:lvlText w:val=""/>
      <w:lvlJc w:val="left"/>
      <w:pPr>
        <w:ind w:left="2880" w:hanging="360"/>
      </w:pPr>
      <w:rPr>
        <w:rFonts w:ascii="Symbol" w:hAnsi="Symbol" w:hint="default"/>
      </w:rPr>
    </w:lvl>
    <w:lvl w:ilvl="4" w:tplc="89C82D40" w:tentative="1">
      <w:start w:val="1"/>
      <w:numFmt w:val="bullet"/>
      <w:lvlText w:val="o"/>
      <w:lvlJc w:val="left"/>
      <w:pPr>
        <w:ind w:left="3600" w:hanging="360"/>
      </w:pPr>
      <w:rPr>
        <w:rFonts w:ascii="Courier New" w:hAnsi="Courier New" w:cs="Courier New" w:hint="default"/>
      </w:rPr>
    </w:lvl>
    <w:lvl w:ilvl="5" w:tplc="8080435E" w:tentative="1">
      <w:start w:val="1"/>
      <w:numFmt w:val="bullet"/>
      <w:lvlText w:val=""/>
      <w:lvlJc w:val="left"/>
      <w:pPr>
        <w:ind w:left="4320" w:hanging="360"/>
      </w:pPr>
      <w:rPr>
        <w:rFonts w:ascii="Wingdings" w:hAnsi="Wingdings" w:hint="default"/>
      </w:rPr>
    </w:lvl>
    <w:lvl w:ilvl="6" w:tplc="F754F2E0" w:tentative="1">
      <w:start w:val="1"/>
      <w:numFmt w:val="bullet"/>
      <w:lvlText w:val=""/>
      <w:lvlJc w:val="left"/>
      <w:pPr>
        <w:ind w:left="5040" w:hanging="360"/>
      </w:pPr>
      <w:rPr>
        <w:rFonts w:ascii="Symbol" w:hAnsi="Symbol" w:hint="default"/>
      </w:rPr>
    </w:lvl>
    <w:lvl w:ilvl="7" w:tplc="31166652" w:tentative="1">
      <w:start w:val="1"/>
      <w:numFmt w:val="bullet"/>
      <w:lvlText w:val="o"/>
      <w:lvlJc w:val="left"/>
      <w:pPr>
        <w:ind w:left="5760" w:hanging="360"/>
      </w:pPr>
      <w:rPr>
        <w:rFonts w:ascii="Courier New" w:hAnsi="Courier New" w:cs="Courier New" w:hint="default"/>
      </w:rPr>
    </w:lvl>
    <w:lvl w:ilvl="8" w:tplc="D578FBAE" w:tentative="1">
      <w:start w:val="1"/>
      <w:numFmt w:val="bullet"/>
      <w:lvlText w:val=""/>
      <w:lvlJc w:val="left"/>
      <w:pPr>
        <w:ind w:left="6480" w:hanging="360"/>
      </w:pPr>
      <w:rPr>
        <w:rFonts w:ascii="Wingdings" w:hAnsi="Wingdings" w:hint="default"/>
      </w:rPr>
    </w:lvl>
  </w:abstractNum>
  <w:abstractNum w:abstractNumId="27" w15:restartNumberingAfterBreak="0">
    <w:nsid w:val="7C6872A1"/>
    <w:multiLevelType w:val="hybridMultilevel"/>
    <w:tmpl w:val="700E460A"/>
    <w:lvl w:ilvl="0" w:tplc="B37AEB3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99E098B0" w:tentative="1">
      <w:start w:val="1"/>
      <w:numFmt w:val="bullet"/>
      <w:lvlText w:val="o"/>
      <w:lvlJc w:val="left"/>
      <w:pPr>
        <w:tabs>
          <w:tab w:val="num" w:pos="1440"/>
        </w:tabs>
        <w:ind w:left="1440" w:hanging="360"/>
      </w:pPr>
      <w:rPr>
        <w:rFonts w:ascii="Courier New" w:hAnsi="Courier New" w:hint="default"/>
      </w:rPr>
    </w:lvl>
    <w:lvl w:ilvl="2" w:tplc="2022165C" w:tentative="1">
      <w:start w:val="1"/>
      <w:numFmt w:val="bullet"/>
      <w:lvlText w:val=""/>
      <w:lvlJc w:val="left"/>
      <w:pPr>
        <w:tabs>
          <w:tab w:val="num" w:pos="2160"/>
        </w:tabs>
        <w:ind w:left="2160" w:hanging="360"/>
      </w:pPr>
      <w:rPr>
        <w:rFonts w:ascii="Wingdings" w:hAnsi="Wingdings" w:hint="default"/>
      </w:rPr>
    </w:lvl>
    <w:lvl w:ilvl="3" w:tplc="2A1E41D8" w:tentative="1">
      <w:start w:val="1"/>
      <w:numFmt w:val="bullet"/>
      <w:lvlText w:val=""/>
      <w:lvlJc w:val="left"/>
      <w:pPr>
        <w:tabs>
          <w:tab w:val="num" w:pos="2880"/>
        </w:tabs>
        <w:ind w:left="2880" w:hanging="360"/>
      </w:pPr>
      <w:rPr>
        <w:rFonts w:ascii="Symbol" w:hAnsi="Symbol" w:hint="default"/>
      </w:rPr>
    </w:lvl>
    <w:lvl w:ilvl="4" w:tplc="4A586FFE" w:tentative="1">
      <w:start w:val="1"/>
      <w:numFmt w:val="bullet"/>
      <w:lvlText w:val="o"/>
      <w:lvlJc w:val="left"/>
      <w:pPr>
        <w:tabs>
          <w:tab w:val="num" w:pos="3600"/>
        </w:tabs>
        <w:ind w:left="3600" w:hanging="360"/>
      </w:pPr>
      <w:rPr>
        <w:rFonts w:ascii="Courier New" w:hAnsi="Courier New" w:hint="default"/>
      </w:rPr>
    </w:lvl>
    <w:lvl w:ilvl="5" w:tplc="CFBAD310" w:tentative="1">
      <w:start w:val="1"/>
      <w:numFmt w:val="bullet"/>
      <w:lvlText w:val=""/>
      <w:lvlJc w:val="left"/>
      <w:pPr>
        <w:tabs>
          <w:tab w:val="num" w:pos="4320"/>
        </w:tabs>
        <w:ind w:left="4320" w:hanging="360"/>
      </w:pPr>
      <w:rPr>
        <w:rFonts w:ascii="Wingdings" w:hAnsi="Wingdings" w:hint="default"/>
      </w:rPr>
    </w:lvl>
    <w:lvl w:ilvl="6" w:tplc="BF9688C0" w:tentative="1">
      <w:start w:val="1"/>
      <w:numFmt w:val="bullet"/>
      <w:lvlText w:val=""/>
      <w:lvlJc w:val="left"/>
      <w:pPr>
        <w:tabs>
          <w:tab w:val="num" w:pos="5040"/>
        </w:tabs>
        <w:ind w:left="5040" w:hanging="360"/>
      </w:pPr>
      <w:rPr>
        <w:rFonts w:ascii="Symbol" w:hAnsi="Symbol" w:hint="default"/>
      </w:rPr>
    </w:lvl>
    <w:lvl w:ilvl="7" w:tplc="BD88A5BE" w:tentative="1">
      <w:start w:val="1"/>
      <w:numFmt w:val="bullet"/>
      <w:lvlText w:val="o"/>
      <w:lvlJc w:val="left"/>
      <w:pPr>
        <w:tabs>
          <w:tab w:val="num" w:pos="5760"/>
        </w:tabs>
        <w:ind w:left="5760" w:hanging="360"/>
      </w:pPr>
      <w:rPr>
        <w:rFonts w:ascii="Courier New" w:hAnsi="Courier New" w:hint="default"/>
      </w:rPr>
    </w:lvl>
    <w:lvl w:ilvl="8" w:tplc="ED9E8FF6"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4"/>
  </w:num>
  <w:num w:numId="3">
    <w:abstractNumId w:val="15"/>
  </w:num>
  <w:num w:numId="4">
    <w:abstractNumId w:val="20"/>
  </w:num>
  <w:num w:numId="5">
    <w:abstractNumId w:val="13"/>
  </w:num>
  <w:num w:numId="6">
    <w:abstractNumId w:val="9"/>
  </w:num>
  <w:num w:numId="7">
    <w:abstractNumId w:val="10"/>
  </w:num>
  <w:num w:numId="8">
    <w:abstractNumId w:val="16"/>
  </w:num>
  <w:num w:numId="9">
    <w:abstractNumId w:val="0"/>
  </w:num>
  <w:num w:numId="10">
    <w:abstractNumId w:val="22"/>
  </w:num>
  <w:num w:numId="11">
    <w:abstractNumId w:val="14"/>
  </w:num>
  <w:num w:numId="12">
    <w:abstractNumId w:val="11"/>
  </w:num>
  <w:num w:numId="13">
    <w:abstractNumId w:val="3"/>
  </w:num>
  <w:num w:numId="14">
    <w:abstractNumId w:val="21"/>
  </w:num>
  <w:num w:numId="15">
    <w:abstractNumId w:val="8"/>
  </w:num>
  <w:num w:numId="16">
    <w:abstractNumId w:val="25"/>
  </w:num>
  <w:num w:numId="17">
    <w:abstractNumId w:val="2"/>
  </w:num>
  <w:num w:numId="18">
    <w:abstractNumId w:val="1"/>
  </w:num>
  <w:num w:numId="19">
    <w:abstractNumId w:val="7"/>
  </w:num>
  <w:num w:numId="20">
    <w:abstractNumId w:val="5"/>
  </w:num>
  <w:num w:numId="21">
    <w:abstractNumId w:val="26"/>
  </w:num>
  <w:num w:numId="22">
    <w:abstractNumId w:val="17"/>
  </w:num>
  <w:num w:numId="23">
    <w:abstractNumId w:val="19"/>
  </w:num>
  <w:num w:numId="24">
    <w:abstractNumId w:val="4"/>
  </w:num>
  <w:num w:numId="25">
    <w:abstractNumId w:val="23"/>
  </w:num>
  <w:num w:numId="26">
    <w:abstractNumId w:val="12"/>
  </w:num>
  <w:num w:numId="27">
    <w:abstractNumId w:val="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94"/>
    <w:rsid w:val="00111E94"/>
    <w:rsid w:val="004A5E79"/>
    <w:rsid w:val="0077686F"/>
    <w:rsid w:val="00902B6C"/>
    <w:rsid w:val="00A25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2FBD"/>
  <w15:docId w15:val="{C19FF6BD-2940-40B1-9B48-D406B9B4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3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Hyperlink">
    <w:name w:val="Hyperlink"/>
    <w:basedOn w:val="DefaultParagraphFont"/>
    <w:uiPriority w:val="99"/>
    <w:unhideWhenUsed/>
    <w:rsid w:val="0099296A"/>
    <w:rPr>
      <w:color w:val="0000FF" w:themeColor="hyperlink"/>
      <w:u w:val="single"/>
    </w:rPr>
  </w:style>
  <w:style w:type="character" w:customStyle="1" w:styleId="UnresolvedMention1">
    <w:name w:val="Unresolved Mention1"/>
    <w:basedOn w:val="DefaultParagraphFont"/>
    <w:uiPriority w:val="99"/>
    <w:rsid w:val="0099296A"/>
    <w:rPr>
      <w:color w:val="605E5C"/>
      <w:shd w:val="clear" w:color="auto" w:fill="E1DFDD"/>
    </w:rPr>
  </w:style>
  <w:style w:type="table" w:customStyle="1" w:styleId="TableGrid1">
    <w:name w:val="Table Grid1"/>
    <w:basedOn w:val="TableNormal"/>
    <w:next w:val="TableGrid"/>
    <w:uiPriority w:val="39"/>
    <w:rsid w:val="00992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C3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3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ribble.gov.uk/haf2021"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www.southribble.gov.uk/walking" TargetMode="Externa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ouncils.coop/case_study_tags/south-ribble-borough-council/links" TargetMode="Externa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Column1</c:v>
                </c:pt>
              </c:strCache>
            </c:strRef>
          </c:tx>
          <c:explosion val="6"/>
          <c:dPt>
            <c:idx val="0"/>
            <c:bubble3D val="0"/>
            <c:spPr>
              <a:solidFill>
                <a:schemeClr val="accent6"/>
              </a:solidFill>
              <a:ln w="19050">
                <a:solidFill>
                  <a:schemeClr val="lt1"/>
                </a:solidFill>
              </a:ln>
              <a:effectLst/>
            </c:spPr>
            <c:extLst>
              <c:ext xmlns:c16="http://schemas.microsoft.com/office/drawing/2014/chart" uri="{C3380CC4-5D6E-409C-BE32-E72D297353CC}">
                <c16:uniqueId val="{00000001-730B-4984-B897-0E24E7AA8F71}"/>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730B-4984-B897-0E24E7AA8F71}"/>
              </c:ext>
            </c:extLst>
          </c:dPt>
          <c:dLbls>
            <c:spPr>
              <a:noFill/>
              <a:ln>
                <a:noFill/>
              </a:ln>
              <a:effectLst/>
            </c:spPr>
            <c:txPr>
              <a:bodyPr rot="0" spcFirstLastPara="1" vertOverflow="ellipsis" vert="horz" wrap="square" anchor="ctr" anchorCtr="1"/>
              <a:lstStyle/>
              <a:p>
                <a:pPr>
                  <a:defRPr sz="14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0%</c:formatCode>
                <c:ptCount val="2"/>
                <c:pt idx="0">
                  <c:v>0.9</c:v>
                </c:pt>
                <c:pt idx="1">
                  <c:v>0.1</c:v>
                </c:pt>
              </c:numCache>
            </c:numRef>
          </c:val>
          <c:extLst>
            <c:ext xmlns:c16="http://schemas.microsoft.com/office/drawing/2014/chart" uri="{C3380CC4-5D6E-409C-BE32-E72D297353CC}">
              <c16:uniqueId val="{00000004-1550-4BD4-8CF7-415E74588C0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a:noFill/>
      <a:round/>
    </a:ln>
    <a:effectLst/>
  </c:spPr>
  <c:txPr>
    <a:bodyPr/>
    <a:lstStyle/>
    <a:p>
      <a:pPr>
        <a:defRPr sz="1400"/>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74AC491-25F2-492E-AEE0-55B78B12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6290</Words>
  <Characters>35853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5</cp:revision>
  <cp:lastPrinted>2014-03-21T13:56:00Z</cp:lastPrinted>
  <dcterms:created xsi:type="dcterms:W3CDTF">2021-12-06T12:14:00Z</dcterms:created>
  <dcterms:modified xsi:type="dcterms:W3CDTF">2021-12-06T12:16:00Z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Title">
    <vt:lpwstr>Communities Service Update</vt:lpwstr>
  </property>
  <property fmtid="{D5CDD505-2E9C-101B-9397-08002B2CF9AE}" pid="4" name="LeadDirector">
    <vt:lpwstr>Director of Communities</vt:lpwstr>
  </property>
  <property fmtid="{D5CDD505-2E9C-101B-9397-08002B2CF9AE}" pid="5" name="LeadMember">
    <vt:lpwstr>Cabinet Member (Communities, Social Justice and Wealth Building)</vt:lpwstr>
  </property>
  <property fmtid="{D5CDD505-2E9C-101B-9397-08002B2CF9AE}" pid="6" name="LeadOfficer">
    <vt:lpwstr>Rebecca Heap</vt:lpwstr>
  </property>
  <property fmtid="{D5CDD505-2E9C-101B-9397-08002B2CF9AE}" pid="7" name="LeadOfficerEmail">
    <vt:lpwstr>rebecca.heap@southribble.gov.uk</vt:lpwstr>
  </property>
  <property fmtid="{D5CDD505-2E9C-101B-9397-08002B2CF9AE}" pid="8" name="LeadOfficerPost">
    <vt:lpwstr>Communities Manager</vt:lpwstr>
  </property>
  <property fmtid="{D5CDD505-2E9C-101B-9397-08002B2CF9AE}" pid="9" name="MeetingDate">
    <vt:lpwstr>Wednesday, 15 December 2021</vt:lpwstr>
  </property>
</Properties>
</file>