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0C" w:rsidRDefault="0060297C" w:rsidP="00703B0C">
      <w:pPr>
        <w:widowControl w:val="0"/>
        <w:autoSpaceDE w:val="0"/>
        <w:autoSpaceDN w:val="0"/>
        <w:adjustRightInd w:val="0"/>
        <w:spacing w:after="0" w:line="240" w:lineRule="auto"/>
        <w:jc w:val="center"/>
        <w:rPr>
          <w:rFonts w:ascii="Arial" w:hAnsi="Arial" w:cs="Arial"/>
          <w:b/>
          <w:bCs/>
        </w:rPr>
      </w:pPr>
      <w:r w:rsidRPr="00483F38">
        <w:rPr>
          <w:noProof/>
        </w:rPr>
        <mc:AlternateContent>
          <mc:Choice Requires="wps">
            <w:drawing>
              <wp:anchor distT="0" distB="0" distL="114300" distR="114300" simplePos="0" relativeHeight="251659264" behindDoc="0" locked="0" layoutInCell="1" allowOverlap="1" wp14:anchorId="09CEB038" wp14:editId="594B0AF7">
                <wp:simplePos x="0" y="0"/>
                <wp:positionH relativeFrom="column">
                  <wp:posOffset>5495925</wp:posOffset>
                </wp:positionH>
                <wp:positionV relativeFrom="paragraph">
                  <wp:posOffset>-280670</wp:posOffset>
                </wp:positionV>
                <wp:extent cx="1057275" cy="238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60297C" w:rsidRPr="005266E6" w:rsidRDefault="002319FC" w:rsidP="0060297C">
                            <w:pPr>
                              <w:jc w:val="center"/>
                              <w:rPr>
                                <w:rFonts w:ascii="Arial" w:hAnsi="Arial" w:cs="Arial"/>
                                <w:b/>
                                <w:bCs/>
                              </w:rPr>
                            </w:pPr>
                            <w:r>
                              <w:rPr>
                                <w:rFonts w:ascii="Arial" w:hAnsi="Arial" w:cs="Arial"/>
                                <w:b/>
                                <w:bCs/>
                              </w:rPr>
                              <w:t>ITEM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EB038" id="_x0000_t202" coordsize="21600,21600" o:spt="202" path="m,l,21600r21600,l21600,xe">
                <v:stroke joinstyle="miter"/>
                <v:path gradientshapeok="t" o:connecttype="rect"/>
              </v:shapetype>
              <v:shape id="Text Box 2" o:spid="_x0000_s1026" type="#_x0000_t202" style="position:absolute;left:0;text-align:left;margin-left:432.75pt;margin-top:-22.1pt;width:8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">
                <v:textbox>
                  <w:txbxContent>
                    <w:p w:rsidR="0060297C" w:rsidRPr="005266E6" w:rsidRDefault="002319FC" w:rsidP="0060297C">
                      <w:pPr>
                        <w:jc w:val="center"/>
                        <w:rPr>
                          <w:rFonts w:ascii="Arial" w:hAnsi="Arial" w:cs="Arial"/>
                          <w:b/>
                          <w:bCs/>
                        </w:rPr>
                      </w:pPr>
                      <w:r>
                        <w:rPr>
                          <w:rFonts w:ascii="Arial" w:hAnsi="Arial" w:cs="Arial"/>
                          <w:b/>
                          <w:bCs/>
                        </w:rPr>
                        <w:t>ITEM x</w:t>
                      </w:r>
                    </w:p>
                  </w:txbxContent>
                </v:textbox>
              </v:shape>
            </w:pict>
          </mc:Fallback>
        </mc:AlternateContent>
      </w:r>
      <w:r w:rsidR="00703B0C" w:rsidRPr="00D9594D">
        <w:rPr>
          <w:rFonts w:ascii="Arial" w:hAnsi="Arial" w:cs="Arial"/>
          <w:b/>
          <w:bCs/>
        </w:rPr>
        <w:t>SOUTH RIBBLE BOROUGH COUNCIL</w:t>
      </w:r>
    </w:p>
    <w:p w:rsidR="00703B0C" w:rsidRDefault="00703B0C" w:rsidP="00A05501">
      <w:pPr>
        <w:widowControl w:val="0"/>
        <w:autoSpaceDE w:val="0"/>
        <w:autoSpaceDN w:val="0"/>
        <w:adjustRightInd w:val="0"/>
        <w:spacing w:after="0" w:line="240" w:lineRule="auto"/>
        <w:rPr>
          <w:rFonts w:ascii="Arial" w:hAnsi="Arial" w:cs="Arial"/>
          <w:b/>
          <w:bCs/>
        </w:rPr>
      </w:pPr>
    </w:p>
    <w:p w:rsidR="002A1E3C" w:rsidRDefault="002A1E3C" w:rsidP="00A05501">
      <w:pPr>
        <w:widowControl w:val="0"/>
        <w:autoSpaceDE w:val="0"/>
        <w:autoSpaceDN w:val="0"/>
        <w:adjustRightInd w:val="0"/>
        <w:spacing w:after="0" w:line="240" w:lineRule="auto"/>
        <w:rPr>
          <w:rFonts w:ascii="Arial" w:hAnsi="Arial" w:cs="Arial"/>
          <w:b/>
          <w:bCs/>
        </w:rPr>
      </w:pPr>
    </w:p>
    <w:p w:rsidR="00F5438E" w:rsidRDefault="002319FC" w:rsidP="00A05501">
      <w:pPr>
        <w:widowControl w:val="0"/>
        <w:autoSpaceDE w:val="0"/>
        <w:autoSpaceDN w:val="0"/>
        <w:adjustRightInd w:val="0"/>
        <w:spacing w:after="0" w:line="240" w:lineRule="auto"/>
        <w:rPr>
          <w:rFonts w:ascii="Arial" w:hAnsi="Arial" w:cs="Arial"/>
          <w:b/>
          <w:bCs/>
        </w:rPr>
      </w:pPr>
      <w:r>
        <w:rPr>
          <w:rFonts w:ascii="Arial" w:hAnsi="Arial" w:cs="Arial"/>
          <w:b/>
          <w:bCs/>
        </w:rPr>
        <w:t>Appointment and Employment Panel for Statutory Officers</w:t>
      </w:r>
    </w:p>
    <w:p w:rsidR="00F5438E" w:rsidRDefault="00F5438E">
      <w:pPr>
        <w:widowControl w:val="0"/>
        <w:autoSpaceDE w:val="0"/>
        <w:autoSpaceDN w:val="0"/>
        <w:adjustRightInd w:val="0"/>
        <w:spacing w:after="0" w:line="240" w:lineRule="auto"/>
        <w:jc w:val="center"/>
        <w:rPr>
          <w:rFonts w:ascii="Arial" w:hAnsi="Arial" w:cs="Arial"/>
        </w:rPr>
      </w:pPr>
    </w:p>
    <w:p w:rsidR="00F5438E" w:rsidRDefault="00F5438E" w:rsidP="00A05501">
      <w:pPr>
        <w:widowControl w:val="0"/>
        <w:autoSpaceDE w:val="0"/>
        <w:autoSpaceDN w:val="0"/>
        <w:adjustRightInd w:val="0"/>
        <w:spacing w:after="0" w:line="240" w:lineRule="auto"/>
        <w:rPr>
          <w:rFonts w:ascii="Arial" w:hAnsi="Arial" w:cs="Arial"/>
          <w:b/>
          <w:bCs/>
        </w:rPr>
      </w:pPr>
      <w:r>
        <w:rPr>
          <w:rFonts w:ascii="Arial" w:hAnsi="Arial" w:cs="Arial"/>
          <w:b/>
          <w:bCs/>
        </w:rPr>
        <w:t xml:space="preserve">Meeting held at </w:t>
      </w:r>
      <w:r w:rsidR="002319FC">
        <w:rPr>
          <w:rFonts w:ascii="Arial" w:hAnsi="Arial" w:cs="Arial"/>
          <w:b/>
          <w:bCs/>
        </w:rPr>
        <w:t>5.30</w:t>
      </w:r>
      <w:r>
        <w:rPr>
          <w:rFonts w:ascii="Arial" w:hAnsi="Arial" w:cs="Arial"/>
          <w:b/>
          <w:bCs/>
        </w:rPr>
        <w:t xml:space="preserve">pm on </w:t>
      </w:r>
      <w:r w:rsidR="00EC11A3">
        <w:rPr>
          <w:rFonts w:ascii="Arial" w:hAnsi="Arial" w:cs="Arial"/>
          <w:b/>
          <w:bCs/>
        </w:rPr>
        <w:t>T</w:t>
      </w:r>
      <w:r w:rsidR="002319FC">
        <w:rPr>
          <w:rFonts w:ascii="Arial" w:hAnsi="Arial" w:cs="Arial"/>
          <w:b/>
          <w:bCs/>
        </w:rPr>
        <w:t xml:space="preserve">uesday 7 February </w:t>
      </w:r>
      <w:r>
        <w:rPr>
          <w:rFonts w:ascii="Arial" w:hAnsi="Arial" w:cs="Arial"/>
          <w:b/>
          <w:bCs/>
        </w:rPr>
        <w:t xml:space="preserve">in </w:t>
      </w:r>
      <w:r w:rsidR="002319FC">
        <w:rPr>
          <w:rFonts w:ascii="Arial" w:hAnsi="Arial" w:cs="Arial"/>
          <w:b/>
          <w:bCs/>
        </w:rPr>
        <w:t>Cross</w:t>
      </w:r>
      <w:r>
        <w:rPr>
          <w:rFonts w:ascii="Arial" w:hAnsi="Arial" w:cs="Arial"/>
          <w:b/>
          <w:bCs/>
        </w:rPr>
        <w:t xml:space="preserve"> Room, Civic Centre, West Paddock, Leyland PR25 1DH</w:t>
      </w:r>
    </w:p>
    <w:p w:rsidR="00F5438E" w:rsidRDefault="00F5438E">
      <w:pPr>
        <w:widowControl w:val="0"/>
        <w:autoSpaceDE w:val="0"/>
        <w:autoSpaceDN w:val="0"/>
        <w:adjustRightInd w:val="0"/>
        <w:spacing w:after="0" w:line="240" w:lineRule="auto"/>
        <w:jc w:val="center"/>
        <w:rPr>
          <w:rFonts w:ascii="Arial" w:hAnsi="Arial" w:cs="Arial"/>
        </w:rPr>
      </w:pPr>
    </w:p>
    <w:p w:rsidR="00F5438E" w:rsidRDefault="00F5438E">
      <w:pPr>
        <w:widowControl w:val="0"/>
        <w:autoSpaceDE w:val="0"/>
        <w:autoSpaceDN w:val="0"/>
        <w:adjustRightInd w:val="0"/>
        <w:spacing w:after="0" w:line="240" w:lineRule="auto"/>
        <w:rPr>
          <w:rFonts w:ascii="Arial" w:hAnsi="Arial" w:cs="Arial"/>
          <w:b/>
          <w:bCs/>
        </w:rPr>
      </w:pPr>
      <w:r>
        <w:rPr>
          <w:rFonts w:ascii="Arial" w:hAnsi="Arial" w:cs="Arial"/>
          <w:b/>
          <w:bCs/>
        </w:rPr>
        <w:t>Present:-</w:t>
      </w:r>
    </w:p>
    <w:p w:rsidR="00F5438E" w:rsidRDefault="00F5438E">
      <w:pPr>
        <w:widowControl w:val="0"/>
        <w:autoSpaceDE w:val="0"/>
        <w:autoSpaceDN w:val="0"/>
        <w:adjustRightInd w:val="0"/>
        <w:spacing w:after="0" w:line="240" w:lineRule="auto"/>
        <w:rPr>
          <w:rFonts w:ascii="Arial" w:hAnsi="Arial" w:cs="Arial"/>
          <w:b/>
          <w:bCs/>
        </w:rPr>
      </w:pPr>
    </w:p>
    <w:p w:rsidR="00EC11A3" w:rsidRDefault="00F5438E">
      <w:pPr>
        <w:widowControl w:val="0"/>
        <w:autoSpaceDE w:val="0"/>
        <w:autoSpaceDN w:val="0"/>
        <w:adjustRightInd w:val="0"/>
        <w:spacing w:after="0" w:line="240" w:lineRule="auto"/>
        <w:rPr>
          <w:rFonts w:ascii="Arial" w:hAnsi="Arial" w:cs="Arial"/>
        </w:rPr>
      </w:pPr>
      <w:r>
        <w:rPr>
          <w:rFonts w:ascii="Arial" w:hAnsi="Arial" w:cs="Arial"/>
        </w:rPr>
        <w:t xml:space="preserve">Councillors </w:t>
      </w:r>
      <w:r w:rsidR="002319FC">
        <w:rPr>
          <w:rFonts w:ascii="Arial" w:hAnsi="Arial" w:cs="Arial"/>
        </w:rPr>
        <w:t>Foster, Howarth, Hughes, Mullineaux, Snape and Titherington</w:t>
      </w:r>
    </w:p>
    <w:p w:rsidR="00EC11A3" w:rsidRDefault="00EC11A3">
      <w:pPr>
        <w:widowControl w:val="0"/>
        <w:autoSpaceDE w:val="0"/>
        <w:autoSpaceDN w:val="0"/>
        <w:adjustRightInd w:val="0"/>
        <w:spacing w:after="0" w:line="240" w:lineRule="auto"/>
        <w:rPr>
          <w:rFonts w:ascii="Arial" w:hAnsi="Arial" w:cs="Arial"/>
        </w:rPr>
      </w:pPr>
    </w:p>
    <w:p w:rsidR="00F5438E" w:rsidRDefault="00F5438E">
      <w:pPr>
        <w:widowControl w:val="0"/>
        <w:autoSpaceDE w:val="0"/>
        <w:autoSpaceDN w:val="0"/>
        <w:adjustRightInd w:val="0"/>
        <w:spacing w:after="0" w:line="240" w:lineRule="auto"/>
        <w:rPr>
          <w:rFonts w:ascii="Arial" w:hAnsi="Arial" w:cs="Arial"/>
          <w:b/>
          <w:bCs/>
        </w:rPr>
      </w:pPr>
      <w:r>
        <w:rPr>
          <w:rFonts w:ascii="Arial" w:hAnsi="Arial" w:cs="Arial"/>
          <w:b/>
          <w:bCs/>
        </w:rPr>
        <w:t xml:space="preserve">In Attendance:- </w:t>
      </w:r>
    </w:p>
    <w:p w:rsidR="00F5438E" w:rsidRDefault="00F5438E">
      <w:pPr>
        <w:widowControl w:val="0"/>
        <w:autoSpaceDE w:val="0"/>
        <w:autoSpaceDN w:val="0"/>
        <w:adjustRightInd w:val="0"/>
        <w:spacing w:after="0" w:line="240" w:lineRule="auto"/>
        <w:rPr>
          <w:rFonts w:ascii="Arial" w:hAnsi="Arial" w:cs="Arial"/>
          <w:b/>
          <w:bCs/>
        </w:rPr>
      </w:pPr>
    </w:p>
    <w:p w:rsidR="00F5438E" w:rsidRDefault="00EC11A3">
      <w:pPr>
        <w:widowControl w:val="0"/>
        <w:autoSpaceDE w:val="0"/>
        <w:autoSpaceDN w:val="0"/>
        <w:adjustRightInd w:val="0"/>
        <w:spacing w:after="0" w:line="240" w:lineRule="auto"/>
        <w:rPr>
          <w:rFonts w:ascii="Arial" w:hAnsi="Arial" w:cs="Arial"/>
        </w:rPr>
      </w:pPr>
      <w:r>
        <w:rPr>
          <w:rFonts w:ascii="Arial" w:hAnsi="Arial" w:cs="Arial"/>
        </w:rPr>
        <w:t>Jean Hunter (Interim Chief Executive)</w:t>
      </w:r>
      <w:r w:rsidR="002319FC">
        <w:rPr>
          <w:rFonts w:ascii="Arial" w:hAnsi="Arial" w:cs="Arial"/>
        </w:rPr>
        <w:t xml:space="preserve"> </w:t>
      </w:r>
      <w:r>
        <w:rPr>
          <w:rFonts w:ascii="Arial" w:hAnsi="Arial" w:cs="Arial"/>
        </w:rPr>
        <w:t>and Andy Houlker (Senior Democratic Services Officer)</w:t>
      </w:r>
    </w:p>
    <w:p w:rsidR="00F5438E" w:rsidRDefault="00F5438E">
      <w:pPr>
        <w:widowControl w:val="0"/>
        <w:autoSpaceDE w:val="0"/>
        <w:autoSpaceDN w:val="0"/>
        <w:adjustRightInd w:val="0"/>
        <w:spacing w:after="0" w:line="240" w:lineRule="auto"/>
        <w:rPr>
          <w:rFonts w:ascii="Arial" w:hAnsi="Arial" w:cs="Arial"/>
        </w:rPr>
      </w:pPr>
    </w:p>
    <w:p w:rsidR="006B6031" w:rsidRDefault="006B6031" w:rsidP="006B6031">
      <w:pPr>
        <w:widowControl w:val="0"/>
        <w:autoSpaceDE w:val="0"/>
        <w:autoSpaceDN w:val="0"/>
        <w:adjustRightInd w:val="0"/>
        <w:spacing w:after="0" w:line="240" w:lineRule="auto"/>
        <w:rPr>
          <w:rFonts w:ascii="Arial" w:hAnsi="Arial" w:cs="Arial"/>
          <w:bCs/>
        </w:rPr>
      </w:pPr>
      <w:r w:rsidRPr="00D9594D">
        <w:rPr>
          <w:rFonts w:ascii="Arial" w:hAnsi="Arial" w:cs="Arial"/>
          <w:b/>
          <w:bCs/>
        </w:rPr>
        <w:t>Public Attendance: -</w:t>
      </w:r>
      <w:r w:rsidRPr="00D9594D">
        <w:rPr>
          <w:rFonts w:ascii="Arial" w:hAnsi="Arial" w:cs="Arial"/>
          <w:bCs/>
        </w:rPr>
        <w:tab/>
      </w:r>
      <w:r>
        <w:rPr>
          <w:rFonts w:ascii="Arial" w:hAnsi="Arial" w:cs="Arial"/>
          <w:bCs/>
        </w:rPr>
        <w:t xml:space="preserve"> 0</w:t>
      </w:r>
    </w:p>
    <w:p w:rsidR="006B6031" w:rsidRDefault="006B6031" w:rsidP="006B6031">
      <w:pPr>
        <w:widowControl w:val="0"/>
        <w:autoSpaceDE w:val="0"/>
        <w:autoSpaceDN w:val="0"/>
        <w:adjustRightInd w:val="0"/>
        <w:spacing w:after="0" w:line="240" w:lineRule="auto"/>
        <w:rPr>
          <w:rFonts w:ascii="Arial" w:hAnsi="Arial" w:cs="Arial"/>
          <w:bCs/>
        </w:rPr>
      </w:pPr>
    </w:p>
    <w:p w:rsidR="006B6031" w:rsidRPr="006B6031" w:rsidRDefault="006B6031" w:rsidP="006B6031">
      <w:pPr>
        <w:widowControl w:val="0"/>
        <w:autoSpaceDE w:val="0"/>
        <w:autoSpaceDN w:val="0"/>
        <w:adjustRightInd w:val="0"/>
        <w:spacing w:after="0" w:line="240" w:lineRule="auto"/>
        <w:rPr>
          <w:rFonts w:ascii="Arial" w:hAnsi="Arial" w:cs="Arial"/>
        </w:rPr>
      </w:pPr>
      <w:r w:rsidRPr="00D9594D">
        <w:rPr>
          <w:rFonts w:ascii="Arial" w:hAnsi="Arial" w:cs="Arial"/>
          <w:b/>
          <w:bCs/>
        </w:rPr>
        <w:t xml:space="preserve">Other Members and Officers: </w:t>
      </w:r>
      <w:r w:rsidRPr="00766DE2">
        <w:rPr>
          <w:rFonts w:ascii="Arial" w:hAnsi="Arial" w:cs="Arial"/>
          <w:b/>
          <w:bCs/>
          <w:color w:val="000000"/>
        </w:rPr>
        <w:t>-</w:t>
      </w:r>
      <w:r w:rsidR="00D93418">
        <w:rPr>
          <w:rFonts w:ascii="Arial" w:hAnsi="Arial" w:cs="Arial"/>
          <w:b/>
          <w:bCs/>
          <w:color w:val="000000"/>
        </w:rPr>
        <w:t xml:space="preserve"> </w:t>
      </w:r>
      <w:r>
        <w:rPr>
          <w:rFonts w:ascii="Arial" w:hAnsi="Arial" w:cs="Arial"/>
          <w:bCs/>
          <w:color w:val="000000"/>
        </w:rPr>
        <w:t>0</w:t>
      </w:r>
    </w:p>
    <w:p w:rsidR="006B6031" w:rsidRDefault="006B6031">
      <w:pPr>
        <w:widowControl w:val="0"/>
        <w:autoSpaceDE w:val="0"/>
        <w:autoSpaceDN w:val="0"/>
        <w:adjustRightInd w:val="0"/>
        <w:spacing w:after="0" w:line="240" w:lineRule="auto"/>
        <w:rPr>
          <w:rFonts w:ascii="Arial" w:hAnsi="Arial" w:cs="Arial"/>
        </w:rPr>
      </w:pPr>
    </w:p>
    <w:p w:rsidR="00EC11A3" w:rsidRDefault="00EC11A3">
      <w:pPr>
        <w:widowControl w:val="0"/>
        <w:autoSpaceDE w:val="0"/>
        <w:autoSpaceDN w:val="0"/>
        <w:adjustRightInd w:val="0"/>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55"/>
      </w:tblGrid>
      <w:tr w:rsidR="003D706D" w:rsidTr="003D706D">
        <w:tc>
          <w:tcPr>
            <w:tcW w:w="988" w:type="dxa"/>
          </w:tcPr>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Minute</w:t>
            </w:r>
          </w:p>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No.</w:t>
            </w:r>
          </w:p>
        </w:tc>
        <w:tc>
          <w:tcPr>
            <w:tcW w:w="9355" w:type="dxa"/>
          </w:tcPr>
          <w:p w:rsidR="003D706D" w:rsidRDefault="003D706D">
            <w:pPr>
              <w:widowControl w:val="0"/>
              <w:autoSpaceDE w:val="0"/>
              <w:autoSpaceDN w:val="0"/>
              <w:adjustRightInd w:val="0"/>
              <w:spacing w:after="0" w:line="240" w:lineRule="auto"/>
              <w:jc w:val="center"/>
              <w:rPr>
                <w:rFonts w:ascii="Arial" w:hAnsi="Arial" w:cs="Arial"/>
                <w:b/>
                <w:bCs/>
              </w:rPr>
            </w:pPr>
            <w:r>
              <w:rPr>
                <w:rFonts w:ascii="Arial" w:hAnsi="Arial" w:cs="Arial"/>
                <w:b/>
                <w:bCs/>
              </w:rPr>
              <w:t>Description/Resolution</w:t>
            </w:r>
          </w:p>
        </w:tc>
      </w:tr>
      <w:tr w:rsidR="002319FC" w:rsidTr="003D706D">
        <w:tc>
          <w:tcPr>
            <w:tcW w:w="988" w:type="dxa"/>
          </w:tcPr>
          <w:p w:rsidR="002319FC" w:rsidRDefault="002319FC">
            <w:pPr>
              <w:widowControl w:val="0"/>
              <w:autoSpaceDE w:val="0"/>
              <w:autoSpaceDN w:val="0"/>
              <w:adjustRightInd w:val="0"/>
              <w:spacing w:after="0" w:line="240" w:lineRule="auto"/>
              <w:jc w:val="center"/>
              <w:rPr>
                <w:rFonts w:ascii="Arial" w:hAnsi="Arial" w:cs="Arial"/>
              </w:rPr>
            </w:pPr>
            <w:r>
              <w:rPr>
                <w:rFonts w:ascii="Arial" w:hAnsi="Arial" w:cs="Arial"/>
              </w:rPr>
              <w:t>1</w:t>
            </w:r>
          </w:p>
        </w:tc>
        <w:tc>
          <w:tcPr>
            <w:tcW w:w="9355" w:type="dxa"/>
          </w:tcPr>
          <w:p w:rsidR="002319FC" w:rsidRPr="002319FC" w:rsidRDefault="002319FC" w:rsidP="002319FC">
            <w:pPr>
              <w:widowControl w:val="0"/>
              <w:autoSpaceDE w:val="0"/>
              <w:autoSpaceDN w:val="0"/>
              <w:adjustRightInd w:val="0"/>
              <w:spacing w:after="0" w:line="240" w:lineRule="auto"/>
              <w:rPr>
                <w:rFonts w:ascii="Arial" w:hAnsi="Arial" w:cs="Arial"/>
                <w:b/>
                <w:bCs/>
              </w:rPr>
            </w:pPr>
            <w:r w:rsidRPr="002319FC">
              <w:rPr>
                <w:rFonts w:ascii="Arial" w:hAnsi="Arial" w:cs="Arial"/>
                <w:b/>
                <w:bCs/>
              </w:rPr>
              <w:t>Appointment of Chairman</w:t>
            </w:r>
          </w:p>
          <w:p w:rsidR="002319FC" w:rsidRPr="002319FC" w:rsidRDefault="002319FC" w:rsidP="002319FC">
            <w:pPr>
              <w:widowControl w:val="0"/>
              <w:autoSpaceDE w:val="0"/>
              <w:autoSpaceDN w:val="0"/>
              <w:adjustRightInd w:val="0"/>
              <w:spacing w:after="0" w:line="240" w:lineRule="auto"/>
              <w:rPr>
                <w:rFonts w:ascii="Arial" w:hAnsi="Arial" w:cs="Arial"/>
                <w:bCs/>
              </w:rPr>
            </w:pPr>
            <w:r w:rsidRPr="002319FC">
              <w:rPr>
                <w:rFonts w:ascii="Arial" w:hAnsi="Arial" w:cs="Arial"/>
                <w:bCs/>
              </w:rPr>
              <w:t>RESOLVED (unanimously) that:</w:t>
            </w:r>
          </w:p>
          <w:p w:rsidR="002319FC" w:rsidRPr="002319FC" w:rsidRDefault="002319FC" w:rsidP="002319FC">
            <w:pPr>
              <w:widowControl w:val="0"/>
              <w:autoSpaceDE w:val="0"/>
              <w:autoSpaceDN w:val="0"/>
              <w:adjustRightInd w:val="0"/>
              <w:spacing w:after="0" w:line="240" w:lineRule="auto"/>
              <w:rPr>
                <w:rFonts w:ascii="Arial" w:hAnsi="Arial" w:cs="Arial"/>
                <w:bCs/>
              </w:rPr>
            </w:pPr>
            <w:r w:rsidRPr="002319FC">
              <w:rPr>
                <w:rFonts w:ascii="Arial" w:hAnsi="Arial" w:cs="Arial"/>
                <w:bCs/>
              </w:rPr>
              <w:t xml:space="preserve">Councillor </w:t>
            </w:r>
            <w:r>
              <w:rPr>
                <w:rFonts w:ascii="Arial" w:hAnsi="Arial" w:cs="Arial"/>
                <w:bCs/>
              </w:rPr>
              <w:t>Mullineaux</w:t>
            </w:r>
            <w:r w:rsidRPr="002319FC">
              <w:rPr>
                <w:rFonts w:ascii="Arial" w:hAnsi="Arial" w:cs="Arial"/>
                <w:bCs/>
              </w:rPr>
              <w:t xml:space="preserve"> be appointed chairman for the </w:t>
            </w:r>
            <w:r>
              <w:rPr>
                <w:rFonts w:ascii="Arial" w:hAnsi="Arial" w:cs="Arial"/>
                <w:bCs/>
              </w:rPr>
              <w:t xml:space="preserve">remainder of the </w:t>
            </w:r>
            <w:r w:rsidRPr="002319FC">
              <w:rPr>
                <w:rFonts w:ascii="Arial" w:hAnsi="Arial" w:cs="Arial"/>
                <w:bCs/>
              </w:rPr>
              <w:t>municipal year 2016/17.</w:t>
            </w:r>
          </w:p>
          <w:p w:rsidR="002319FC" w:rsidRPr="002319FC" w:rsidRDefault="002319FC" w:rsidP="002319FC">
            <w:pPr>
              <w:widowControl w:val="0"/>
              <w:autoSpaceDE w:val="0"/>
              <w:autoSpaceDN w:val="0"/>
              <w:adjustRightInd w:val="0"/>
              <w:spacing w:after="0" w:line="240" w:lineRule="auto"/>
              <w:rPr>
                <w:rFonts w:ascii="Arial" w:hAnsi="Arial" w:cs="Arial"/>
                <w:bCs/>
              </w:rPr>
            </w:pPr>
          </w:p>
          <w:p w:rsidR="002319FC" w:rsidRDefault="002319FC">
            <w:pPr>
              <w:widowControl w:val="0"/>
              <w:autoSpaceDE w:val="0"/>
              <w:autoSpaceDN w:val="0"/>
              <w:adjustRightInd w:val="0"/>
              <w:spacing w:after="0" w:line="240" w:lineRule="auto"/>
              <w:rPr>
                <w:rFonts w:ascii="Arial" w:hAnsi="Arial" w:cs="Arial"/>
                <w:b/>
                <w:bCs/>
              </w:rPr>
            </w:pPr>
            <w:r w:rsidRPr="002319FC">
              <w:rPr>
                <w:rFonts w:ascii="Arial" w:hAnsi="Arial" w:cs="Arial"/>
                <w:bCs/>
              </w:rPr>
              <w:t xml:space="preserve">Councillor </w:t>
            </w:r>
            <w:r>
              <w:rPr>
                <w:rFonts w:ascii="Arial" w:hAnsi="Arial" w:cs="Arial"/>
                <w:bCs/>
              </w:rPr>
              <w:t>Mullineaux</w:t>
            </w:r>
            <w:r w:rsidRPr="002319FC">
              <w:rPr>
                <w:rFonts w:ascii="Arial" w:hAnsi="Arial" w:cs="Arial"/>
                <w:bCs/>
              </w:rPr>
              <w:t xml:space="preserve"> took the chair.</w:t>
            </w:r>
          </w:p>
          <w:p w:rsidR="002319FC" w:rsidRDefault="002319FC">
            <w:pPr>
              <w:widowControl w:val="0"/>
              <w:autoSpaceDE w:val="0"/>
              <w:autoSpaceDN w:val="0"/>
              <w:adjustRightInd w:val="0"/>
              <w:spacing w:after="0" w:line="240" w:lineRule="auto"/>
              <w:rPr>
                <w:rFonts w:ascii="Arial" w:hAnsi="Arial" w:cs="Arial"/>
                <w:b/>
                <w:bCs/>
              </w:rPr>
            </w:pPr>
          </w:p>
        </w:tc>
      </w:tr>
      <w:tr w:rsidR="002319FC" w:rsidTr="003D706D">
        <w:tc>
          <w:tcPr>
            <w:tcW w:w="988" w:type="dxa"/>
          </w:tcPr>
          <w:p w:rsidR="002319FC" w:rsidRDefault="002319FC">
            <w:pPr>
              <w:widowControl w:val="0"/>
              <w:autoSpaceDE w:val="0"/>
              <w:autoSpaceDN w:val="0"/>
              <w:adjustRightInd w:val="0"/>
              <w:spacing w:after="0" w:line="240" w:lineRule="auto"/>
              <w:jc w:val="center"/>
              <w:rPr>
                <w:rFonts w:ascii="Arial" w:hAnsi="Arial" w:cs="Arial"/>
              </w:rPr>
            </w:pPr>
            <w:r>
              <w:rPr>
                <w:rFonts w:ascii="Arial" w:hAnsi="Arial" w:cs="Arial"/>
              </w:rPr>
              <w:t>2</w:t>
            </w:r>
          </w:p>
        </w:tc>
        <w:tc>
          <w:tcPr>
            <w:tcW w:w="9355" w:type="dxa"/>
          </w:tcPr>
          <w:p w:rsidR="002319FC" w:rsidRPr="002319FC" w:rsidRDefault="002319FC" w:rsidP="002319FC">
            <w:pPr>
              <w:widowControl w:val="0"/>
              <w:autoSpaceDE w:val="0"/>
              <w:autoSpaceDN w:val="0"/>
              <w:adjustRightInd w:val="0"/>
              <w:spacing w:after="0" w:line="240" w:lineRule="auto"/>
              <w:rPr>
                <w:rFonts w:ascii="Arial" w:hAnsi="Arial" w:cs="Arial"/>
                <w:b/>
                <w:bCs/>
              </w:rPr>
            </w:pPr>
            <w:r w:rsidRPr="002319FC">
              <w:rPr>
                <w:rFonts w:ascii="Arial" w:hAnsi="Arial" w:cs="Arial"/>
                <w:b/>
                <w:bCs/>
              </w:rPr>
              <w:t>Appointment of Vice-chairman</w:t>
            </w:r>
          </w:p>
          <w:p w:rsidR="002319FC" w:rsidRPr="002319FC" w:rsidRDefault="002319FC" w:rsidP="002319FC">
            <w:pPr>
              <w:widowControl w:val="0"/>
              <w:autoSpaceDE w:val="0"/>
              <w:autoSpaceDN w:val="0"/>
              <w:adjustRightInd w:val="0"/>
              <w:spacing w:after="0" w:line="240" w:lineRule="auto"/>
              <w:rPr>
                <w:rFonts w:ascii="Arial" w:hAnsi="Arial" w:cs="Arial"/>
                <w:bCs/>
              </w:rPr>
            </w:pPr>
            <w:r w:rsidRPr="002319FC">
              <w:rPr>
                <w:rFonts w:ascii="Arial" w:hAnsi="Arial" w:cs="Arial"/>
                <w:bCs/>
              </w:rPr>
              <w:t>RESOLVED (unanimously) that:</w:t>
            </w:r>
          </w:p>
          <w:p w:rsidR="002319FC" w:rsidRDefault="002319FC">
            <w:pPr>
              <w:widowControl w:val="0"/>
              <w:autoSpaceDE w:val="0"/>
              <w:autoSpaceDN w:val="0"/>
              <w:adjustRightInd w:val="0"/>
              <w:spacing w:after="0" w:line="240" w:lineRule="auto"/>
              <w:rPr>
                <w:rFonts w:ascii="Arial" w:hAnsi="Arial" w:cs="Arial"/>
                <w:b/>
                <w:bCs/>
              </w:rPr>
            </w:pPr>
            <w:r w:rsidRPr="002319FC">
              <w:rPr>
                <w:rFonts w:ascii="Arial" w:hAnsi="Arial" w:cs="Arial"/>
                <w:bCs/>
              </w:rPr>
              <w:t xml:space="preserve">Councillor </w:t>
            </w:r>
            <w:r>
              <w:rPr>
                <w:rFonts w:ascii="Arial" w:hAnsi="Arial" w:cs="Arial"/>
                <w:bCs/>
              </w:rPr>
              <w:t>Foster</w:t>
            </w:r>
            <w:r w:rsidRPr="002319FC">
              <w:rPr>
                <w:rFonts w:ascii="Arial" w:hAnsi="Arial" w:cs="Arial"/>
                <w:bCs/>
              </w:rPr>
              <w:t xml:space="preserve"> be appointed vice-chairman for the remainder of the municipal year 2016/17.</w:t>
            </w:r>
          </w:p>
          <w:p w:rsidR="002319FC" w:rsidRDefault="002319FC">
            <w:pPr>
              <w:widowControl w:val="0"/>
              <w:autoSpaceDE w:val="0"/>
              <w:autoSpaceDN w:val="0"/>
              <w:adjustRightInd w:val="0"/>
              <w:spacing w:after="0" w:line="240" w:lineRule="auto"/>
              <w:rPr>
                <w:rFonts w:ascii="Arial" w:hAnsi="Arial" w:cs="Arial"/>
                <w:b/>
                <w:bCs/>
              </w:rPr>
            </w:pPr>
          </w:p>
        </w:tc>
      </w:tr>
      <w:tr w:rsidR="003D706D" w:rsidTr="003D706D">
        <w:tc>
          <w:tcPr>
            <w:tcW w:w="988" w:type="dxa"/>
          </w:tcPr>
          <w:p w:rsidR="003D706D" w:rsidRDefault="0097161F" w:rsidP="0097161F">
            <w:pPr>
              <w:widowControl w:val="0"/>
              <w:autoSpaceDE w:val="0"/>
              <w:autoSpaceDN w:val="0"/>
              <w:adjustRightInd w:val="0"/>
              <w:spacing w:after="0" w:line="240" w:lineRule="auto"/>
              <w:jc w:val="center"/>
              <w:rPr>
                <w:rFonts w:ascii="Arial" w:hAnsi="Arial" w:cs="Arial"/>
              </w:rPr>
            </w:pPr>
            <w:r>
              <w:rPr>
                <w:rFonts w:ascii="Arial" w:hAnsi="Arial" w:cs="Arial"/>
              </w:rPr>
              <w:t>3</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Apologies for Absence</w:t>
            </w:r>
          </w:p>
          <w:p w:rsidR="003D706D" w:rsidRDefault="0097161F">
            <w:pPr>
              <w:widowControl w:val="0"/>
              <w:autoSpaceDE w:val="0"/>
              <w:autoSpaceDN w:val="0"/>
              <w:adjustRightInd w:val="0"/>
              <w:spacing w:after="0" w:line="240" w:lineRule="auto"/>
              <w:rPr>
                <w:rFonts w:ascii="Arial" w:hAnsi="Arial" w:cs="Arial"/>
              </w:rPr>
            </w:pPr>
            <w:r>
              <w:rPr>
                <w:rFonts w:ascii="Arial" w:hAnsi="Arial" w:cs="Arial"/>
              </w:rPr>
              <w:t>There were no a</w:t>
            </w:r>
            <w:r w:rsidR="0084088E">
              <w:rPr>
                <w:rFonts w:ascii="Arial" w:hAnsi="Arial" w:cs="Arial"/>
              </w:rPr>
              <w:t xml:space="preserve">pologies for absence </w:t>
            </w:r>
            <w:r>
              <w:rPr>
                <w:rFonts w:ascii="Arial" w:hAnsi="Arial" w:cs="Arial"/>
              </w:rPr>
              <w:t>as all members of the committee were present</w:t>
            </w:r>
            <w:r w:rsidR="0084088E">
              <w:rPr>
                <w:rFonts w:ascii="Arial" w:hAnsi="Arial" w:cs="Arial"/>
              </w:rPr>
              <w:t>.</w:t>
            </w:r>
          </w:p>
          <w:p w:rsidR="007D7EC8" w:rsidRDefault="007D7EC8">
            <w:pPr>
              <w:widowControl w:val="0"/>
              <w:autoSpaceDE w:val="0"/>
              <w:autoSpaceDN w:val="0"/>
              <w:adjustRightInd w:val="0"/>
              <w:spacing w:after="0" w:line="240" w:lineRule="auto"/>
              <w:rPr>
                <w:rFonts w:ascii="Arial" w:hAnsi="Arial" w:cs="Arial"/>
              </w:rPr>
            </w:pPr>
          </w:p>
        </w:tc>
      </w:tr>
      <w:tr w:rsidR="003D706D" w:rsidTr="003D706D">
        <w:tc>
          <w:tcPr>
            <w:tcW w:w="988" w:type="dxa"/>
          </w:tcPr>
          <w:p w:rsidR="003D706D" w:rsidRDefault="0097161F" w:rsidP="0097161F">
            <w:pPr>
              <w:widowControl w:val="0"/>
              <w:autoSpaceDE w:val="0"/>
              <w:autoSpaceDN w:val="0"/>
              <w:adjustRightInd w:val="0"/>
              <w:spacing w:after="0" w:line="240" w:lineRule="auto"/>
              <w:jc w:val="center"/>
              <w:rPr>
                <w:rFonts w:ascii="Arial" w:hAnsi="Arial" w:cs="Arial"/>
              </w:rPr>
            </w:pPr>
            <w:r>
              <w:rPr>
                <w:rFonts w:ascii="Arial" w:hAnsi="Arial" w:cs="Arial"/>
              </w:rPr>
              <w:t>4</w:t>
            </w:r>
          </w:p>
        </w:tc>
        <w:tc>
          <w:tcPr>
            <w:tcW w:w="9355" w:type="dxa"/>
          </w:tcPr>
          <w:p w:rsidR="003D706D" w:rsidRDefault="003D706D">
            <w:pPr>
              <w:widowControl w:val="0"/>
              <w:autoSpaceDE w:val="0"/>
              <w:autoSpaceDN w:val="0"/>
              <w:adjustRightInd w:val="0"/>
              <w:spacing w:after="0" w:line="240" w:lineRule="auto"/>
              <w:rPr>
                <w:rFonts w:ascii="Arial" w:hAnsi="Arial" w:cs="Arial"/>
                <w:b/>
                <w:bCs/>
              </w:rPr>
            </w:pPr>
            <w:r>
              <w:rPr>
                <w:rFonts w:ascii="Arial" w:hAnsi="Arial" w:cs="Arial"/>
                <w:b/>
                <w:bCs/>
              </w:rPr>
              <w:t>Declarations of Interest</w:t>
            </w:r>
          </w:p>
          <w:p w:rsidR="003D706D" w:rsidRDefault="003D706D">
            <w:pPr>
              <w:widowControl w:val="0"/>
              <w:autoSpaceDE w:val="0"/>
              <w:autoSpaceDN w:val="0"/>
              <w:adjustRightInd w:val="0"/>
              <w:spacing w:after="0" w:line="240" w:lineRule="auto"/>
              <w:rPr>
                <w:rFonts w:ascii="Arial" w:hAnsi="Arial" w:cs="Arial"/>
              </w:rPr>
            </w:pPr>
            <w:r>
              <w:rPr>
                <w:rFonts w:ascii="Arial" w:hAnsi="Arial" w:cs="Arial"/>
              </w:rPr>
              <w:t>There were no declarations of interest.</w:t>
            </w:r>
          </w:p>
          <w:p w:rsidR="007D7EC8" w:rsidRDefault="007D7EC8">
            <w:pPr>
              <w:widowControl w:val="0"/>
              <w:autoSpaceDE w:val="0"/>
              <w:autoSpaceDN w:val="0"/>
              <w:adjustRightInd w:val="0"/>
              <w:spacing w:after="0" w:line="240" w:lineRule="auto"/>
              <w:rPr>
                <w:rFonts w:ascii="Arial" w:hAnsi="Arial" w:cs="Arial"/>
              </w:rPr>
            </w:pPr>
          </w:p>
        </w:tc>
      </w:tr>
      <w:tr w:rsidR="0097161F" w:rsidTr="003D706D">
        <w:tc>
          <w:tcPr>
            <w:tcW w:w="988" w:type="dxa"/>
          </w:tcPr>
          <w:p w:rsidR="0097161F" w:rsidRDefault="0097161F" w:rsidP="0097161F">
            <w:pPr>
              <w:widowControl w:val="0"/>
              <w:autoSpaceDE w:val="0"/>
              <w:autoSpaceDN w:val="0"/>
              <w:adjustRightInd w:val="0"/>
              <w:spacing w:after="0" w:line="240" w:lineRule="auto"/>
              <w:jc w:val="center"/>
              <w:rPr>
                <w:rFonts w:ascii="Arial" w:hAnsi="Arial" w:cs="Arial"/>
              </w:rPr>
            </w:pPr>
            <w:r>
              <w:rPr>
                <w:rFonts w:ascii="Arial" w:hAnsi="Arial" w:cs="Arial"/>
              </w:rPr>
              <w:t>5</w:t>
            </w:r>
          </w:p>
        </w:tc>
        <w:tc>
          <w:tcPr>
            <w:tcW w:w="9355" w:type="dxa"/>
          </w:tcPr>
          <w:p w:rsidR="0097161F" w:rsidRPr="00766DE2" w:rsidRDefault="0097161F" w:rsidP="0097161F">
            <w:pPr>
              <w:widowControl w:val="0"/>
              <w:autoSpaceDE w:val="0"/>
              <w:autoSpaceDN w:val="0"/>
              <w:adjustRightInd w:val="0"/>
              <w:spacing w:after="0" w:line="240" w:lineRule="auto"/>
              <w:rPr>
                <w:rFonts w:ascii="Arial" w:hAnsi="Arial" w:cs="Arial"/>
                <w:b/>
                <w:bCs/>
                <w:color w:val="000000"/>
              </w:rPr>
            </w:pPr>
            <w:r w:rsidRPr="00766DE2">
              <w:rPr>
                <w:rFonts w:ascii="Arial" w:hAnsi="Arial" w:cs="Arial"/>
                <w:b/>
                <w:bCs/>
                <w:color w:val="000000"/>
              </w:rPr>
              <w:t>Exclusion of Press and Public</w:t>
            </w:r>
          </w:p>
          <w:p w:rsidR="0097161F" w:rsidRDefault="0097161F" w:rsidP="0097161F">
            <w:pPr>
              <w:widowControl w:val="0"/>
              <w:autoSpaceDE w:val="0"/>
              <w:autoSpaceDN w:val="0"/>
              <w:adjustRightInd w:val="0"/>
              <w:spacing w:after="0" w:line="240" w:lineRule="auto"/>
              <w:rPr>
                <w:rFonts w:ascii="Arial" w:hAnsi="Arial" w:cs="Arial"/>
                <w:bCs/>
              </w:rPr>
            </w:pPr>
            <w:r w:rsidRPr="0097161F">
              <w:rPr>
                <w:rFonts w:ascii="Arial" w:hAnsi="Arial" w:cs="Arial"/>
                <w:bCs/>
              </w:rPr>
              <w:t>RESOLVED</w:t>
            </w:r>
            <w:r>
              <w:rPr>
                <w:rFonts w:ascii="Arial" w:hAnsi="Arial" w:cs="Arial"/>
                <w:bCs/>
              </w:rPr>
              <w:t xml:space="preserve"> (unanimously)</w:t>
            </w:r>
            <w:r w:rsidR="001515A3">
              <w:rPr>
                <w:rFonts w:ascii="Arial" w:hAnsi="Arial" w:cs="Arial"/>
                <w:bCs/>
              </w:rPr>
              <w:t xml:space="preserve">: that </w:t>
            </w:r>
            <w:r w:rsidRPr="0097161F">
              <w:rPr>
                <w:rFonts w:ascii="Arial" w:hAnsi="Arial" w:cs="Arial"/>
                <w:bCs/>
              </w:rPr>
              <w:t>the press and public be excluded from the meeting during the consideration of the following item of business as they involves the discussion of information which is defined as exempt from publication under paragraph 3 (Information relating to the financial or business affairs of any particular person (including the authority holding that information) of Part I of Schedule 12A of the Local Government Act 1972 and in which case the public interest in maintaining the exemption outweighs the public interest in disclosing it.</w:t>
            </w:r>
          </w:p>
          <w:p w:rsidR="0097161F" w:rsidRDefault="0097161F" w:rsidP="0097161F">
            <w:pPr>
              <w:widowControl w:val="0"/>
              <w:autoSpaceDE w:val="0"/>
              <w:autoSpaceDN w:val="0"/>
              <w:adjustRightInd w:val="0"/>
              <w:spacing w:after="0" w:line="240" w:lineRule="auto"/>
              <w:rPr>
                <w:rFonts w:ascii="Arial" w:hAnsi="Arial" w:cs="Arial"/>
                <w:b/>
                <w:bCs/>
              </w:rPr>
            </w:pPr>
          </w:p>
        </w:tc>
      </w:tr>
      <w:tr w:rsidR="0097161F" w:rsidTr="003D706D">
        <w:tc>
          <w:tcPr>
            <w:tcW w:w="988" w:type="dxa"/>
          </w:tcPr>
          <w:p w:rsidR="0097161F" w:rsidRDefault="0097161F" w:rsidP="0097161F">
            <w:pPr>
              <w:widowControl w:val="0"/>
              <w:autoSpaceDE w:val="0"/>
              <w:autoSpaceDN w:val="0"/>
              <w:adjustRightInd w:val="0"/>
              <w:spacing w:after="0" w:line="240" w:lineRule="auto"/>
              <w:jc w:val="center"/>
              <w:rPr>
                <w:rFonts w:ascii="Arial" w:hAnsi="Arial" w:cs="Arial"/>
              </w:rPr>
            </w:pPr>
            <w:r>
              <w:rPr>
                <w:rFonts w:ascii="Arial" w:hAnsi="Arial" w:cs="Arial"/>
              </w:rPr>
              <w:t>6</w:t>
            </w:r>
          </w:p>
        </w:tc>
        <w:tc>
          <w:tcPr>
            <w:tcW w:w="9355" w:type="dxa"/>
          </w:tcPr>
          <w:p w:rsidR="0097161F" w:rsidRDefault="0097161F" w:rsidP="0097161F">
            <w:pPr>
              <w:widowControl w:val="0"/>
              <w:autoSpaceDE w:val="0"/>
              <w:autoSpaceDN w:val="0"/>
              <w:adjustRightInd w:val="0"/>
              <w:spacing w:after="0" w:line="240" w:lineRule="auto"/>
              <w:rPr>
                <w:rFonts w:ascii="Arial" w:hAnsi="Arial" w:cs="Arial"/>
                <w:bCs/>
              </w:rPr>
            </w:pPr>
            <w:r>
              <w:rPr>
                <w:rFonts w:ascii="Arial" w:hAnsi="Arial" w:cs="Arial"/>
                <w:b/>
                <w:bCs/>
              </w:rPr>
              <w:t>Appointment of a Permanent Chief Executive</w:t>
            </w:r>
          </w:p>
          <w:p w:rsidR="0097161F" w:rsidRDefault="00E36154" w:rsidP="0097161F">
            <w:pPr>
              <w:widowControl w:val="0"/>
              <w:autoSpaceDE w:val="0"/>
              <w:autoSpaceDN w:val="0"/>
              <w:adjustRightInd w:val="0"/>
              <w:spacing w:after="0" w:line="240" w:lineRule="auto"/>
              <w:rPr>
                <w:rFonts w:ascii="Arial" w:hAnsi="Arial" w:cs="Arial"/>
                <w:bCs/>
              </w:rPr>
            </w:pPr>
            <w:r>
              <w:rPr>
                <w:rFonts w:ascii="Arial" w:hAnsi="Arial" w:cs="Arial"/>
                <w:bCs/>
              </w:rPr>
              <w:t>The committee considered a report initiating the process for the council’s recruitment of a permanent Chief Executive</w:t>
            </w:r>
            <w:r w:rsidR="004D79A5">
              <w:rPr>
                <w:rFonts w:ascii="Arial" w:hAnsi="Arial" w:cs="Arial"/>
                <w:bCs/>
              </w:rPr>
              <w:t xml:space="preserve"> and the current position regarding the role of the Section 151 Officer and of Head of Paid Service together with other relevant matters</w:t>
            </w:r>
            <w:r w:rsidR="00936894">
              <w:rPr>
                <w:rFonts w:ascii="Arial" w:hAnsi="Arial" w:cs="Arial"/>
                <w:bCs/>
              </w:rPr>
              <w:t>.</w:t>
            </w:r>
          </w:p>
          <w:p w:rsidR="004D79A5" w:rsidRDefault="004D79A5" w:rsidP="0097161F">
            <w:pPr>
              <w:widowControl w:val="0"/>
              <w:autoSpaceDE w:val="0"/>
              <w:autoSpaceDN w:val="0"/>
              <w:adjustRightInd w:val="0"/>
              <w:spacing w:after="0" w:line="240" w:lineRule="auto"/>
              <w:rPr>
                <w:rFonts w:ascii="Arial" w:hAnsi="Arial" w:cs="Arial"/>
                <w:bCs/>
              </w:rPr>
            </w:pPr>
          </w:p>
          <w:p w:rsidR="004D79A5" w:rsidRDefault="004D79A5" w:rsidP="0097161F">
            <w:pPr>
              <w:widowControl w:val="0"/>
              <w:autoSpaceDE w:val="0"/>
              <w:autoSpaceDN w:val="0"/>
              <w:adjustRightInd w:val="0"/>
              <w:spacing w:after="0" w:line="240" w:lineRule="auto"/>
              <w:rPr>
                <w:rFonts w:ascii="Arial" w:hAnsi="Arial" w:cs="Arial"/>
                <w:bCs/>
              </w:rPr>
            </w:pPr>
            <w:r>
              <w:rPr>
                <w:rFonts w:ascii="Arial" w:hAnsi="Arial" w:cs="Arial"/>
                <w:bCs/>
              </w:rPr>
              <w:t>The committee</w:t>
            </w:r>
            <w:r w:rsidR="00617997">
              <w:rPr>
                <w:rFonts w:ascii="Arial" w:hAnsi="Arial" w:cs="Arial"/>
                <w:bCs/>
              </w:rPr>
              <w:t xml:space="preserve">’s discussion included the possibility of appointing a shared Chief Executive.  However, it </w:t>
            </w:r>
            <w:r>
              <w:rPr>
                <w:rFonts w:ascii="Arial" w:hAnsi="Arial" w:cs="Arial"/>
                <w:bCs/>
              </w:rPr>
              <w:t xml:space="preserve">felt that in the current circumstances it was appropriate for the council to recruit a permanent dedicated Chief Executive. </w:t>
            </w:r>
            <w:r w:rsidR="007B7226">
              <w:rPr>
                <w:rFonts w:ascii="Arial" w:hAnsi="Arial" w:cs="Arial"/>
                <w:bCs/>
              </w:rPr>
              <w:t xml:space="preserve">The committee considered the different approaches to the recruitment process. </w:t>
            </w:r>
            <w:r w:rsidR="007E01D9">
              <w:rPr>
                <w:rFonts w:ascii="Arial" w:hAnsi="Arial" w:cs="Arial"/>
                <w:bCs/>
              </w:rPr>
              <w:t xml:space="preserve">It was also felt that members were better placed concentrating on the selection process from applicants for the post of </w:t>
            </w:r>
            <w:r w:rsidR="007E01D9" w:rsidRPr="007E01D9">
              <w:rPr>
                <w:rFonts w:ascii="Arial" w:hAnsi="Arial" w:cs="Arial"/>
                <w:bCs/>
              </w:rPr>
              <w:t>permanent dedicated Chief Executive</w:t>
            </w:r>
            <w:r w:rsidR="007E01D9">
              <w:rPr>
                <w:rFonts w:ascii="Arial" w:hAnsi="Arial" w:cs="Arial"/>
                <w:bCs/>
              </w:rPr>
              <w:t xml:space="preserve"> rather than that of the executive search agencies</w:t>
            </w:r>
            <w:r w:rsidR="007E01D9" w:rsidRPr="007E01D9">
              <w:rPr>
                <w:rFonts w:ascii="Arial" w:hAnsi="Arial" w:cs="Arial"/>
                <w:bCs/>
              </w:rPr>
              <w:t>.</w:t>
            </w:r>
            <w:r w:rsidR="007E01D9">
              <w:rPr>
                <w:rFonts w:ascii="Arial" w:hAnsi="Arial" w:cs="Arial"/>
                <w:bCs/>
              </w:rPr>
              <w:t xml:space="preserve"> </w:t>
            </w:r>
            <w:r w:rsidR="00617997">
              <w:rPr>
                <w:rFonts w:ascii="Arial" w:hAnsi="Arial" w:cs="Arial"/>
                <w:bCs/>
              </w:rPr>
              <w:t xml:space="preserve">Therefore it was felt appropriate </w:t>
            </w:r>
            <w:r w:rsidR="007E01D9">
              <w:rPr>
                <w:rFonts w:ascii="Arial" w:hAnsi="Arial" w:cs="Arial"/>
                <w:bCs/>
              </w:rPr>
              <w:t xml:space="preserve">to delegate </w:t>
            </w:r>
            <w:r w:rsidR="007E01D9">
              <w:rPr>
                <w:rFonts w:ascii="Arial" w:hAnsi="Arial" w:cs="Arial"/>
                <w:bCs/>
              </w:rPr>
              <w:lastRenderedPageBreak/>
              <w:t xml:space="preserve">the invitation </w:t>
            </w:r>
            <w:r w:rsidR="00617997">
              <w:rPr>
                <w:rFonts w:ascii="Arial" w:hAnsi="Arial" w:cs="Arial"/>
                <w:bCs/>
              </w:rPr>
              <w:t xml:space="preserve">of </w:t>
            </w:r>
            <w:r w:rsidR="007E01D9">
              <w:rPr>
                <w:rFonts w:ascii="Arial" w:hAnsi="Arial" w:cs="Arial"/>
                <w:bCs/>
              </w:rPr>
              <w:t xml:space="preserve">and the </w:t>
            </w:r>
            <w:r w:rsidR="00617997">
              <w:rPr>
                <w:rFonts w:ascii="Arial" w:hAnsi="Arial" w:cs="Arial"/>
                <w:bCs/>
              </w:rPr>
              <w:t xml:space="preserve">subsequent </w:t>
            </w:r>
            <w:r w:rsidR="007E01D9">
              <w:rPr>
                <w:rFonts w:ascii="Arial" w:hAnsi="Arial" w:cs="Arial"/>
                <w:bCs/>
              </w:rPr>
              <w:t xml:space="preserve">of an executive search agency to the Interim Chief Executive. </w:t>
            </w:r>
            <w:r w:rsidR="007E01D9" w:rsidRPr="007E01D9">
              <w:rPr>
                <w:rFonts w:ascii="Arial" w:hAnsi="Arial" w:cs="Arial"/>
                <w:bCs/>
              </w:rPr>
              <w:t xml:space="preserve"> </w:t>
            </w:r>
            <w:r w:rsidR="007E01D9">
              <w:rPr>
                <w:rFonts w:ascii="Arial" w:hAnsi="Arial" w:cs="Arial"/>
                <w:bCs/>
              </w:rPr>
              <w:t xml:space="preserve">  </w:t>
            </w:r>
          </w:p>
          <w:p w:rsidR="00936894" w:rsidRDefault="00936894" w:rsidP="0097161F">
            <w:pPr>
              <w:widowControl w:val="0"/>
              <w:autoSpaceDE w:val="0"/>
              <w:autoSpaceDN w:val="0"/>
              <w:adjustRightInd w:val="0"/>
              <w:spacing w:after="0" w:line="240" w:lineRule="auto"/>
              <w:rPr>
                <w:rFonts w:ascii="Arial" w:hAnsi="Arial" w:cs="Arial"/>
                <w:bCs/>
              </w:rPr>
            </w:pPr>
          </w:p>
          <w:p w:rsidR="00936894" w:rsidRDefault="00936894" w:rsidP="0097161F">
            <w:pPr>
              <w:widowControl w:val="0"/>
              <w:autoSpaceDE w:val="0"/>
              <w:autoSpaceDN w:val="0"/>
              <w:adjustRightInd w:val="0"/>
              <w:spacing w:after="0" w:line="240" w:lineRule="auto"/>
              <w:rPr>
                <w:rFonts w:ascii="Arial" w:hAnsi="Arial" w:cs="Arial"/>
                <w:bCs/>
              </w:rPr>
            </w:pPr>
            <w:r w:rsidRPr="00936894">
              <w:rPr>
                <w:rFonts w:ascii="Arial" w:hAnsi="Arial" w:cs="Arial"/>
                <w:bCs/>
              </w:rPr>
              <w:t>RESOLVED (unanimously):</w:t>
            </w:r>
            <w:r>
              <w:rPr>
                <w:rFonts w:ascii="Arial" w:hAnsi="Arial" w:cs="Arial"/>
                <w:bCs/>
              </w:rPr>
              <w:t xml:space="preserve"> that </w:t>
            </w:r>
          </w:p>
          <w:p w:rsidR="00835FC6" w:rsidRDefault="00C42A68" w:rsidP="00936894">
            <w:pPr>
              <w:pStyle w:val="ListParagraph"/>
              <w:widowControl w:val="0"/>
              <w:numPr>
                <w:ilvl w:val="0"/>
                <w:numId w:val="5"/>
              </w:numPr>
              <w:autoSpaceDE w:val="0"/>
              <w:autoSpaceDN w:val="0"/>
              <w:adjustRightInd w:val="0"/>
              <w:spacing w:after="0" w:line="240" w:lineRule="auto"/>
              <w:rPr>
                <w:rFonts w:ascii="Arial" w:hAnsi="Arial" w:cs="Arial"/>
                <w:bCs/>
              </w:rPr>
            </w:pPr>
            <w:r>
              <w:rPr>
                <w:rFonts w:ascii="Arial" w:hAnsi="Arial" w:cs="Arial"/>
                <w:bCs/>
              </w:rPr>
              <w:t xml:space="preserve">it </w:t>
            </w:r>
            <w:r w:rsidR="00835FC6">
              <w:rPr>
                <w:rFonts w:ascii="Arial" w:hAnsi="Arial" w:cs="Arial"/>
                <w:bCs/>
              </w:rPr>
              <w:t xml:space="preserve">was </w:t>
            </w:r>
            <w:r>
              <w:rPr>
                <w:rFonts w:ascii="Arial" w:hAnsi="Arial" w:cs="Arial"/>
                <w:bCs/>
              </w:rPr>
              <w:t>t</w:t>
            </w:r>
            <w:r w:rsidR="00936894" w:rsidRPr="00936894">
              <w:rPr>
                <w:rFonts w:ascii="Arial" w:hAnsi="Arial" w:cs="Arial"/>
                <w:bCs/>
              </w:rPr>
              <w:t>h</w:t>
            </w:r>
            <w:r>
              <w:rPr>
                <w:rFonts w:ascii="Arial" w:hAnsi="Arial" w:cs="Arial"/>
                <w:bCs/>
              </w:rPr>
              <w:t>e inten</w:t>
            </w:r>
            <w:r w:rsidR="00617997">
              <w:rPr>
                <w:rFonts w:ascii="Arial" w:hAnsi="Arial" w:cs="Arial"/>
                <w:bCs/>
              </w:rPr>
              <w:t>t</w:t>
            </w:r>
            <w:r>
              <w:rPr>
                <w:rFonts w:ascii="Arial" w:hAnsi="Arial" w:cs="Arial"/>
                <w:bCs/>
              </w:rPr>
              <w:t>ion to proceed</w:t>
            </w:r>
            <w:r w:rsidR="00835FC6">
              <w:rPr>
                <w:rFonts w:ascii="Arial" w:hAnsi="Arial" w:cs="Arial"/>
                <w:bCs/>
              </w:rPr>
              <w:t xml:space="preserve"> with the recruitment of a permanent dedicated Chief Executive and Head of Paid Service</w:t>
            </w:r>
            <w:r w:rsidR="007B7226">
              <w:rPr>
                <w:rFonts w:ascii="Arial" w:hAnsi="Arial" w:cs="Arial"/>
                <w:bCs/>
              </w:rPr>
              <w:t>,</w:t>
            </w:r>
            <w:r w:rsidR="00835FC6">
              <w:rPr>
                <w:rFonts w:ascii="Arial" w:hAnsi="Arial" w:cs="Arial"/>
                <w:bCs/>
              </w:rPr>
              <w:t xml:space="preserve"> with other arrangements to be made for a Section 151 Officer;</w:t>
            </w:r>
            <w:r w:rsidR="007B7226">
              <w:rPr>
                <w:rFonts w:ascii="Arial" w:hAnsi="Arial" w:cs="Arial"/>
                <w:bCs/>
              </w:rPr>
              <w:t xml:space="preserve"> and</w:t>
            </w:r>
          </w:p>
          <w:p w:rsidR="0097161F" w:rsidRPr="004D79A5" w:rsidRDefault="00835FC6" w:rsidP="00370428">
            <w:pPr>
              <w:pStyle w:val="ListParagraph"/>
              <w:widowControl w:val="0"/>
              <w:numPr>
                <w:ilvl w:val="0"/>
                <w:numId w:val="5"/>
              </w:numPr>
              <w:autoSpaceDE w:val="0"/>
              <w:autoSpaceDN w:val="0"/>
              <w:adjustRightInd w:val="0"/>
              <w:spacing w:after="0" w:line="240" w:lineRule="auto"/>
              <w:rPr>
                <w:rFonts w:ascii="Arial" w:hAnsi="Arial" w:cs="Arial"/>
                <w:bCs/>
              </w:rPr>
            </w:pPr>
            <w:r w:rsidRPr="004D79A5">
              <w:rPr>
                <w:rFonts w:ascii="Arial" w:hAnsi="Arial" w:cs="Arial"/>
                <w:bCs/>
              </w:rPr>
              <w:t xml:space="preserve">delegated authority be given to the Interim Chief Executive to </w:t>
            </w:r>
            <w:r w:rsidR="00D979FA" w:rsidRPr="004D79A5">
              <w:rPr>
                <w:rFonts w:ascii="Arial" w:hAnsi="Arial" w:cs="Arial"/>
                <w:bCs/>
              </w:rPr>
              <w:t xml:space="preserve">invite executive </w:t>
            </w:r>
            <w:r w:rsidR="004D79A5" w:rsidRPr="004D79A5">
              <w:rPr>
                <w:rFonts w:ascii="Arial" w:hAnsi="Arial" w:cs="Arial"/>
                <w:bCs/>
              </w:rPr>
              <w:t xml:space="preserve">search </w:t>
            </w:r>
            <w:r w:rsidR="00D979FA" w:rsidRPr="004D79A5">
              <w:rPr>
                <w:rFonts w:ascii="Arial" w:hAnsi="Arial" w:cs="Arial"/>
                <w:bCs/>
              </w:rPr>
              <w:t xml:space="preserve">agencies to </w:t>
            </w:r>
            <w:r w:rsidR="00B21BE9">
              <w:rPr>
                <w:rFonts w:ascii="Arial" w:hAnsi="Arial" w:cs="Arial"/>
                <w:bCs/>
              </w:rPr>
              <w:t>bid</w:t>
            </w:r>
            <w:r w:rsidR="00D979FA" w:rsidRPr="004D79A5">
              <w:rPr>
                <w:rFonts w:ascii="Arial" w:hAnsi="Arial" w:cs="Arial"/>
                <w:bCs/>
              </w:rPr>
              <w:t xml:space="preserve"> and then select </w:t>
            </w:r>
            <w:r w:rsidR="00B21BE9">
              <w:rPr>
                <w:rFonts w:ascii="Arial" w:hAnsi="Arial" w:cs="Arial"/>
                <w:bCs/>
              </w:rPr>
              <w:t xml:space="preserve">the </w:t>
            </w:r>
            <w:r w:rsidR="00D979FA" w:rsidRPr="004D79A5">
              <w:rPr>
                <w:rFonts w:ascii="Arial" w:hAnsi="Arial" w:cs="Arial"/>
                <w:bCs/>
              </w:rPr>
              <w:t xml:space="preserve">successful </w:t>
            </w:r>
            <w:r w:rsidR="00B21BE9">
              <w:rPr>
                <w:rFonts w:ascii="Arial" w:hAnsi="Arial" w:cs="Arial"/>
                <w:bCs/>
              </w:rPr>
              <w:t>agency for</w:t>
            </w:r>
            <w:r w:rsidR="00D979FA" w:rsidRPr="004D79A5">
              <w:rPr>
                <w:rFonts w:ascii="Arial" w:hAnsi="Arial" w:cs="Arial"/>
                <w:bCs/>
              </w:rPr>
              <w:t xml:space="preserve"> the recruitment of a permanent </w:t>
            </w:r>
            <w:r w:rsidR="004D79A5" w:rsidRPr="004D79A5">
              <w:rPr>
                <w:rFonts w:ascii="Arial" w:hAnsi="Arial" w:cs="Arial"/>
                <w:bCs/>
              </w:rPr>
              <w:t xml:space="preserve">dedicated </w:t>
            </w:r>
            <w:r w:rsidR="00D979FA" w:rsidRPr="004D79A5">
              <w:rPr>
                <w:rFonts w:ascii="Arial" w:hAnsi="Arial" w:cs="Arial"/>
                <w:bCs/>
              </w:rPr>
              <w:t>Chief Executive.</w:t>
            </w:r>
          </w:p>
          <w:p w:rsidR="0097161F" w:rsidRDefault="0097161F" w:rsidP="0097161F">
            <w:pPr>
              <w:widowControl w:val="0"/>
              <w:autoSpaceDE w:val="0"/>
              <w:autoSpaceDN w:val="0"/>
              <w:adjustRightInd w:val="0"/>
              <w:spacing w:after="0" w:line="240" w:lineRule="auto"/>
              <w:rPr>
                <w:rFonts w:ascii="Arial" w:hAnsi="Arial" w:cs="Arial"/>
                <w:b/>
                <w:bCs/>
              </w:rPr>
            </w:pPr>
            <w:r>
              <w:rPr>
                <w:rFonts w:ascii="Arial" w:hAnsi="Arial" w:cs="Arial"/>
                <w:b/>
                <w:bCs/>
              </w:rPr>
              <w:t xml:space="preserve"> </w:t>
            </w:r>
          </w:p>
        </w:tc>
      </w:tr>
    </w:tbl>
    <w:p w:rsidR="00F5438E" w:rsidRDefault="00F5438E">
      <w:pPr>
        <w:widowControl w:val="0"/>
        <w:autoSpaceDE w:val="0"/>
        <w:autoSpaceDN w:val="0"/>
        <w:adjustRightInd w:val="0"/>
        <w:spacing w:after="0" w:line="240" w:lineRule="auto"/>
        <w:rPr>
          <w:rFonts w:ascii="Arial" w:hAnsi="Arial" w:cs="Arial"/>
        </w:rPr>
      </w:pPr>
    </w:p>
    <w:p w:rsidR="005F4F22" w:rsidRDefault="005F4F22" w:rsidP="009E2F04">
      <w:pPr>
        <w:widowControl w:val="0"/>
        <w:autoSpaceDE w:val="0"/>
        <w:autoSpaceDN w:val="0"/>
        <w:adjustRightInd w:val="0"/>
        <w:spacing w:after="0" w:line="240" w:lineRule="auto"/>
        <w:rPr>
          <w:rFonts w:ascii="Arial" w:hAnsi="Arial" w:cs="Arial"/>
        </w:rPr>
      </w:pPr>
    </w:p>
    <w:p w:rsidR="00A05501" w:rsidRDefault="00A05501" w:rsidP="009E2F04">
      <w:pPr>
        <w:widowControl w:val="0"/>
        <w:autoSpaceDE w:val="0"/>
        <w:autoSpaceDN w:val="0"/>
        <w:adjustRightInd w:val="0"/>
        <w:spacing w:after="0" w:line="240" w:lineRule="auto"/>
        <w:rPr>
          <w:rFonts w:ascii="Arial" w:hAnsi="Arial" w:cs="Arial"/>
        </w:rPr>
      </w:pPr>
    </w:p>
    <w:p w:rsidR="00A05501" w:rsidRDefault="00A05501" w:rsidP="009E2F04">
      <w:pPr>
        <w:widowControl w:val="0"/>
        <w:autoSpaceDE w:val="0"/>
        <w:autoSpaceDN w:val="0"/>
        <w:adjustRightInd w:val="0"/>
        <w:spacing w:after="0" w:line="240" w:lineRule="auto"/>
        <w:rPr>
          <w:rFonts w:ascii="Arial" w:hAnsi="Arial" w:cs="Arial"/>
        </w:rPr>
      </w:pPr>
    </w:p>
    <w:p w:rsidR="00A05501" w:rsidRDefault="00A05501" w:rsidP="009E2F04">
      <w:pPr>
        <w:widowControl w:val="0"/>
        <w:autoSpaceDE w:val="0"/>
        <w:autoSpaceDN w:val="0"/>
        <w:adjustRightInd w:val="0"/>
        <w:spacing w:after="0" w:line="240" w:lineRule="auto"/>
        <w:rPr>
          <w:rFonts w:ascii="Arial" w:hAnsi="Arial" w:cs="Arial"/>
        </w:rPr>
      </w:pPr>
    </w:p>
    <w:p w:rsidR="00A05501" w:rsidRDefault="00F5438E" w:rsidP="00A05501">
      <w:pPr>
        <w:widowControl w:val="0"/>
        <w:autoSpaceDE w:val="0"/>
        <w:autoSpaceDN w:val="0"/>
        <w:adjustRightInd w:val="0"/>
        <w:spacing w:after="0" w:line="240" w:lineRule="auto"/>
        <w:jc w:val="right"/>
        <w:rPr>
          <w:rFonts w:ascii="Arial" w:hAnsi="Arial" w:cs="Arial"/>
        </w:rPr>
      </w:pPr>
      <w:r>
        <w:rPr>
          <w:rFonts w:ascii="Arial" w:hAnsi="Arial" w:cs="Arial"/>
        </w:rPr>
        <w:t>......................................................................  Chairman</w:t>
      </w:r>
    </w:p>
    <w:p w:rsidR="00A05501" w:rsidRDefault="00A05501" w:rsidP="00A05501">
      <w:pPr>
        <w:widowControl w:val="0"/>
        <w:autoSpaceDE w:val="0"/>
        <w:autoSpaceDN w:val="0"/>
        <w:adjustRightInd w:val="0"/>
        <w:spacing w:after="0" w:line="240" w:lineRule="auto"/>
        <w:jc w:val="right"/>
        <w:rPr>
          <w:rFonts w:ascii="Arial" w:hAnsi="Arial" w:cs="Arial"/>
        </w:rPr>
      </w:pPr>
    </w:p>
    <w:p w:rsidR="00A05501" w:rsidRDefault="00A05501" w:rsidP="00A05501">
      <w:pPr>
        <w:widowControl w:val="0"/>
        <w:autoSpaceDE w:val="0"/>
        <w:autoSpaceDN w:val="0"/>
        <w:adjustRightInd w:val="0"/>
        <w:spacing w:after="0" w:line="240" w:lineRule="auto"/>
        <w:rPr>
          <w:rFonts w:ascii="Arial" w:hAnsi="Arial" w:cs="Arial"/>
        </w:rPr>
      </w:pPr>
      <w:r>
        <w:rPr>
          <w:rFonts w:ascii="Arial" w:hAnsi="Arial" w:cs="Arial"/>
        </w:rPr>
        <w:t xml:space="preserve">The meeting finished at </w:t>
      </w:r>
      <w:r w:rsidR="00EC11A3">
        <w:rPr>
          <w:rFonts w:ascii="Arial" w:hAnsi="Arial" w:cs="Arial"/>
        </w:rPr>
        <w:t>6.</w:t>
      </w:r>
      <w:r w:rsidR="0097161F">
        <w:rPr>
          <w:rFonts w:ascii="Arial" w:hAnsi="Arial" w:cs="Arial"/>
        </w:rPr>
        <w:t>1</w:t>
      </w:r>
      <w:r w:rsidR="00E36154">
        <w:rPr>
          <w:rFonts w:ascii="Arial" w:hAnsi="Arial" w:cs="Arial"/>
        </w:rPr>
        <w:t>0</w:t>
      </w:r>
      <w:r w:rsidR="002A1E3C">
        <w:rPr>
          <w:rFonts w:ascii="Arial" w:hAnsi="Arial" w:cs="Arial"/>
        </w:rPr>
        <w:t>pm</w:t>
      </w:r>
      <w:bookmarkStart w:id="0" w:name="_GoBack"/>
      <w:bookmarkEnd w:id="0"/>
    </w:p>
    <w:p w:rsidR="00A05501" w:rsidRDefault="00A05501" w:rsidP="00A05501">
      <w:pPr>
        <w:widowControl w:val="0"/>
        <w:autoSpaceDE w:val="0"/>
        <w:autoSpaceDN w:val="0"/>
        <w:adjustRightInd w:val="0"/>
        <w:spacing w:after="0" w:line="240" w:lineRule="auto"/>
        <w:rPr>
          <w:rFonts w:ascii="Arial" w:hAnsi="Arial" w:cs="Arial"/>
        </w:rPr>
      </w:pPr>
    </w:p>
    <w:sectPr w:rsidR="00A05501" w:rsidSect="004441F9">
      <w:headerReference w:type="default" r:id="rId7"/>
      <w:footerReference w:type="default" r:id="rId8"/>
      <w:pgSz w:w="11906" w:h="16838"/>
      <w:pgMar w:top="841" w:right="794" w:bottom="568" w:left="794" w:header="426" w:footer="1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2C" w:rsidRDefault="00E9362C" w:rsidP="005F2B46">
      <w:pPr>
        <w:spacing w:after="0" w:line="240" w:lineRule="auto"/>
      </w:pPr>
      <w:r>
        <w:separator/>
      </w:r>
    </w:p>
  </w:endnote>
  <w:endnote w:type="continuationSeparator" w:id="0">
    <w:p w:rsidR="00E9362C" w:rsidRDefault="00E9362C" w:rsidP="005F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46" w:rsidRDefault="005F2B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2C" w:rsidRDefault="00E9362C" w:rsidP="005F2B46">
      <w:pPr>
        <w:spacing w:after="0" w:line="240" w:lineRule="auto"/>
      </w:pPr>
      <w:r>
        <w:separator/>
      </w:r>
    </w:p>
  </w:footnote>
  <w:footnote w:type="continuationSeparator" w:id="0">
    <w:p w:rsidR="00E9362C" w:rsidRDefault="00E9362C" w:rsidP="005F2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17782"/>
      <w:docPartObj>
        <w:docPartGallery w:val="Page Numbers (Top of Page)"/>
        <w:docPartUnique/>
      </w:docPartObj>
    </w:sdtPr>
    <w:sdtEndPr>
      <w:rPr>
        <w:rFonts w:ascii="Arial" w:hAnsi="Arial" w:cs="Arial"/>
        <w:noProof/>
      </w:rPr>
    </w:sdtEndPr>
    <w:sdtContent>
      <w:p w:rsidR="005F2B46" w:rsidRPr="00EC11A3" w:rsidRDefault="005F2B46">
        <w:pPr>
          <w:pStyle w:val="Header"/>
          <w:jc w:val="center"/>
          <w:rPr>
            <w:rFonts w:ascii="Arial" w:hAnsi="Arial" w:cs="Arial"/>
          </w:rPr>
        </w:pPr>
        <w:r w:rsidRPr="00EC11A3">
          <w:rPr>
            <w:rFonts w:ascii="Arial" w:hAnsi="Arial" w:cs="Arial"/>
          </w:rPr>
          <w:fldChar w:fldCharType="begin"/>
        </w:r>
        <w:r w:rsidRPr="00EC11A3">
          <w:rPr>
            <w:rFonts w:ascii="Arial" w:hAnsi="Arial" w:cs="Arial"/>
          </w:rPr>
          <w:instrText xml:space="preserve"> PAGE   \* MERGEFORMAT </w:instrText>
        </w:r>
        <w:r w:rsidRPr="00EC11A3">
          <w:rPr>
            <w:rFonts w:ascii="Arial" w:hAnsi="Arial" w:cs="Arial"/>
          </w:rPr>
          <w:fldChar w:fldCharType="separate"/>
        </w:r>
        <w:r w:rsidR="002A1E3C">
          <w:rPr>
            <w:rFonts w:ascii="Arial" w:hAnsi="Arial" w:cs="Arial"/>
            <w:noProof/>
          </w:rPr>
          <w:t>2</w:t>
        </w:r>
        <w:r w:rsidRPr="00EC11A3">
          <w:rPr>
            <w:rFonts w:ascii="Arial" w:hAnsi="Arial" w:cs="Arial"/>
            <w:noProof/>
          </w:rPr>
          <w:fldChar w:fldCharType="end"/>
        </w:r>
      </w:p>
    </w:sdtContent>
  </w:sdt>
  <w:p w:rsidR="005F2B46" w:rsidRDefault="005F2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2D8"/>
    <w:multiLevelType w:val="hybridMultilevel"/>
    <w:tmpl w:val="02C0E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0359F"/>
    <w:multiLevelType w:val="hybridMultilevel"/>
    <w:tmpl w:val="3580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9CF"/>
    <w:multiLevelType w:val="hybridMultilevel"/>
    <w:tmpl w:val="7C240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7109C"/>
    <w:multiLevelType w:val="hybridMultilevel"/>
    <w:tmpl w:val="D55A9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5B632A"/>
    <w:multiLevelType w:val="hybridMultilevel"/>
    <w:tmpl w:val="F67EFF1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3"/>
    <w:rsid w:val="00031922"/>
    <w:rsid w:val="00031D6B"/>
    <w:rsid w:val="0003251A"/>
    <w:rsid w:val="00036A53"/>
    <w:rsid w:val="000431F1"/>
    <w:rsid w:val="000E145F"/>
    <w:rsid w:val="00104AD3"/>
    <w:rsid w:val="00107C5C"/>
    <w:rsid w:val="001148EA"/>
    <w:rsid w:val="00127BD8"/>
    <w:rsid w:val="0013050E"/>
    <w:rsid w:val="001515A3"/>
    <w:rsid w:val="001532F6"/>
    <w:rsid w:val="00193E60"/>
    <w:rsid w:val="00195824"/>
    <w:rsid w:val="001B38C2"/>
    <w:rsid w:val="001E7F53"/>
    <w:rsid w:val="00212451"/>
    <w:rsid w:val="00221483"/>
    <w:rsid w:val="002319FC"/>
    <w:rsid w:val="00261953"/>
    <w:rsid w:val="00270A20"/>
    <w:rsid w:val="002877C9"/>
    <w:rsid w:val="002A1E3C"/>
    <w:rsid w:val="002B1F83"/>
    <w:rsid w:val="002B5EF1"/>
    <w:rsid w:val="002D35E4"/>
    <w:rsid w:val="002F1739"/>
    <w:rsid w:val="002F73D5"/>
    <w:rsid w:val="00326454"/>
    <w:rsid w:val="00347DBA"/>
    <w:rsid w:val="003548E1"/>
    <w:rsid w:val="003A719B"/>
    <w:rsid w:val="003B32C6"/>
    <w:rsid w:val="003D706D"/>
    <w:rsid w:val="00400EA2"/>
    <w:rsid w:val="004232E9"/>
    <w:rsid w:val="00423AA2"/>
    <w:rsid w:val="004441F9"/>
    <w:rsid w:val="00460C4D"/>
    <w:rsid w:val="004B6747"/>
    <w:rsid w:val="004C390D"/>
    <w:rsid w:val="004D79A5"/>
    <w:rsid w:val="004E2505"/>
    <w:rsid w:val="00513A4E"/>
    <w:rsid w:val="005258EA"/>
    <w:rsid w:val="00594025"/>
    <w:rsid w:val="005F2B46"/>
    <w:rsid w:val="005F4F22"/>
    <w:rsid w:val="005F58C1"/>
    <w:rsid w:val="0060297C"/>
    <w:rsid w:val="0061097D"/>
    <w:rsid w:val="00617997"/>
    <w:rsid w:val="0064214E"/>
    <w:rsid w:val="0067077D"/>
    <w:rsid w:val="006868C8"/>
    <w:rsid w:val="006B6031"/>
    <w:rsid w:val="006C038A"/>
    <w:rsid w:val="006C4416"/>
    <w:rsid w:val="006C5595"/>
    <w:rsid w:val="006C624C"/>
    <w:rsid w:val="006D2C12"/>
    <w:rsid w:val="006D40B4"/>
    <w:rsid w:val="00703B0C"/>
    <w:rsid w:val="00736D40"/>
    <w:rsid w:val="00740227"/>
    <w:rsid w:val="007A53A4"/>
    <w:rsid w:val="007B7226"/>
    <w:rsid w:val="007D7EC8"/>
    <w:rsid w:val="007E01D9"/>
    <w:rsid w:val="007E71B1"/>
    <w:rsid w:val="0080236F"/>
    <w:rsid w:val="00835FC6"/>
    <w:rsid w:val="0084088E"/>
    <w:rsid w:val="0087109A"/>
    <w:rsid w:val="00871230"/>
    <w:rsid w:val="008936FA"/>
    <w:rsid w:val="008E5EFF"/>
    <w:rsid w:val="008F21F9"/>
    <w:rsid w:val="009006A2"/>
    <w:rsid w:val="00924BA2"/>
    <w:rsid w:val="0093421E"/>
    <w:rsid w:val="00936894"/>
    <w:rsid w:val="0097161F"/>
    <w:rsid w:val="009A1C51"/>
    <w:rsid w:val="009A4015"/>
    <w:rsid w:val="009D75DE"/>
    <w:rsid w:val="009E2F04"/>
    <w:rsid w:val="00A05501"/>
    <w:rsid w:val="00AE36E0"/>
    <w:rsid w:val="00B06737"/>
    <w:rsid w:val="00B21BE9"/>
    <w:rsid w:val="00B60A9B"/>
    <w:rsid w:val="00B93C75"/>
    <w:rsid w:val="00BB401E"/>
    <w:rsid w:val="00BC2FCA"/>
    <w:rsid w:val="00BD137F"/>
    <w:rsid w:val="00BD6A29"/>
    <w:rsid w:val="00BF03A7"/>
    <w:rsid w:val="00C0106C"/>
    <w:rsid w:val="00C25BAB"/>
    <w:rsid w:val="00C42A68"/>
    <w:rsid w:val="00CE0B1C"/>
    <w:rsid w:val="00D22A62"/>
    <w:rsid w:val="00D650E2"/>
    <w:rsid w:val="00D80D79"/>
    <w:rsid w:val="00D90546"/>
    <w:rsid w:val="00D93418"/>
    <w:rsid w:val="00D979FA"/>
    <w:rsid w:val="00DA3994"/>
    <w:rsid w:val="00DD394B"/>
    <w:rsid w:val="00DF6ED4"/>
    <w:rsid w:val="00E36154"/>
    <w:rsid w:val="00E9362C"/>
    <w:rsid w:val="00EB3E51"/>
    <w:rsid w:val="00EC0C13"/>
    <w:rsid w:val="00EC11A3"/>
    <w:rsid w:val="00EC34DA"/>
    <w:rsid w:val="00ED6AAD"/>
    <w:rsid w:val="00EE080C"/>
    <w:rsid w:val="00F125A4"/>
    <w:rsid w:val="00F14432"/>
    <w:rsid w:val="00F448B0"/>
    <w:rsid w:val="00F5438E"/>
    <w:rsid w:val="00F55242"/>
    <w:rsid w:val="00F6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BF7DA492-F805-40DA-9618-5991093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8C1"/>
    <w:pPr>
      <w:ind w:left="720"/>
      <w:contextualSpacing/>
    </w:pPr>
  </w:style>
  <w:style w:type="paragraph" w:styleId="BalloonText">
    <w:name w:val="Balloon Text"/>
    <w:basedOn w:val="Normal"/>
    <w:link w:val="BalloonTextChar"/>
    <w:uiPriority w:val="99"/>
    <w:semiHidden/>
    <w:unhideWhenUsed/>
    <w:rsid w:val="009D7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DE"/>
    <w:rPr>
      <w:rFonts w:ascii="Segoe UI" w:hAnsi="Segoe UI" w:cs="Segoe UI"/>
      <w:sz w:val="18"/>
      <w:szCs w:val="18"/>
    </w:rPr>
  </w:style>
  <w:style w:type="paragraph" w:styleId="Header">
    <w:name w:val="header"/>
    <w:basedOn w:val="Normal"/>
    <w:link w:val="HeaderChar"/>
    <w:uiPriority w:val="99"/>
    <w:unhideWhenUsed/>
    <w:rsid w:val="005F2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46"/>
  </w:style>
  <w:style w:type="paragraph" w:styleId="Footer">
    <w:name w:val="footer"/>
    <w:basedOn w:val="Normal"/>
    <w:link w:val="FooterChar"/>
    <w:uiPriority w:val="99"/>
    <w:unhideWhenUsed/>
    <w:rsid w:val="005F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095">
      <w:bodyDiv w:val="1"/>
      <w:marLeft w:val="0"/>
      <w:marRight w:val="0"/>
      <w:marTop w:val="0"/>
      <w:marBottom w:val="0"/>
      <w:divBdr>
        <w:top w:val="none" w:sz="0" w:space="0" w:color="auto"/>
        <w:left w:val="none" w:sz="0" w:space="0" w:color="auto"/>
        <w:bottom w:val="none" w:sz="0" w:space="0" w:color="auto"/>
        <w:right w:val="none" w:sz="0" w:space="0" w:color="auto"/>
      </w:divBdr>
      <w:divsChild>
        <w:div w:id="1250231860">
          <w:marLeft w:val="0"/>
          <w:marRight w:val="0"/>
          <w:marTop w:val="0"/>
          <w:marBottom w:val="0"/>
          <w:divBdr>
            <w:top w:val="none" w:sz="0" w:space="0" w:color="auto"/>
            <w:left w:val="none" w:sz="0" w:space="0" w:color="auto"/>
            <w:bottom w:val="none" w:sz="0" w:space="0" w:color="auto"/>
            <w:right w:val="none" w:sz="0" w:space="0" w:color="auto"/>
          </w:divBdr>
          <w:divsChild>
            <w:div w:id="313341701">
              <w:marLeft w:val="0"/>
              <w:marRight w:val="0"/>
              <w:marTop w:val="0"/>
              <w:marBottom w:val="0"/>
              <w:divBdr>
                <w:top w:val="none" w:sz="0" w:space="0" w:color="auto"/>
                <w:left w:val="none" w:sz="0" w:space="0" w:color="auto"/>
                <w:bottom w:val="none" w:sz="0" w:space="0" w:color="auto"/>
                <w:right w:val="none" w:sz="0" w:space="0" w:color="auto"/>
              </w:divBdr>
              <w:divsChild>
                <w:div w:id="12683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450</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Eddleston, Carol</dc:creator>
  <cp:keywords/>
  <dc:description/>
  <cp:lastModifiedBy>Houlker, Andy</cp:lastModifiedBy>
  <cp:revision>11</cp:revision>
  <cp:lastPrinted>2015-02-24T14:15:00Z</cp:lastPrinted>
  <dcterms:created xsi:type="dcterms:W3CDTF">2017-02-17T22:38:00Z</dcterms:created>
  <dcterms:modified xsi:type="dcterms:W3CDTF">2017-02-23T14:45:00Z</dcterms:modified>
</cp:coreProperties>
</file>