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margin" w:tblpXSpec="center" w:tblpY="2275"/>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551"/>
      </w:tblGrid>
      <w:tr w:rsidR="00271534" w14:paraId="52B419C8" w14:textId="77777777" w:rsidTr="004979FA">
        <w:trPr>
          <w:cantSplit/>
        </w:trPr>
        <w:tc>
          <w:tcPr>
            <w:tcW w:w="2835" w:type="dxa"/>
            <w:shd w:val="clear" w:color="auto" w:fill="BFBFBF"/>
            <w:vAlign w:val="center"/>
          </w:tcPr>
          <w:p w14:paraId="52B419C5" w14:textId="77777777" w:rsidR="00B03D82" w:rsidRPr="00D4431F" w:rsidRDefault="005E5EA5" w:rsidP="00B03D82">
            <w:pPr>
              <w:spacing w:line="240" w:lineRule="auto"/>
              <w:jc w:val="center"/>
              <w:rPr>
                <w:rFonts w:cstheme="minorHAnsi"/>
                <w:b/>
                <w:bCs/>
              </w:rPr>
            </w:pPr>
            <w:bookmarkStart w:id="0" w:name="_Hlk75350991"/>
            <w:bookmarkEnd w:id="0"/>
            <w:r>
              <w:rPr>
                <w:rFonts w:cstheme="minorHAnsi"/>
                <w:b/>
                <w:bCs/>
              </w:rPr>
              <w:t>Report of</w:t>
            </w:r>
          </w:p>
        </w:tc>
        <w:tc>
          <w:tcPr>
            <w:tcW w:w="4678" w:type="dxa"/>
            <w:shd w:val="clear" w:color="auto" w:fill="BFBFBF"/>
          </w:tcPr>
          <w:p w14:paraId="52B419C6" w14:textId="77777777" w:rsidR="00B03D82" w:rsidRDefault="005E5EA5" w:rsidP="00B03D82">
            <w:pPr>
              <w:spacing w:line="240" w:lineRule="auto"/>
              <w:jc w:val="center"/>
              <w:rPr>
                <w:rFonts w:cstheme="minorHAnsi"/>
                <w:b/>
                <w:bCs/>
              </w:rPr>
            </w:pPr>
            <w:r>
              <w:rPr>
                <w:rFonts w:cstheme="minorHAnsi"/>
                <w:b/>
                <w:bCs/>
              </w:rPr>
              <w:t>Meeting</w:t>
            </w:r>
          </w:p>
        </w:tc>
        <w:tc>
          <w:tcPr>
            <w:tcW w:w="2551" w:type="dxa"/>
            <w:shd w:val="clear" w:color="auto" w:fill="BFBFBF"/>
            <w:vAlign w:val="center"/>
          </w:tcPr>
          <w:p w14:paraId="52B419C7" w14:textId="77777777" w:rsidR="00B03D82" w:rsidRPr="00D4431F" w:rsidRDefault="005E5EA5" w:rsidP="00B03D82">
            <w:pPr>
              <w:spacing w:line="240" w:lineRule="auto"/>
              <w:jc w:val="center"/>
              <w:rPr>
                <w:rFonts w:cstheme="minorHAnsi"/>
                <w:b/>
                <w:bCs/>
              </w:rPr>
            </w:pPr>
            <w:r>
              <w:rPr>
                <w:rFonts w:cstheme="minorHAnsi"/>
                <w:b/>
                <w:bCs/>
              </w:rPr>
              <w:t>Date</w:t>
            </w:r>
          </w:p>
        </w:tc>
      </w:tr>
      <w:tr w:rsidR="00271534" w14:paraId="52B419CF" w14:textId="77777777" w:rsidTr="004979FA">
        <w:trPr>
          <w:cantSplit/>
          <w:trHeight w:val="942"/>
        </w:trPr>
        <w:tc>
          <w:tcPr>
            <w:tcW w:w="2835" w:type="dxa"/>
            <w:vAlign w:val="center"/>
          </w:tcPr>
          <w:p w14:paraId="52B419C9" w14:textId="77777777" w:rsidR="00B03D82" w:rsidRPr="00ED4FF1" w:rsidRDefault="003A0657" w:rsidP="00B03D82">
            <w:pPr>
              <w:spacing w:after="0"/>
              <w:jc w:val="center"/>
            </w:pPr>
            <w:r>
              <w:fldChar w:fldCharType="begin"/>
            </w:r>
            <w:r>
              <w:instrText xml:space="preserve"> DOCPROPERTY  LeadDirector  \* MERGEFORMAT </w:instrText>
            </w:r>
            <w:r>
              <w:fldChar w:fldCharType="separate"/>
            </w:r>
            <w:r w:rsidR="005E5EA5">
              <w:t>Director of Communities</w:t>
            </w:r>
            <w:r>
              <w:fldChar w:fldCharType="end"/>
            </w:r>
          </w:p>
          <w:p w14:paraId="52B419CA" w14:textId="77777777" w:rsidR="00B03D82" w:rsidRPr="00ED4FF1" w:rsidRDefault="005E5EA5" w:rsidP="00B03D82">
            <w:pPr>
              <w:jc w:val="center"/>
            </w:pPr>
            <w:r w:rsidRPr="00ED4FF1">
              <w:t xml:space="preserve">Introduced by </w:t>
            </w:r>
            <w:r w:rsidR="003A0657">
              <w:fldChar w:fldCharType="begin"/>
            </w:r>
            <w:r w:rsidR="003A0657">
              <w:instrText xml:space="preserve"> DOCPROPERTY  LeadMember  \* MERGEFORMAT </w:instrText>
            </w:r>
            <w:r w:rsidR="003A0657">
              <w:fldChar w:fldCharType="separate"/>
            </w:r>
            <w:r w:rsidRPr="00ED4FF1">
              <w:t>Deputy Leader and Cabinet Member (Health and Wellbeing)</w:t>
            </w:r>
            <w:r w:rsidR="003A0657">
              <w:fldChar w:fldCharType="end"/>
            </w:r>
          </w:p>
        </w:tc>
        <w:tc>
          <w:tcPr>
            <w:tcW w:w="4678" w:type="dxa"/>
            <w:vAlign w:val="center"/>
          </w:tcPr>
          <w:p w14:paraId="52B419CB" w14:textId="77777777" w:rsidR="00B03D82" w:rsidRDefault="005E5EA5" w:rsidP="00B03D82">
            <w:pPr>
              <w:spacing w:line="240" w:lineRule="auto"/>
              <w:jc w:val="center"/>
              <w:rPr>
                <w:rFonts w:cstheme="minorHAnsi"/>
              </w:rPr>
            </w:pPr>
            <w:r w:rsidRPr="00ED4FF1">
              <w:rPr>
                <w:rFonts w:cstheme="minorHAnsi"/>
              </w:rPr>
              <w:fldChar w:fldCharType="begin"/>
            </w:r>
            <w:r w:rsidRPr="00ED4FF1">
              <w:rPr>
                <w:rFonts w:cstheme="minorHAnsi"/>
              </w:rPr>
              <w:instrText xml:space="preserve"> DOCPROPERTY  CommitteeName  \* MERGEFORMAT </w:instrText>
            </w:r>
            <w:r w:rsidRPr="00ED4FF1">
              <w:rPr>
                <w:rFonts w:cstheme="minorHAnsi"/>
              </w:rPr>
              <w:fldChar w:fldCharType="separate"/>
            </w:r>
            <w:r w:rsidRPr="00ED4FF1">
              <w:rPr>
                <w:rFonts w:cstheme="minorHAnsi"/>
              </w:rPr>
              <w:t>Cabinet</w:t>
            </w:r>
            <w:r w:rsidRPr="00ED4FF1">
              <w:rPr>
                <w:rFonts w:cstheme="minorHAnsi"/>
              </w:rPr>
              <w:fldChar w:fldCharType="end"/>
            </w:r>
          </w:p>
          <w:p w14:paraId="52B419CC" w14:textId="77777777" w:rsidR="00B03D82" w:rsidRPr="00ED4FF1" w:rsidRDefault="003A0657" w:rsidP="00B03D82">
            <w:pPr>
              <w:spacing w:line="240" w:lineRule="auto"/>
              <w:jc w:val="center"/>
              <w:rPr>
                <w:rFonts w:cstheme="minorHAnsi"/>
              </w:rPr>
            </w:pPr>
          </w:p>
        </w:tc>
        <w:tc>
          <w:tcPr>
            <w:tcW w:w="2551" w:type="dxa"/>
            <w:vAlign w:val="center"/>
          </w:tcPr>
          <w:p w14:paraId="52B419CD" w14:textId="77777777" w:rsidR="00B03D82" w:rsidRDefault="005E5EA5" w:rsidP="00B03D82">
            <w:pPr>
              <w:spacing w:line="240" w:lineRule="auto"/>
              <w:jc w:val="center"/>
              <w:rPr>
                <w:rFonts w:cstheme="minorHAnsi"/>
              </w:rPr>
            </w:pPr>
            <w:r>
              <w:rPr>
                <w:rFonts w:cstheme="minorHAnsi"/>
              </w:rPr>
              <w:fldChar w:fldCharType="begin"/>
            </w:r>
            <w:r>
              <w:rPr>
                <w:rFonts w:cstheme="minorHAnsi"/>
              </w:rPr>
              <w:instrText xml:space="preserve"> DOCPROPERTY  MeetingDate  \* MERGEFORMAT </w:instrText>
            </w:r>
            <w:r>
              <w:rPr>
                <w:rFonts w:cstheme="minorHAnsi"/>
              </w:rPr>
              <w:fldChar w:fldCharType="separate"/>
            </w:r>
            <w:r>
              <w:rPr>
                <w:rFonts w:cstheme="minorHAnsi"/>
              </w:rPr>
              <w:t>Wednesday, 17 November 2021</w:t>
            </w:r>
            <w:r>
              <w:rPr>
                <w:rFonts w:cstheme="minorHAnsi"/>
              </w:rPr>
              <w:fldChar w:fldCharType="end"/>
            </w:r>
          </w:p>
          <w:p w14:paraId="52B419CE" w14:textId="77777777" w:rsidR="00B03D82" w:rsidRPr="00ED4FF1" w:rsidRDefault="003A0657" w:rsidP="00B03D82">
            <w:pPr>
              <w:spacing w:line="240" w:lineRule="auto"/>
              <w:jc w:val="center"/>
              <w:rPr>
                <w:rFonts w:cstheme="minorHAnsi"/>
              </w:rPr>
            </w:pPr>
          </w:p>
        </w:tc>
      </w:tr>
    </w:tbl>
    <w:p w14:paraId="52B419D0" w14:textId="77777777" w:rsidR="00B03D82" w:rsidRDefault="005E5EA5" w:rsidP="00B03D82">
      <w:pPr>
        <w:spacing w:after="0"/>
      </w:pPr>
      <w:r>
        <w:rPr>
          <w:rFonts w:cstheme="minorHAnsi"/>
          <w:b/>
          <w:bCs/>
          <w:noProof/>
        </w:rPr>
        <w:drawing>
          <wp:anchor distT="0" distB="0" distL="114300" distR="114300" simplePos="0" relativeHeight="251658240" behindDoc="0" locked="0" layoutInCell="1" allowOverlap="1" wp14:anchorId="52B41A69" wp14:editId="52B41A6A">
            <wp:simplePos x="0" y="0"/>
            <wp:positionH relativeFrom="column">
              <wp:posOffset>-589280</wp:posOffset>
            </wp:positionH>
            <wp:positionV relativeFrom="page">
              <wp:posOffset>152400</wp:posOffset>
            </wp:positionV>
            <wp:extent cx="2296116" cy="1026160"/>
            <wp:effectExtent l="0" t="0" r="952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32303"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7189" cy="1026640"/>
                    </a:xfrm>
                    <a:prstGeom prst="rect">
                      <a:avLst/>
                    </a:prstGeom>
                  </pic:spPr>
                </pic:pic>
              </a:graphicData>
            </a:graphic>
            <wp14:sizeRelH relativeFrom="margin">
              <wp14:pctWidth>0</wp14:pctWidth>
            </wp14:sizeRelH>
            <wp14:sizeRelV relativeFrom="margin">
              <wp14:pctHeight>0</wp14:pctHeight>
            </wp14:sizeRelV>
          </wp:anchor>
        </w:drawing>
      </w:r>
    </w:p>
    <w:p w14:paraId="52B419D1" w14:textId="77777777" w:rsidR="00B03D82" w:rsidRDefault="003A0657" w:rsidP="00B03D82">
      <w:pPr>
        <w:pStyle w:val="Heading1"/>
        <w:spacing w:before="0" w:beforeAutospacing="0"/>
        <w:rPr>
          <w:rFonts w:asciiTheme="majorHAnsi" w:hAnsiTheme="majorHAnsi" w:cstheme="majorHAnsi"/>
          <w:sz w:val="28"/>
          <w:szCs w:val="28"/>
        </w:rPr>
      </w:pPr>
    </w:p>
    <w:tbl>
      <w:tblPr>
        <w:tblpPr w:leftFromText="181" w:rightFromText="181" w:vertAnchor="page" w:horzAnchor="margin" w:tblpXSpec="center" w:tblpY="468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683"/>
      </w:tblGrid>
      <w:tr w:rsidR="00271534" w14:paraId="52B419D5" w14:textId="77777777" w:rsidTr="00DE1619">
        <w:tc>
          <w:tcPr>
            <w:tcW w:w="5382" w:type="dxa"/>
            <w:shd w:val="clear" w:color="auto" w:fill="auto"/>
          </w:tcPr>
          <w:p w14:paraId="52B419D2" w14:textId="77777777" w:rsidR="00DE1619" w:rsidRPr="00D1305C" w:rsidRDefault="005E5EA5" w:rsidP="00DE1619">
            <w:pPr>
              <w:rPr>
                <w:rFonts w:eastAsia="Times New Roman" w:cstheme="minorHAnsi"/>
                <w:bCs/>
                <w:color w:val="000000" w:themeColor="text1"/>
                <w:kern w:val="36"/>
                <w:lang w:eastAsia="en-GB"/>
              </w:rPr>
            </w:pPr>
            <w:r w:rsidRPr="00D1305C">
              <w:rPr>
                <w:rFonts w:eastAsia="Times New Roman" w:cstheme="minorHAnsi"/>
                <w:bCs/>
                <w:color w:val="000000" w:themeColor="text1"/>
                <w:kern w:val="36"/>
                <w:lang w:eastAsia="en-GB"/>
              </w:rPr>
              <w:t>Is this report confidential?</w:t>
            </w:r>
          </w:p>
        </w:tc>
        <w:tc>
          <w:tcPr>
            <w:tcW w:w="4683" w:type="dxa"/>
            <w:shd w:val="clear" w:color="auto" w:fill="auto"/>
          </w:tcPr>
          <w:p w14:paraId="52B419D3" w14:textId="77777777" w:rsidR="00DE1619" w:rsidRPr="00D1305C" w:rsidRDefault="005E5EA5" w:rsidP="00DE1619">
            <w:pPr>
              <w:spacing w:after="0"/>
              <w:rPr>
                <w:rFonts w:eastAsia="Times New Roman" w:cstheme="minorHAnsi"/>
                <w:bCs/>
                <w:color w:val="000000" w:themeColor="text1"/>
                <w:kern w:val="36"/>
                <w:lang w:eastAsia="en-GB"/>
              </w:rPr>
            </w:pPr>
            <w:r w:rsidRPr="00D1305C">
              <w:rPr>
                <w:rFonts w:eastAsia="Times New Roman" w:cstheme="minorHAnsi"/>
                <w:bCs/>
                <w:color w:val="000000" w:themeColor="text1"/>
                <w:kern w:val="36"/>
                <w:lang w:eastAsia="en-GB"/>
              </w:rPr>
              <w:t xml:space="preserve">No </w:t>
            </w:r>
          </w:p>
          <w:p w14:paraId="52B419D4" w14:textId="77777777" w:rsidR="00DE1619" w:rsidRPr="00284E95" w:rsidRDefault="003A0657" w:rsidP="00DE1619">
            <w:pPr>
              <w:spacing w:after="0"/>
              <w:rPr>
                <w:rFonts w:eastAsia="Times New Roman" w:cstheme="minorHAnsi"/>
                <w:bCs/>
                <w:iCs/>
                <w:color w:val="000000" w:themeColor="text1"/>
                <w:kern w:val="36"/>
                <w:lang w:eastAsia="en-GB"/>
              </w:rPr>
            </w:pPr>
          </w:p>
        </w:tc>
      </w:tr>
    </w:tbl>
    <w:p w14:paraId="52B419D6" w14:textId="77777777" w:rsidR="00B03D82" w:rsidRDefault="003A0657" w:rsidP="00B03D82"/>
    <w:tbl>
      <w:tblPr>
        <w:tblpPr w:leftFromText="181" w:rightFromText="181" w:vertAnchor="page" w:horzAnchor="margin" w:tblpXSpec="center" w:tblpY="5569"/>
        <w:tblOverlap w:val="neve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687"/>
      </w:tblGrid>
      <w:tr w:rsidR="00271534" w14:paraId="52B419DA" w14:textId="77777777" w:rsidTr="00DE1619">
        <w:tc>
          <w:tcPr>
            <w:tcW w:w="5382" w:type="dxa"/>
            <w:shd w:val="clear" w:color="auto" w:fill="auto"/>
          </w:tcPr>
          <w:p w14:paraId="52B419D7" w14:textId="77777777" w:rsidR="00DE1619" w:rsidRPr="00D1305C" w:rsidRDefault="005E5EA5" w:rsidP="00DE1619">
            <w:pPr>
              <w:rPr>
                <w:rFonts w:eastAsia="Times New Roman" w:cstheme="minorHAnsi"/>
                <w:bCs/>
                <w:color w:val="000000" w:themeColor="text1"/>
                <w:kern w:val="36"/>
                <w:lang w:eastAsia="en-GB"/>
              </w:rPr>
            </w:pPr>
            <w:r w:rsidRPr="00E22E70">
              <w:rPr>
                <w:rFonts w:eastAsia="Times New Roman" w:cstheme="minorHAnsi"/>
                <w:bCs/>
                <w:kern w:val="36"/>
                <w:lang w:eastAsia="en-GB"/>
              </w:rPr>
              <w:t>Is this decision key?</w:t>
            </w:r>
          </w:p>
        </w:tc>
        <w:tc>
          <w:tcPr>
            <w:tcW w:w="4687" w:type="dxa"/>
            <w:shd w:val="clear" w:color="auto" w:fill="auto"/>
          </w:tcPr>
          <w:p w14:paraId="52B419D8" w14:textId="77777777" w:rsidR="00DE1619" w:rsidRDefault="005E5EA5" w:rsidP="00DE1619">
            <w:pPr>
              <w:spacing w:after="0"/>
              <w:rPr>
                <w:rFonts w:eastAsia="Times New Roman" w:cstheme="minorHAnsi"/>
                <w:bCs/>
                <w:color w:val="000000" w:themeColor="text1"/>
                <w:kern w:val="36"/>
                <w:lang w:eastAsia="en-GB"/>
              </w:rPr>
            </w:pPr>
            <w:r>
              <w:rPr>
                <w:rFonts w:eastAsia="Times New Roman" w:cstheme="minorHAnsi"/>
                <w:bCs/>
                <w:color w:val="000000" w:themeColor="text1"/>
                <w:kern w:val="36"/>
                <w:lang w:eastAsia="en-GB"/>
              </w:rPr>
              <w:t>Yes</w:t>
            </w:r>
          </w:p>
          <w:p w14:paraId="52B419D9" w14:textId="77777777" w:rsidR="00DE1619" w:rsidRPr="00284E95" w:rsidRDefault="003A0657" w:rsidP="00DE1619">
            <w:pPr>
              <w:spacing w:after="0"/>
              <w:rPr>
                <w:rFonts w:eastAsia="Times New Roman" w:cstheme="minorHAnsi"/>
                <w:bCs/>
                <w:color w:val="000000" w:themeColor="text1"/>
                <w:kern w:val="36"/>
                <w:lang w:eastAsia="en-GB"/>
              </w:rPr>
            </w:pPr>
          </w:p>
        </w:tc>
      </w:tr>
    </w:tbl>
    <w:p w14:paraId="52B419DB" w14:textId="77777777" w:rsidR="00DE1619" w:rsidRDefault="003A0657" w:rsidP="00B03D82"/>
    <w:p w14:paraId="52B419DC" w14:textId="77777777" w:rsidR="00DE1619" w:rsidRDefault="003A0657" w:rsidP="00B03D82"/>
    <w:p w14:paraId="52B419DD" w14:textId="77777777" w:rsidR="00BA3ED1" w:rsidRDefault="003A0657" w:rsidP="00B03D82">
      <w:pPr>
        <w:pStyle w:val="Heading1"/>
        <w:spacing w:before="0" w:beforeAutospacing="0"/>
        <w:rPr>
          <w:rFonts w:asciiTheme="majorHAnsi" w:hAnsiTheme="majorHAnsi" w:cstheme="majorHAnsi"/>
          <w:sz w:val="28"/>
          <w:szCs w:val="28"/>
        </w:rPr>
      </w:pPr>
    </w:p>
    <w:p w14:paraId="52B419DE" w14:textId="77777777" w:rsidR="00B03D82" w:rsidRPr="000F6561" w:rsidRDefault="005E5EA5" w:rsidP="00B03D82">
      <w:pPr>
        <w:pStyle w:val="Heading1"/>
        <w:spacing w:before="0" w:beforeAutospacing="0"/>
        <w:rPr>
          <w:rFonts w:asciiTheme="majorHAnsi" w:hAnsiTheme="majorHAnsi" w:cstheme="majorHAnsi"/>
          <w:sz w:val="28"/>
          <w:szCs w:val="28"/>
        </w:rPr>
      </w:pPr>
      <w:r w:rsidRPr="00883AC9">
        <w:rPr>
          <w:rFonts w:asciiTheme="majorHAnsi" w:hAnsiTheme="majorHAnsi" w:cstheme="majorHAnsi"/>
          <w:sz w:val="28"/>
          <w:szCs w:val="28"/>
        </w:rPr>
        <w:fldChar w:fldCharType="begin"/>
      </w:r>
      <w:r w:rsidRPr="00883AC9">
        <w:rPr>
          <w:rFonts w:asciiTheme="majorHAnsi" w:hAnsiTheme="majorHAnsi" w:cstheme="majorHAnsi"/>
          <w:sz w:val="28"/>
          <w:szCs w:val="28"/>
        </w:rPr>
        <w:instrText xml:space="preserve"> DOCPROPERTY  IssueTitle  \* MERGEFORMAT </w:instrText>
      </w:r>
      <w:r w:rsidRPr="00883AC9">
        <w:rPr>
          <w:rFonts w:asciiTheme="majorHAnsi" w:hAnsiTheme="majorHAnsi" w:cstheme="majorHAnsi"/>
          <w:sz w:val="28"/>
          <w:szCs w:val="28"/>
        </w:rPr>
        <w:fldChar w:fldCharType="separate"/>
      </w:r>
      <w:r w:rsidRPr="00883AC9">
        <w:rPr>
          <w:rFonts w:asciiTheme="majorHAnsi" w:hAnsiTheme="majorHAnsi" w:cstheme="majorHAnsi"/>
          <w:sz w:val="28"/>
          <w:szCs w:val="28"/>
        </w:rPr>
        <w:t>Low Carbon Skills Funding, Public Sector Decarbonisation Scheme and Air Quality Grant</w:t>
      </w:r>
      <w:r w:rsidRPr="00883AC9">
        <w:rPr>
          <w:rFonts w:asciiTheme="majorHAnsi" w:hAnsiTheme="majorHAnsi" w:cstheme="majorHAnsi"/>
          <w:sz w:val="28"/>
          <w:szCs w:val="28"/>
        </w:rPr>
        <w:fldChar w:fldCharType="end"/>
      </w:r>
    </w:p>
    <w:tbl>
      <w:tblPr>
        <w:tblStyle w:val="TableGrid"/>
        <w:tblpPr w:leftFromText="181" w:rightFromText="181" w:vertAnchor="page" w:horzAnchor="margin" w:tblpXSpec="center" w:tblpY="6571"/>
        <w:tblOverlap w:val="never"/>
        <w:tblW w:w="10070" w:type="dxa"/>
        <w:tblLook w:val="04A0" w:firstRow="1" w:lastRow="0" w:firstColumn="1" w:lastColumn="0" w:noHBand="0" w:noVBand="1"/>
      </w:tblPr>
      <w:tblGrid>
        <w:gridCol w:w="5392"/>
        <w:gridCol w:w="4678"/>
      </w:tblGrid>
      <w:tr w:rsidR="00271534" w14:paraId="52B419E1" w14:textId="77777777" w:rsidTr="004979FA">
        <w:tc>
          <w:tcPr>
            <w:tcW w:w="5392" w:type="dxa"/>
            <w:vAlign w:val="center"/>
          </w:tcPr>
          <w:p w14:paraId="52B419DF" w14:textId="77777777" w:rsidR="00B03D82" w:rsidRPr="000F6561" w:rsidRDefault="005E5EA5" w:rsidP="00B03D82">
            <w:pPr>
              <w:spacing w:before="120" w:after="120"/>
              <w:rPr>
                <w:b/>
              </w:rPr>
            </w:pPr>
            <w:r w:rsidRPr="000F6561">
              <w:rPr>
                <w:rFonts w:eastAsia="Times New Roman" w:cstheme="minorHAnsi"/>
                <w:b/>
                <w:bCs/>
                <w:color w:val="000000" w:themeColor="text1"/>
                <w:kern w:val="36"/>
                <w:lang w:eastAsia="en-GB"/>
              </w:rPr>
              <w:t>Savings or expenditure amounting to greater than £100,000</w:t>
            </w:r>
          </w:p>
        </w:tc>
        <w:tc>
          <w:tcPr>
            <w:tcW w:w="4678" w:type="dxa"/>
            <w:vAlign w:val="center"/>
          </w:tcPr>
          <w:p w14:paraId="52B419E0" w14:textId="77777777" w:rsidR="00B03D82" w:rsidRPr="000F6561" w:rsidRDefault="005E5EA5" w:rsidP="00B03D82">
            <w:pPr>
              <w:spacing w:before="120" w:after="120"/>
              <w:rPr>
                <w:b/>
              </w:rPr>
            </w:pPr>
            <w:r w:rsidRPr="000F6561">
              <w:rPr>
                <w:rFonts w:eastAsia="Times New Roman" w:cstheme="minorHAnsi"/>
                <w:b/>
                <w:bCs/>
                <w:color w:val="000000" w:themeColor="text1"/>
                <w:kern w:val="36"/>
                <w:lang w:eastAsia="en-GB"/>
              </w:rPr>
              <w:t>Significant impact on 2 or more council wards</w:t>
            </w:r>
          </w:p>
        </w:tc>
      </w:tr>
    </w:tbl>
    <w:p w14:paraId="52B419E2" w14:textId="77777777" w:rsidR="00B03D82" w:rsidRPr="00ED4FF1" w:rsidRDefault="005E5EA5" w:rsidP="00B03D82">
      <w:pPr>
        <w:pStyle w:val="Heading1"/>
        <w:rPr>
          <w:rFonts w:asciiTheme="majorHAnsi" w:hAnsiTheme="majorHAnsi" w:cstheme="majorHAnsi"/>
          <w:sz w:val="8"/>
          <w:szCs w:val="22"/>
        </w:rPr>
      </w:pPr>
      <w:r w:rsidRPr="00ED4FF1">
        <w:rPr>
          <w:rFonts w:asciiTheme="majorHAnsi" w:hAnsiTheme="majorHAnsi" w:cstheme="majorHAnsi"/>
          <w:sz w:val="22"/>
        </w:rPr>
        <w:t>Purpose of the Report</w:t>
      </w:r>
    </w:p>
    <w:p w14:paraId="52B419E3" w14:textId="77777777" w:rsidR="00B03D82" w:rsidRDefault="005E5EA5" w:rsidP="00B03D82">
      <w:pPr>
        <w:numPr>
          <w:ilvl w:val="0"/>
          <w:numId w:val="8"/>
        </w:numPr>
        <w:spacing w:after="0" w:line="240" w:lineRule="auto"/>
        <w:jc w:val="both"/>
        <w:rPr>
          <w:rFonts w:cstheme="minorHAnsi"/>
          <w:bCs/>
          <w:iCs/>
        </w:rPr>
      </w:pPr>
      <w:r>
        <w:rPr>
          <w:rFonts w:cstheme="minorHAnsi"/>
          <w:bCs/>
          <w:iCs/>
        </w:rPr>
        <w:t>To provide members with an update to the latest air quality and decarbonisation grant bids.</w:t>
      </w:r>
    </w:p>
    <w:p w14:paraId="52B419E4" w14:textId="77777777" w:rsidR="00B03D82" w:rsidRDefault="003A0657" w:rsidP="00B03D82">
      <w:pPr>
        <w:spacing w:after="0" w:line="240" w:lineRule="auto"/>
        <w:ind w:left="360"/>
        <w:jc w:val="both"/>
        <w:rPr>
          <w:rFonts w:cstheme="minorHAnsi"/>
          <w:bCs/>
          <w:iCs/>
        </w:rPr>
      </w:pPr>
    </w:p>
    <w:p w14:paraId="52B419E5" w14:textId="77777777" w:rsidR="00B03D82" w:rsidRDefault="005E5EA5" w:rsidP="00B03D82">
      <w:pPr>
        <w:numPr>
          <w:ilvl w:val="0"/>
          <w:numId w:val="8"/>
        </w:numPr>
        <w:spacing w:after="0" w:line="240" w:lineRule="auto"/>
        <w:jc w:val="both"/>
        <w:rPr>
          <w:rFonts w:cstheme="minorHAnsi"/>
          <w:bCs/>
          <w:iCs/>
        </w:rPr>
      </w:pPr>
      <w:r>
        <w:rPr>
          <w:rFonts w:cstheme="minorHAnsi"/>
          <w:bCs/>
          <w:iCs/>
        </w:rPr>
        <w:t>To grant approval for the council to make the necessary contributions towards grant funding, should the council be successful with the grant bids, namely;</w:t>
      </w:r>
    </w:p>
    <w:p w14:paraId="52B419E6" w14:textId="77777777" w:rsidR="00B03D82" w:rsidRDefault="003A0657" w:rsidP="00B03D82">
      <w:pPr>
        <w:spacing w:after="0" w:line="240" w:lineRule="auto"/>
        <w:ind w:left="360"/>
        <w:jc w:val="both"/>
        <w:rPr>
          <w:rFonts w:cstheme="minorHAnsi"/>
          <w:bCs/>
          <w:iCs/>
        </w:rPr>
      </w:pPr>
    </w:p>
    <w:tbl>
      <w:tblPr>
        <w:tblStyle w:val="TableGrid"/>
        <w:tblW w:w="0" w:type="auto"/>
        <w:tblInd w:w="1440" w:type="dxa"/>
        <w:tblLook w:val="04A0" w:firstRow="1" w:lastRow="0" w:firstColumn="1" w:lastColumn="0" w:noHBand="0" w:noVBand="1"/>
      </w:tblPr>
      <w:tblGrid>
        <w:gridCol w:w="2099"/>
        <w:gridCol w:w="2926"/>
        <w:gridCol w:w="2551"/>
      </w:tblGrid>
      <w:tr w:rsidR="00271534" w14:paraId="52B419EA" w14:textId="77777777" w:rsidTr="004979FA">
        <w:tc>
          <w:tcPr>
            <w:tcW w:w="2099" w:type="dxa"/>
          </w:tcPr>
          <w:p w14:paraId="52B419E7" w14:textId="77777777" w:rsidR="00B03D82" w:rsidRDefault="005E5EA5" w:rsidP="00B03D82">
            <w:pPr>
              <w:jc w:val="both"/>
              <w:rPr>
                <w:rFonts w:cstheme="minorHAnsi"/>
                <w:bCs/>
                <w:iCs/>
              </w:rPr>
            </w:pPr>
            <w:r>
              <w:rPr>
                <w:rFonts w:cstheme="minorHAnsi"/>
                <w:bCs/>
                <w:iCs/>
              </w:rPr>
              <w:t>Grant</w:t>
            </w:r>
          </w:p>
        </w:tc>
        <w:tc>
          <w:tcPr>
            <w:tcW w:w="2926" w:type="dxa"/>
          </w:tcPr>
          <w:p w14:paraId="52B419E8" w14:textId="77777777" w:rsidR="00B03D82" w:rsidRDefault="005E5EA5" w:rsidP="00B03D82">
            <w:pPr>
              <w:jc w:val="both"/>
              <w:rPr>
                <w:rFonts w:cstheme="minorHAnsi"/>
                <w:bCs/>
                <w:iCs/>
              </w:rPr>
            </w:pPr>
            <w:r>
              <w:rPr>
                <w:rFonts w:cstheme="minorHAnsi"/>
                <w:bCs/>
                <w:iCs/>
              </w:rPr>
              <w:t>Total Grant (excluding contribution)</w:t>
            </w:r>
          </w:p>
        </w:tc>
        <w:tc>
          <w:tcPr>
            <w:tcW w:w="2551" w:type="dxa"/>
          </w:tcPr>
          <w:p w14:paraId="52B419E9" w14:textId="77777777" w:rsidR="00B03D82" w:rsidRDefault="005E5EA5" w:rsidP="00B03D82">
            <w:pPr>
              <w:jc w:val="both"/>
              <w:rPr>
                <w:rFonts w:cstheme="minorHAnsi"/>
                <w:bCs/>
                <w:iCs/>
              </w:rPr>
            </w:pPr>
            <w:r>
              <w:rPr>
                <w:rFonts w:cstheme="minorHAnsi"/>
                <w:bCs/>
                <w:iCs/>
              </w:rPr>
              <w:t>Council Contribution</w:t>
            </w:r>
          </w:p>
        </w:tc>
      </w:tr>
      <w:tr w:rsidR="00271534" w14:paraId="52B419EE" w14:textId="77777777" w:rsidTr="004979FA">
        <w:tc>
          <w:tcPr>
            <w:tcW w:w="2099" w:type="dxa"/>
          </w:tcPr>
          <w:p w14:paraId="52B419EB" w14:textId="77777777" w:rsidR="00B03D82" w:rsidRDefault="005E5EA5" w:rsidP="00B03D82">
            <w:pPr>
              <w:jc w:val="both"/>
              <w:rPr>
                <w:rFonts w:cstheme="minorHAnsi"/>
                <w:bCs/>
                <w:iCs/>
              </w:rPr>
            </w:pPr>
            <w:r>
              <w:rPr>
                <w:rFonts w:cstheme="minorHAnsi"/>
                <w:bCs/>
                <w:iCs/>
              </w:rPr>
              <w:t>Air Quality</w:t>
            </w:r>
          </w:p>
        </w:tc>
        <w:tc>
          <w:tcPr>
            <w:tcW w:w="2926" w:type="dxa"/>
          </w:tcPr>
          <w:p w14:paraId="52B419EC" w14:textId="77777777" w:rsidR="00B03D82" w:rsidRDefault="005E5EA5" w:rsidP="00B03D82">
            <w:pPr>
              <w:jc w:val="both"/>
              <w:rPr>
                <w:rFonts w:cstheme="minorHAnsi"/>
                <w:bCs/>
                <w:iCs/>
              </w:rPr>
            </w:pPr>
            <w:r>
              <w:rPr>
                <w:rFonts w:cstheme="minorHAnsi"/>
                <w:bCs/>
                <w:iCs/>
              </w:rPr>
              <w:t>£254,270</w:t>
            </w:r>
          </w:p>
        </w:tc>
        <w:tc>
          <w:tcPr>
            <w:tcW w:w="2551" w:type="dxa"/>
          </w:tcPr>
          <w:p w14:paraId="52B419ED" w14:textId="77777777" w:rsidR="00B03D82" w:rsidRDefault="005E5EA5" w:rsidP="00B03D82">
            <w:pPr>
              <w:jc w:val="both"/>
              <w:rPr>
                <w:rFonts w:cstheme="minorHAnsi"/>
                <w:bCs/>
                <w:iCs/>
              </w:rPr>
            </w:pPr>
            <w:r>
              <w:rPr>
                <w:rFonts w:cstheme="minorHAnsi"/>
                <w:bCs/>
                <w:iCs/>
              </w:rPr>
              <w:t>£28,241</w:t>
            </w:r>
          </w:p>
        </w:tc>
      </w:tr>
      <w:tr w:rsidR="00271534" w14:paraId="52B419F2" w14:textId="77777777" w:rsidTr="004979FA">
        <w:tc>
          <w:tcPr>
            <w:tcW w:w="2099" w:type="dxa"/>
          </w:tcPr>
          <w:p w14:paraId="52B419EF" w14:textId="77777777" w:rsidR="00B03D82" w:rsidRDefault="005E5EA5" w:rsidP="00B03D82">
            <w:pPr>
              <w:jc w:val="both"/>
              <w:rPr>
                <w:rFonts w:cstheme="minorHAnsi"/>
                <w:bCs/>
                <w:iCs/>
              </w:rPr>
            </w:pPr>
            <w:r>
              <w:rPr>
                <w:rFonts w:cstheme="minorHAnsi"/>
                <w:bCs/>
                <w:iCs/>
              </w:rPr>
              <w:t>Public Sector Decarbonisation Scheme, Phase 3</w:t>
            </w:r>
          </w:p>
        </w:tc>
        <w:tc>
          <w:tcPr>
            <w:tcW w:w="2926" w:type="dxa"/>
          </w:tcPr>
          <w:p w14:paraId="52B419F0" w14:textId="77777777" w:rsidR="00B03D82" w:rsidRDefault="005E5EA5" w:rsidP="00B03D82">
            <w:pPr>
              <w:jc w:val="both"/>
              <w:rPr>
                <w:rFonts w:cstheme="minorHAnsi"/>
                <w:bCs/>
                <w:iCs/>
              </w:rPr>
            </w:pPr>
            <w:r>
              <w:rPr>
                <w:rFonts w:cstheme="minorHAnsi"/>
                <w:bCs/>
                <w:iCs/>
              </w:rPr>
              <w:t>£3,568,200</w:t>
            </w:r>
          </w:p>
        </w:tc>
        <w:tc>
          <w:tcPr>
            <w:tcW w:w="2551" w:type="dxa"/>
          </w:tcPr>
          <w:p w14:paraId="52B419F1" w14:textId="77777777" w:rsidR="00B03D82" w:rsidRDefault="005E5EA5" w:rsidP="00B03D82">
            <w:pPr>
              <w:jc w:val="both"/>
              <w:rPr>
                <w:rFonts w:cstheme="minorHAnsi"/>
                <w:bCs/>
                <w:iCs/>
              </w:rPr>
            </w:pPr>
            <w:r>
              <w:rPr>
                <w:rFonts w:cstheme="minorHAnsi"/>
                <w:bCs/>
                <w:iCs/>
              </w:rPr>
              <w:t>£203,000</w:t>
            </w:r>
          </w:p>
        </w:tc>
      </w:tr>
    </w:tbl>
    <w:p w14:paraId="52B419F3" w14:textId="77777777" w:rsidR="00B03D82" w:rsidRPr="003E3722" w:rsidRDefault="003A0657" w:rsidP="00B03D82">
      <w:pPr>
        <w:spacing w:after="0" w:line="240" w:lineRule="auto"/>
        <w:ind w:left="1440"/>
        <w:jc w:val="both"/>
        <w:rPr>
          <w:rFonts w:cstheme="minorHAnsi"/>
          <w:bCs/>
          <w:iCs/>
        </w:rPr>
      </w:pPr>
    </w:p>
    <w:p w14:paraId="52B419F4" w14:textId="77777777" w:rsidR="00B03D82" w:rsidRDefault="003A0657" w:rsidP="00B03D82">
      <w:pPr>
        <w:spacing w:after="0" w:line="240" w:lineRule="auto"/>
        <w:jc w:val="both"/>
        <w:rPr>
          <w:rFonts w:cstheme="minorHAnsi"/>
          <w:bCs/>
        </w:rPr>
      </w:pPr>
    </w:p>
    <w:p w14:paraId="52B419F5" w14:textId="77777777" w:rsidR="00B03D82" w:rsidRPr="00ED4FF1" w:rsidRDefault="005E5EA5" w:rsidP="00B03D82">
      <w:pPr>
        <w:pStyle w:val="Heading2"/>
        <w:spacing w:before="0" w:beforeAutospacing="0"/>
        <w:rPr>
          <w:rFonts w:asciiTheme="majorHAnsi" w:hAnsiTheme="majorHAnsi" w:cstheme="majorHAnsi"/>
          <w:sz w:val="22"/>
        </w:rPr>
      </w:pPr>
      <w:r w:rsidRPr="00ED4FF1">
        <w:rPr>
          <w:rFonts w:asciiTheme="majorHAnsi" w:hAnsiTheme="majorHAnsi" w:cstheme="majorHAnsi"/>
          <w:sz w:val="22"/>
        </w:rPr>
        <w:t>Recommendations</w:t>
      </w:r>
      <w:r>
        <w:rPr>
          <w:rFonts w:asciiTheme="majorHAnsi" w:hAnsiTheme="majorHAnsi" w:cstheme="majorHAnsi"/>
          <w:sz w:val="22"/>
        </w:rPr>
        <w:t xml:space="preserve"> to Cabinet</w:t>
      </w:r>
    </w:p>
    <w:p w14:paraId="52B419F6" w14:textId="77777777" w:rsidR="00B03D82" w:rsidRDefault="005E5EA5" w:rsidP="00B03D82">
      <w:pPr>
        <w:numPr>
          <w:ilvl w:val="0"/>
          <w:numId w:val="8"/>
        </w:numPr>
        <w:spacing w:after="0" w:line="240" w:lineRule="auto"/>
        <w:jc w:val="both"/>
        <w:rPr>
          <w:rFonts w:cstheme="minorHAnsi"/>
          <w:bCs/>
          <w:iCs/>
        </w:rPr>
      </w:pPr>
      <w:r>
        <w:rPr>
          <w:rFonts w:cstheme="minorHAnsi"/>
          <w:bCs/>
          <w:iCs/>
        </w:rPr>
        <w:t xml:space="preserve">That should the Council be successful in its phase 3 Public Sector Decarbonisation Scheme (PSDS) grant application, approval is granted to provide a contribution of £300,000, comprising the required ‘like for like’ fossil fuel replacement contribution of £203,000 and a contingency of £97,000.  </w:t>
      </w:r>
    </w:p>
    <w:p w14:paraId="52B419F7" w14:textId="77777777" w:rsidR="00B03D82" w:rsidRDefault="003A0657" w:rsidP="00B03D82">
      <w:pPr>
        <w:spacing w:after="0" w:line="240" w:lineRule="auto"/>
        <w:ind w:left="360"/>
        <w:jc w:val="both"/>
        <w:rPr>
          <w:rFonts w:cstheme="minorHAnsi"/>
          <w:bCs/>
          <w:iCs/>
        </w:rPr>
      </w:pPr>
    </w:p>
    <w:p w14:paraId="52B419F8" w14:textId="77777777" w:rsidR="009D0193" w:rsidRPr="003E3722" w:rsidRDefault="005E5EA5" w:rsidP="009D0193">
      <w:pPr>
        <w:numPr>
          <w:ilvl w:val="0"/>
          <w:numId w:val="8"/>
        </w:numPr>
        <w:spacing w:after="0" w:line="240" w:lineRule="auto"/>
        <w:jc w:val="both"/>
        <w:rPr>
          <w:rFonts w:cstheme="minorHAnsi"/>
          <w:bCs/>
          <w:iCs/>
        </w:rPr>
      </w:pPr>
      <w:r>
        <w:rPr>
          <w:rFonts w:cstheme="minorHAnsi"/>
          <w:bCs/>
          <w:iCs/>
        </w:rPr>
        <w:t xml:space="preserve">Note that should the Council be successful in its 2021 Air Quality grant application match funding contribution of £28,241 will be required of which £11,995 will be existing budgeted officer time and £16,246 from the existing Climate Emergency &amp; Air Quality Budget. </w:t>
      </w:r>
    </w:p>
    <w:p w14:paraId="52B419F9" w14:textId="77777777" w:rsidR="00B03D82" w:rsidRDefault="005E5EA5" w:rsidP="00B464DF">
      <w:pPr>
        <w:spacing w:after="0" w:line="240" w:lineRule="auto"/>
        <w:ind w:left="360"/>
        <w:jc w:val="both"/>
        <w:rPr>
          <w:rFonts w:cstheme="minorHAnsi"/>
          <w:bCs/>
          <w:iCs/>
        </w:rPr>
      </w:pPr>
      <w:r>
        <w:rPr>
          <w:rFonts w:cstheme="minorHAnsi"/>
          <w:bCs/>
          <w:iCs/>
        </w:rPr>
        <w:lastRenderedPageBreak/>
        <w:t xml:space="preserve"> </w:t>
      </w:r>
    </w:p>
    <w:p w14:paraId="52B419FA" w14:textId="77777777" w:rsidR="00B03D82" w:rsidRDefault="003A0657" w:rsidP="00B03D82">
      <w:pPr>
        <w:spacing w:after="0" w:line="240" w:lineRule="auto"/>
        <w:jc w:val="both"/>
        <w:rPr>
          <w:rFonts w:cstheme="minorHAnsi"/>
          <w:bCs/>
          <w:iCs/>
        </w:rPr>
      </w:pPr>
    </w:p>
    <w:p w14:paraId="52B419FB" w14:textId="77777777" w:rsidR="00B03D82" w:rsidRPr="00ED4FF1" w:rsidRDefault="005E5EA5" w:rsidP="00B03D82">
      <w:pPr>
        <w:pStyle w:val="Heading2"/>
        <w:spacing w:before="0" w:beforeAutospacing="0" w:after="240" w:afterAutospacing="0"/>
        <w:rPr>
          <w:rFonts w:asciiTheme="majorHAnsi" w:hAnsiTheme="majorHAnsi" w:cstheme="majorHAnsi"/>
          <w:sz w:val="12"/>
          <w:szCs w:val="14"/>
        </w:rPr>
      </w:pPr>
      <w:r w:rsidRPr="00ED4FF1">
        <w:rPr>
          <w:rFonts w:asciiTheme="majorHAnsi" w:hAnsiTheme="majorHAnsi" w:cstheme="majorHAnsi"/>
          <w:sz w:val="22"/>
          <w:szCs w:val="22"/>
        </w:rPr>
        <w:t>Reasons for recommendations</w:t>
      </w:r>
    </w:p>
    <w:p w14:paraId="52B419FC" w14:textId="77777777" w:rsidR="00B03D82" w:rsidRPr="00807A68" w:rsidRDefault="005E5EA5" w:rsidP="00B03D82">
      <w:pPr>
        <w:numPr>
          <w:ilvl w:val="0"/>
          <w:numId w:val="8"/>
        </w:numPr>
        <w:spacing w:after="0" w:line="240" w:lineRule="auto"/>
        <w:jc w:val="both"/>
        <w:rPr>
          <w:rFonts w:cstheme="minorHAnsi"/>
          <w:bCs/>
          <w:iCs/>
        </w:rPr>
      </w:pPr>
      <w:r>
        <w:rPr>
          <w:rFonts w:cstheme="minorHAnsi"/>
          <w:bCs/>
          <w:iCs/>
        </w:rPr>
        <w:t xml:space="preserve">In September 2021, Full Council approved the submission of a PSDS, phase 3 grant application, including a capital contribution of up to £500,000. The exact sum to be approved by </w:t>
      </w:r>
      <w:r>
        <w:rPr>
          <w:rFonts w:ascii="Arial" w:hAnsi="Arial" w:cs="Arial"/>
        </w:rPr>
        <w:t xml:space="preserve">the Cabinet member for Health and Wellbeing. </w:t>
      </w:r>
    </w:p>
    <w:p w14:paraId="52B419FD" w14:textId="77777777" w:rsidR="00B03D82" w:rsidRPr="00807A68" w:rsidRDefault="003A0657" w:rsidP="00B03D82">
      <w:pPr>
        <w:spacing w:after="0" w:line="240" w:lineRule="auto"/>
        <w:ind w:left="360"/>
        <w:jc w:val="both"/>
        <w:rPr>
          <w:rFonts w:cstheme="minorHAnsi"/>
          <w:bCs/>
          <w:iCs/>
        </w:rPr>
      </w:pPr>
    </w:p>
    <w:p w14:paraId="52B419FE" w14:textId="77777777" w:rsidR="00B03D82" w:rsidRPr="003E3722" w:rsidRDefault="005E5EA5" w:rsidP="00B03D82">
      <w:pPr>
        <w:numPr>
          <w:ilvl w:val="0"/>
          <w:numId w:val="8"/>
        </w:numPr>
        <w:spacing w:after="0" w:line="240" w:lineRule="auto"/>
        <w:jc w:val="both"/>
        <w:rPr>
          <w:rFonts w:cstheme="minorHAnsi"/>
          <w:bCs/>
          <w:iCs/>
        </w:rPr>
      </w:pPr>
      <w:r>
        <w:rPr>
          <w:rFonts w:cstheme="minorHAnsi"/>
          <w:bCs/>
          <w:iCs/>
        </w:rPr>
        <w:t xml:space="preserve">At the same September meeting it was also agreed that the Council would </w:t>
      </w:r>
      <w:proofErr w:type="gramStart"/>
      <w:r>
        <w:rPr>
          <w:rFonts w:cstheme="minorHAnsi"/>
          <w:bCs/>
          <w:iCs/>
        </w:rPr>
        <w:t>submit an application</w:t>
      </w:r>
      <w:proofErr w:type="gramEnd"/>
      <w:r>
        <w:rPr>
          <w:rFonts w:cstheme="minorHAnsi"/>
          <w:bCs/>
          <w:iCs/>
        </w:rPr>
        <w:t xml:space="preserve"> as part of the DEFRA Air Quality Grant Scheme. Following final release of the scheme it was found that the scheme had been divided into two lots. The grant application submitted covered works under ‘Lot 1’ and are largely capital works. These require a contribution of 10% of the total grant application. </w:t>
      </w:r>
    </w:p>
    <w:p w14:paraId="52B419FF" w14:textId="77777777" w:rsidR="00B03D82" w:rsidRPr="00D4431F" w:rsidRDefault="003A0657" w:rsidP="00B03D82">
      <w:pPr>
        <w:spacing w:after="0" w:line="240" w:lineRule="auto"/>
        <w:ind w:left="720"/>
        <w:jc w:val="both"/>
        <w:rPr>
          <w:rFonts w:cstheme="minorHAnsi"/>
          <w:bCs/>
        </w:rPr>
      </w:pPr>
    </w:p>
    <w:p w14:paraId="52B41A00" w14:textId="77777777" w:rsidR="00B03D82" w:rsidRPr="00ED4FF1" w:rsidRDefault="005E5EA5" w:rsidP="00B03D82">
      <w:pPr>
        <w:pStyle w:val="Heading2"/>
        <w:spacing w:before="0" w:beforeAutospacing="0"/>
        <w:rPr>
          <w:rFonts w:asciiTheme="majorHAnsi" w:hAnsiTheme="majorHAnsi" w:cstheme="majorHAnsi"/>
          <w:i/>
          <w:sz w:val="22"/>
          <w:szCs w:val="22"/>
        </w:rPr>
      </w:pPr>
      <w:r w:rsidRPr="00ED4FF1">
        <w:rPr>
          <w:rFonts w:asciiTheme="majorHAnsi" w:hAnsiTheme="majorHAnsi" w:cstheme="majorHAnsi"/>
          <w:sz w:val="22"/>
          <w:szCs w:val="22"/>
        </w:rPr>
        <w:t>Other options considered and rejected</w:t>
      </w:r>
    </w:p>
    <w:p w14:paraId="52B41A01" w14:textId="77777777" w:rsidR="00B03D82" w:rsidRPr="003E3722" w:rsidRDefault="005E5EA5" w:rsidP="00B03D82">
      <w:pPr>
        <w:numPr>
          <w:ilvl w:val="0"/>
          <w:numId w:val="8"/>
        </w:numPr>
        <w:spacing w:after="0" w:line="240" w:lineRule="auto"/>
        <w:jc w:val="both"/>
        <w:rPr>
          <w:rFonts w:cstheme="minorHAnsi"/>
          <w:bCs/>
          <w:iCs/>
        </w:rPr>
      </w:pPr>
      <w:r>
        <w:rPr>
          <w:rFonts w:cstheme="minorHAnsi"/>
          <w:bCs/>
          <w:iCs/>
        </w:rPr>
        <w:t xml:space="preserve">The Council do not agree to contribute the required sums. This will result in the grant bids not being accepted, no decarbonisation works being undertaken to the ‘Big 6’ buildings and no air quality improvements being undertaken. It is also likely to jeopardise any future grant application bids. </w:t>
      </w:r>
    </w:p>
    <w:p w14:paraId="52B41A02" w14:textId="77777777" w:rsidR="00B03D82" w:rsidRPr="00D4431F" w:rsidRDefault="003A0657" w:rsidP="00B03D82">
      <w:pPr>
        <w:spacing w:after="0" w:line="240" w:lineRule="auto"/>
        <w:ind w:left="720"/>
        <w:jc w:val="both"/>
        <w:rPr>
          <w:rFonts w:cstheme="minorHAnsi"/>
          <w:bCs/>
          <w:i/>
        </w:rPr>
      </w:pPr>
    </w:p>
    <w:p w14:paraId="52B41A03" w14:textId="77777777" w:rsidR="00B03D82" w:rsidRPr="00D4431F" w:rsidRDefault="003A0657" w:rsidP="00B03D82">
      <w:pPr>
        <w:spacing w:after="0" w:line="240" w:lineRule="auto"/>
        <w:ind w:left="720"/>
        <w:jc w:val="both"/>
        <w:rPr>
          <w:rFonts w:cstheme="minorHAnsi"/>
          <w:bCs/>
        </w:rPr>
      </w:pPr>
    </w:p>
    <w:p w14:paraId="52B41A04" w14:textId="77777777" w:rsidR="00B03D82" w:rsidRPr="00ED4FF1" w:rsidRDefault="005E5EA5" w:rsidP="00B03D82">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Corporate priorities</w:t>
      </w:r>
    </w:p>
    <w:p w14:paraId="52B41A05" w14:textId="77777777" w:rsidR="00B03D82" w:rsidRDefault="005E5EA5" w:rsidP="00B03D82">
      <w:pPr>
        <w:numPr>
          <w:ilvl w:val="0"/>
          <w:numId w:val="8"/>
        </w:numPr>
        <w:spacing w:after="0" w:line="240" w:lineRule="auto"/>
        <w:jc w:val="both"/>
        <w:rPr>
          <w:rFonts w:cstheme="minorHAnsi"/>
          <w:bCs/>
          <w:i/>
        </w:rPr>
      </w:pPr>
      <w:r w:rsidRPr="00D4431F">
        <w:rPr>
          <w:rFonts w:cstheme="minorHAnsi"/>
          <w:bCs/>
        </w:rPr>
        <w:t xml:space="preserve"> The report relates to the following corporate priorities:</w:t>
      </w:r>
      <w:r w:rsidRPr="00284E95">
        <w:rPr>
          <w:rFonts w:cstheme="minorHAnsi"/>
          <w:bCs/>
          <w:iCs/>
        </w:rPr>
        <w:t xml:space="preserve"> (please bold all those applicable):</w:t>
      </w:r>
    </w:p>
    <w:p w14:paraId="52B41A06" w14:textId="77777777" w:rsidR="00B03D82" w:rsidRPr="006149F1" w:rsidRDefault="003A0657" w:rsidP="00B03D82">
      <w:pPr>
        <w:spacing w:after="0" w:line="240" w:lineRule="auto"/>
        <w:ind w:left="360"/>
        <w:jc w:val="both"/>
        <w:rPr>
          <w:rFonts w:cstheme="minorHAnsi"/>
          <w:bCs/>
          <w:i/>
        </w:rPr>
      </w:pPr>
    </w:p>
    <w:tbl>
      <w:tblPr>
        <w:tblpPr w:leftFromText="181" w:rightFromText="181" w:vertAnchor="text" w:tblpY="1"/>
        <w:tblOverlap w:val="neve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4678"/>
      </w:tblGrid>
      <w:tr w:rsidR="00271534" w14:paraId="52B41A09" w14:textId="77777777" w:rsidTr="004979FA">
        <w:tc>
          <w:tcPr>
            <w:tcW w:w="4848" w:type="dxa"/>
            <w:shd w:val="clear" w:color="auto" w:fill="auto"/>
            <w:vAlign w:val="center"/>
          </w:tcPr>
          <w:p w14:paraId="52B41A07" w14:textId="77777777" w:rsidR="00B03D82" w:rsidRPr="00713875" w:rsidRDefault="005E5EA5" w:rsidP="00B03D82">
            <w:pPr>
              <w:spacing w:line="240" w:lineRule="auto"/>
              <w:jc w:val="center"/>
              <w:rPr>
                <w:rFonts w:cstheme="minorHAnsi"/>
                <w:b/>
              </w:rPr>
            </w:pPr>
            <w:r w:rsidRPr="00713875">
              <w:rPr>
                <w:rFonts w:cstheme="minorHAnsi"/>
                <w:b/>
              </w:rPr>
              <w:t>An exemplary council</w:t>
            </w:r>
          </w:p>
        </w:tc>
        <w:tc>
          <w:tcPr>
            <w:tcW w:w="4678" w:type="dxa"/>
            <w:vAlign w:val="center"/>
          </w:tcPr>
          <w:p w14:paraId="52B41A08" w14:textId="77777777" w:rsidR="00B03D82" w:rsidRPr="00713875" w:rsidRDefault="005E5EA5" w:rsidP="00B03D82">
            <w:pPr>
              <w:spacing w:line="240" w:lineRule="auto"/>
              <w:jc w:val="center"/>
              <w:rPr>
                <w:rFonts w:cstheme="minorHAnsi"/>
                <w:b/>
              </w:rPr>
            </w:pPr>
            <w:r w:rsidRPr="00713875">
              <w:rPr>
                <w:rFonts w:cstheme="minorHAnsi"/>
                <w:b/>
              </w:rPr>
              <w:t>Thriving communities</w:t>
            </w:r>
          </w:p>
        </w:tc>
      </w:tr>
      <w:tr w:rsidR="00271534" w14:paraId="52B41A0C" w14:textId="77777777" w:rsidTr="004979FA">
        <w:tc>
          <w:tcPr>
            <w:tcW w:w="4848" w:type="dxa"/>
            <w:shd w:val="clear" w:color="auto" w:fill="auto"/>
            <w:vAlign w:val="center"/>
          </w:tcPr>
          <w:p w14:paraId="52B41A0A" w14:textId="77777777" w:rsidR="00B03D82" w:rsidRPr="00713875" w:rsidRDefault="005E5EA5" w:rsidP="00B03D82">
            <w:pPr>
              <w:spacing w:line="240" w:lineRule="auto"/>
              <w:jc w:val="center"/>
              <w:rPr>
                <w:rFonts w:cstheme="minorHAnsi"/>
                <w:b/>
              </w:rPr>
            </w:pPr>
            <w:r w:rsidRPr="00713875">
              <w:rPr>
                <w:rFonts w:cstheme="minorHAnsi"/>
                <w:b/>
              </w:rPr>
              <w:t>A fair local economy that works for everyone</w:t>
            </w:r>
          </w:p>
        </w:tc>
        <w:tc>
          <w:tcPr>
            <w:tcW w:w="4678" w:type="dxa"/>
            <w:vAlign w:val="center"/>
          </w:tcPr>
          <w:p w14:paraId="52B41A0B" w14:textId="77777777" w:rsidR="00B03D82" w:rsidRPr="00713875" w:rsidRDefault="005E5EA5" w:rsidP="00B03D82">
            <w:pPr>
              <w:spacing w:line="240" w:lineRule="auto"/>
              <w:jc w:val="center"/>
              <w:rPr>
                <w:rFonts w:cstheme="minorHAnsi"/>
                <w:b/>
              </w:rPr>
            </w:pPr>
            <w:r w:rsidRPr="00713875">
              <w:rPr>
                <w:rFonts w:cstheme="minorHAnsi"/>
                <w:b/>
              </w:rPr>
              <w:t>Good homes, green spaces, healthy places</w:t>
            </w:r>
          </w:p>
        </w:tc>
      </w:tr>
    </w:tbl>
    <w:p w14:paraId="52B41A0D" w14:textId="77777777" w:rsidR="00B03D82" w:rsidRPr="00D4431F" w:rsidRDefault="003A0657" w:rsidP="00B03D82">
      <w:pPr>
        <w:spacing w:line="240" w:lineRule="auto"/>
        <w:jc w:val="both"/>
        <w:rPr>
          <w:rFonts w:cstheme="minorHAnsi"/>
          <w:bCs/>
        </w:rPr>
      </w:pPr>
    </w:p>
    <w:p w14:paraId="52B41A0E" w14:textId="77777777" w:rsidR="00B03D82" w:rsidRDefault="005E5EA5" w:rsidP="00B03D82">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Background to the report</w:t>
      </w:r>
    </w:p>
    <w:p w14:paraId="52B41A0F" w14:textId="77777777" w:rsidR="00B03D82" w:rsidRPr="00ED4FF1" w:rsidRDefault="005E5EA5" w:rsidP="00B03D82">
      <w:pPr>
        <w:pStyle w:val="Heading3"/>
      </w:pPr>
      <w:r>
        <w:t xml:space="preserve">Public Sector Decarbonisation Scheme </w:t>
      </w:r>
    </w:p>
    <w:p w14:paraId="52B41A10" w14:textId="77777777" w:rsidR="00B03D82" w:rsidRDefault="005E5EA5" w:rsidP="00B03D82">
      <w:pPr>
        <w:numPr>
          <w:ilvl w:val="0"/>
          <w:numId w:val="8"/>
        </w:numPr>
        <w:spacing w:after="0" w:line="240" w:lineRule="auto"/>
        <w:jc w:val="both"/>
        <w:rPr>
          <w:rFonts w:cstheme="minorHAnsi"/>
          <w:bCs/>
          <w:iCs/>
        </w:rPr>
      </w:pPr>
      <w:r>
        <w:rPr>
          <w:rFonts w:cstheme="minorHAnsi"/>
          <w:bCs/>
          <w:iCs/>
        </w:rPr>
        <w:t xml:space="preserve">The Council has made a commitment to becoming net carbon zero by 2030. This is detailed within the Climate Emergency Declaration in 2019, the Climate Emergency Strategy and Action Plan 2021 and the UK100 Net Zero pledge. </w:t>
      </w:r>
    </w:p>
    <w:p w14:paraId="52B41A11" w14:textId="77777777" w:rsidR="00B03D82" w:rsidRDefault="003A0657" w:rsidP="00B03D82">
      <w:pPr>
        <w:spacing w:after="0" w:line="240" w:lineRule="auto"/>
        <w:ind w:left="360"/>
        <w:jc w:val="both"/>
        <w:rPr>
          <w:rFonts w:cstheme="minorHAnsi"/>
          <w:bCs/>
          <w:iCs/>
        </w:rPr>
      </w:pPr>
    </w:p>
    <w:p w14:paraId="52B41A12" w14:textId="77777777" w:rsidR="00B03D82" w:rsidRDefault="005E5EA5" w:rsidP="00B03D82">
      <w:pPr>
        <w:numPr>
          <w:ilvl w:val="0"/>
          <w:numId w:val="8"/>
        </w:numPr>
        <w:spacing w:after="0" w:line="240" w:lineRule="auto"/>
        <w:jc w:val="both"/>
        <w:rPr>
          <w:rFonts w:cstheme="minorHAnsi"/>
          <w:bCs/>
          <w:iCs/>
        </w:rPr>
      </w:pPr>
      <w:r>
        <w:rPr>
          <w:rFonts w:cstheme="minorHAnsi"/>
          <w:bCs/>
          <w:iCs/>
        </w:rPr>
        <w:t xml:space="preserve">To achieve this the council needs to decarbonise its estate among other measures. The PSDS grant scheme will, if successful, allow a significant step towards this goal. </w:t>
      </w:r>
    </w:p>
    <w:p w14:paraId="52B41A13" w14:textId="77777777" w:rsidR="00B03D82" w:rsidRDefault="003A0657" w:rsidP="00B03D82">
      <w:pPr>
        <w:pStyle w:val="ListParagraph"/>
        <w:rPr>
          <w:rFonts w:cstheme="minorHAnsi"/>
          <w:bCs/>
          <w:iCs/>
        </w:rPr>
      </w:pPr>
    </w:p>
    <w:p w14:paraId="52B41A14" w14:textId="77777777" w:rsidR="00B03D82" w:rsidRDefault="005E5EA5" w:rsidP="00B03D82">
      <w:pPr>
        <w:numPr>
          <w:ilvl w:val="0"/>
          <w:numId w:val="8"/>
        </w:numPr>
        <w:spacing w:after="0" w:line="240" w:lineRule="auto"/>
        <w:jc w:val="both"/>
        <w:rPr>
          <w:rFonts w:cstheme="minorHAnsi"/>
          <w:bCs/>
          <w:iCs/>
        </w:rPr>
      </w:pPr>
      <w:r>
        <w:rPr>
          <w:rFonts w:cstheme="minorHAnsi"/>
          <w:bCs/>
          <w:iCs/>
        </w:rPr>
        <w:t xml:space="preserve">Following Council approval in September 2021 and utilising the previously produced decarbonisation plans a grant application has been submitted for Phase 3 of the PSDS. </w:t>
      </w:r>
    </w:p>
    <w:p w14:paraId="52B41A15" w14:textId="77777777" w:rsidR="00B03D82" w:rsidRDefault="003A0657" w:rsidP="00B03D82">
      <w:pPr>
        <w:pStyle w:val="ListParagraph"/>
        <w:rPr>
          <w:rFonts w:cstheme="minorHAnsi"/>
          <w:bCs/>
          <w:iCs/>
        </w:rPr>
      </w:pPr>
    </w:p>
    <w:p w14:paraId="52B41A16" w14:textId="77777777" w:rsidR="00B03D82" w:rsidRDefault="005E5EA5" w:rsidP="00B03D82">
      <w:pPr>
        <w:numPr>
          <w:ilvl w:val="0"/>
          <w:numId w:val="8"/>
        </w:numPr>
        <w:spacing w:after="0" w:line="240" w:lineRule="auto"/>
        <w:jc w:val="both"/>
        <w:rPr>
          <w:rFonts w:cstheme="minorHAnsi"/>
          <w:bCs/>
          <w:iCs/>
        </w:rPr>
      </w:pPr>
      <w:r>
        <w:rPr>
          <w:rFonts w:cstheme="minorHAnsi"/>
          <w:bCs/>
          <w:iCs/>
        </w:rPr>
        <w:t>The grant application covers decarbonisation works to the largest energy using buildings within the Council’s estate, named the ‘Big 6’ and consist of;</w:t>
      </w:r>
    </w:p>
    <w:p w14:paraId="52B41A17" w14:textId="77777777" w:rsidR="00B03D82" w:rsidRDefault="005E5EA5" w:rsidP="00B03D82">
      <w:pPr>
        <w:spacing w:after="0" w:line="240" w:lineRule="auto"/>
        <w:ind w:left="1440"/>
        <w:jc w:val="both"/>
        <w:rPr>
          <w:rFonts w:cstheme="minorHAnsi"/>
          <w:bCs/>
          <w:iCs/>
        </w:rPr>
      </w:pPr>
      <w:r>
        <w:rPr>
          <w:rFonts w:cstheme="minorHAnsi"/>
          <w:bCs/>
          <w:iCs/>
        </w:rPr>
        <w:t>The Civic Centre</w:t>
      </w:r>
    </w:p>
    <w:p w14:paraId="52B41A18" w14:textId="77777777" w:rsidR="00B03D82" w:rsidRDefault="005E5EA5" w:rsidP="00B03D82">
      <w:pPr>
        <w:spacing w:after="0" w:line="240" w:lineRule="auto"/>
        <w:ind w:left="1440"/>
        <w:jc w:val="both"/>
        <w:rPr>
          <w:rFonts w:cstheme="minorHAnsi"/>
          <w:bCs/>
          <w:iCs/>
        </w:rPr>
      </w:pPr>
      <w:r>
        <w:rPr>
          <w:rFonts w:cstheme="minorHAnsi"/>
          <w:bCs/>
          <w:iCs/>
        </w:rPr>
        <w:t>Moss Side Depot</w:t>
      </w:r>
    </w:p>
    <w:p w14:paraId="52B41A19" w14:textId="77777777" w:rsidR="00B03D82" w:rsidRDefault="005E5EA5" w:rsidP="00B03D82">
      <w:pPr>
        <w:spacing w:after="0" w:line="240" w:lineRule="auto"/>
        <w:ind w:left="1440"/>
        <w:jc w:val="both"/>
        <w:rPr>
          <w:rFonts w:cstheme="minorHAnsi"/>
          <w:bCs/>
          <w:iCs/>
        </w:rPr>
      </w:pPr>
      <w:r>
        <w:rPr>
          <w:rFonts w:cstheme="minorHAnsi"/>
          <w:bCs/>
          <w:iCs/>
        </w:rPr>
        <w:t>Leyland Leisure Centre</w:t>
      </w:r>
    </w:p>
    <w:p w14:paraId="52B41A1A" w14:textId="77777777" w:rsidR="00B03D82" w:rsidRDefault="005E5EA5" w:rsidP="00B03D82">
      <w:pPr>
        <w:spacing w:after="0" w:line="240" w:lineRule="auto"/>
        <w:ind w:left="1440"/>
        <w:jc w:val="both"/>
        <w:rPr>
          <w:rFonts w:cstheme="minorHAnsi"/>
          <w:bCs/>
          <w:iCs/>
        </w:rPr>
      </w:pPr>
      <w:r>
        <w:rPr>
          <w:rFonts w:cstheme="minorHAnsi"/>
          <w:bCs/>
          <w:iCs/>
        </w:rPr>
        <w:t>Bamber Bridge Leisure Centre</w:t>
      </w:r>
    </w:p>
    <w:p w14:paraId="52B41A1B" w14:textId="77777777" w:rsidR="00B03D82" w:rsidRDefault="005E5EA5" w:rsidP="00B03D82">
      <w:pPr>
        <w:spacing w:after="0" w:line="240" w:lineRule="auto"/>
        <w:ind w:left="1440"/>
        <w:jc w:val="both"/>
        <w:rPr>
          <w:rFonts w:cstheme="minorHAnsi"/>
          <w:bCs/>
          <w:iCs/>
        </w:rPr>
      </w:pPr>
      <w:r>
        <w:rPr>
          <w:rFonts w:cstheme="minorHAnsi"/>
          <w:bCs/>
          <w:iCs/>
        </w:rPr>
        <w:t>Penwortham Leisure Centre</w:t>
      </w:r>
    </w:p>
    <w:p w14:paraId="52B41A1C" w14:textId="77777777" w:rsidR="00B03D82" w:rsidRDefault="005E5EA5" w:rsidP="00B03D82">
      <w:pPr>
        <w:spacing w:after="0" w:line="240" w:lineRule="auto"/>
        <w:ind w:left="1440"/>
        <w:jc w:val="both"/>
        <w:rPr>
          <w:rFonts w:cstheme="minorHAnsi"/>
          <w:bCs/>
          <w:iCs/>
        </w:rPr>
      </w:pPr>
      <w:r>
        <w:rPr>
          <w:rFonts w:cstheme="minorHAnsi"/>
          <w:bCs/>
          <w:iCs/>
        </w:rPr>
        <w:lastRenderedPageBreak/>
        <w:t xml:space="preserve">South Ribble Tennis Centre </w:t>
      </w:r>
    </w:p>
    <w:p w14:paraId="52B41A1D" w14:textId="77777777" w:rsidR="00B03D82" w:rsidRDefault="003A0657" w:rsidP="00B03D82">
      <w:pPr>
        <w:pStyle w:val="ListParagraph"/>
        <w:rPr>
          <w:rFonts w:cstheme="minorHAnsi"/>
          <w:bCs/>
          <w:iCs/>
        </w:rPr>
      </w:pPr>
    </w:p>
    <w:p w14:paraId="52B41A1E" w14:textId="77777777" w:rsidR="00B03D82" w:rsidRDefault="005E5EA5" w:rsidP="00B03D82">
      <w:pPr>
        <w:numPr>
          <w:ilvl w:val="0"/>
          <w:numId w:val="8"/>
        </w:numPr>
        <w:spacing w:after="0" w:line="240" w:lineRule="auto"/>
        <w:jc w:val="both"/>
        <w:rPr>
          <w:rFonts w:cstheme="minorHAnsi"/>
          <w:bCs/>
          <w:iCs/>
        </w:rPr>
      </w:pPr>
      <w:r>
        <w:rPr>
          <w:rFonts w:cstheme="minorHAnsi"/>
          <w:bCs/>
          <w:iCs/>
        </w:rPr>
        <w:t xml:space="preserve">The identified works to these buildings </w:t>
      </w:r>
      <w:proofErr w:type="gramStart"/>
      <w:r>
        <w:rPr>
          <w:rFonts w:cstheme="minorHAnsi"/>
          <w:bCs/>
          <w:iCs/>
        </w:rPr>
        <w:t>include</w:t>
      </w:r>
      <w:proofErr w:type="gramEnd"/>
      <w:r>
        <w:rPr>
          <w:rFonts w:cstheme="minorHAnsi"/>
          <w:bCs/>
          <w:iCs/>
        </w:rPr>
        <w:t xml:space="preserve"> the replacement of fossil fuel heating systems with Air Source Heat Pumps (ASHP’s), Solar PV cells, LED lighting and replacement pumps for the swimming pools.</w:t>
      </w:r>
    </w:p>
    <w:p w14:paraId="52B41A1F" w14:textId="77777777" w:rsidR="00B03D82" w:rsidRDefault="003A0657" w:rsidP="00B03D82">
      <w:pPr>
        <w:spacing w:after="0" w:line="240" w:lineRule="auto"/>
        <w:ind w:left="360"/>
        <w:jc w:val="both"/>
        <w:rPr>
          <w:rFonts w:cstheme="minorHAnsi"/>
          <w:bCs/>
          <w:iCs/>
        </w:rPr>
      </w:pPr>
    </w:p>
    <w:p w14:paraId="52B41A20" w14:textId="77777777" w:rsidR="00B03D82" w:rsidRDefault="005E5EA5" w:rsidP="00B03D82">
      <w:pPr>
        <w:numPr>
          <w:ilvl w:val="0"/>
          <w:numId w:val="8"/>
        </w:numPr>
        <w:spacing w:after="0" w:line="240" w:lineRule="auto"/>
        <w:jc w:val="both"/>
        <w:rPr>
          <w:rFonts w:cstheme="minorHAnsi"/>
          <w:bCs/>
          <w:iCs/>
        </w:rPr>
      </w:pPr>
      <w:r>
        <w:rPr>
          <w:rFonts w:cstheme="minorHAnsi"/>
          <w:bCs/>
          <w:iCs/>
        </w:rPr>
        <w:t>The total grant application is for £3,771,300, of which the Council must contribute the equivalent of the replacement costs for the fossil fuel heating system, calculated at £203,000.</w:t>
      </w:r>
    </w:p>
    <w:p w14:paraId="52B41A21" w14:textId="77777777" w:rsidR="00B03D82" w:rsidRDefault="003A0657" w:rsidP="00B03D82">
      <w:pPr>
        <w:pStyle w:val="ListParagraph"/>
        <w:rPr>
          <w:rFonts w:cstheme="minorHAnsi"/>
          <w:bCs/>
          <w:iCs/>
        </w:rPr>
      </w:pPr>
    </w:p>
    <w:p w14:paraId="52B41A22" w14:textId="77777777" w:rsidR="00B03D82" w:rsidRPr="00906FA6" w:rsidRDefault="005E5EA5" w:rsidP="00B03D82">
      <w:pPr>
        <w:numPr>
          <w:ilvl w:val="0"/>
          <w:numId w:val="8"/>
        </w:numPr>
        <w:spacing w:after="0" w:line="240" w:lineRule="auto"/>
        <w:jc w:val="both"/>
        <w:rPr>
          <w:rFonts w:cstheme="minorHAnsi"/>
          <w:bCs/>
          <w:iCs/>
        </w:rPr>
      </w:pPr>
      <w:r>
        <w:rPr>
          <w:rFonts w:cstheme="minorHAnsi"/>
          <w:bCs/>
          <w:iCs/>
        </w:rPr>
        <w:t xml:space="preserve">At the September Council meeting it was agreed that the PSDS bid could be made with up to £500,000 contribution from the Council, with final approval given to the </w:t>
      </w:r>
      <w:r>
        <w:rPr>
          <w:rFonts w:ascii="Arial" w:hAnsi="Arial" w:cs="Arial"/>
        </w:rPr>
        <w:t xml:space="preserve">Cabinet member for Health and Wellbeing, prior to acceptance of any grant offer. </w:t>
      </w:r>
    </w:p>
    <w:p w14:paraId="52B41A23" w14:textId="77777777" w:rsidR="00B03D82" w:rsidRDefault="003A0657" w:rsidP="00B03D82">
      <w:pPr>
        <w:pStyle w:val="ListParagraph"/>
        <w:rPr>
          <w:rFonts w:cstheme="minorHAnsi"/>
          <w:bCs/>
          <w:iCs/>
        </w:rPr>
      </w:pPr>
    </w:p>
    <w:p w14:paraId="52B41A24" w14:textId="77777777" w:rsidR="00B03D82" w:rsidRDefault="005E5EA5" w:rsidP="00B03D82">
      <w:pPr>
        <w:numPr>
          <w:ilvl w:val="0"/>
          <w:numId w:val="8"/>
        </w:numPr>
        <w:spacing w:after="0" w:line="240" w:lineRule="auto"/>
        <w:jc w:val="both"/>
        <w:rPr>
          <w:rFonts w:cstheme="minorHAnsi"/>
          <w:bCs/>
          <w:iCs/>
        </w:rPr>
      </w:pPr>
      <w:r>
        <w:rPr>
          <w:rFonts w:cstheme="minorHAnsi"/>
          <w:bCs/>
          <w:iCs/>
        </w:rPr>
        <w:t>The sum requested is therefore significantly below that approved by Full Council.</w:t>
      </w:r>
    </w:p>
    <w:p w14:paraId="52B41A25" w14:textId="77777777" w:rsidR="00B03D82" w:rsidRDefault="003A0657" w:rsidP="00B03D82">
      <w:pPr>
        <w:pStyle w:val="ListParagraph"/>
        <w:rPr>
          <w:rFonts w:cstheme="minorHAnsi"/>
          <w:bCs/>
          <w:iCs/>
        </w:rPr>
      </w:pPr>
    </w:p>
    <w:p w14:paraId="52B41A26" w14:textId="77777777" w:rsidR="00B03D82" w:rsidRDefault="005E5EA5" w:rsidP="00B03D82">
      <w:pPr>
        <w:numPr>
          <w:ilvl w:val="0"/>
          <w:numId w:val="8"/>
        </w:numPr>
        <w:spacing w:after="0" w:line="240" w:lineRule="auto"/>
        <w:jc w:val="both"/>
        <w:rPr>
          <w:rFonts w:cstheme="minorHAnsi"/>
          <w:bCs/>
          <w:iCs/>
        </w:rPr>
      </w:pPr>
      <w:r>
        <w:rPr>
          <w:rFonts w:cstheme="minorHAnsi"/>
          <w:bCs/>
          <w:iCs/>
        </w:rPr>
        <w:t xml:space="preserve">The grant application has, given the significant tight timescales and grant rules, been submitted with the assistance of a specialist contractor but full costings have not been obtained at this time for the works. </w:t>
      </w:r>
    </w:p>
    <w:p w14:paraId="52B41A27" w14:textId="77777777" w:rsidR="00B03D82" w:rsidRDefault="003A0657" w:rsidP="00B03D82">
      <w:pPr>
        <w:pStyle w:val="ListParagraph"/>
        <w:rPr>
          <w:rFonts w:cstheme="minorHAnsi"/>
          <w:bCs/>
          <w:iCs/>
        </w:rPr>
      </w:pPr>
    </w:p>
    <w:p w14:paraId="52B41A28" w14:textId="77777777" w:rsidR="00B03D82" w:rsidRDefault="005E5EA5" w:rsidP="00B03D82">
      <w:pPr>
        <w:numPr>
          <w:ilvl w:val="0"/>
          <w:numId w:val="8"/>
        </w:numPr>
        <w:spacing w:after="0" w:line="240" w:lineRule="auto"/>
        <w:jc w:val="both"/>
        <w:rPr>
          <w:rFonts w:cstheme="minorHAnsi"/>
          <w:bCs/>
          <w:iCs/>
        </w:rPr>
      </w:pPr>
      <w:r>
        <w:rPr>
          <w:rFonts w:cstheme="minorHAnsi"/>
          <w:bCs/>
          <w:iCs/>
        </w:rPr>
        <w:t xml:space="preserve">It is been agreed that the contribution to the grant will be made for the previously approved Leisure Refurbishment budget, in which the initial £500,000 has been set aside for decarbonisation works. </w:t>
      </w:r>
    </w:p>
    <w:p w14:paraId="52B41A29" w14:textId="77777777" w:rsidR="00B03D82" w:rsidRDefault="003A0657" w:rsidP="00B03D82">
      <w:pPr>
        <w:pStyle w:val="ListParagraph"/>
        <w:rPr>
          <w:rFonts w:cstheme="minorHAnsi"/>
          <w:bCs/>
          <w:iCs/>
        </w:rPr>
      </w:pPr>
    </w:p>
    <w:p w14:paraId="52B41A2A" w14:textId="77777777" w:rsidR="00B03D82" w:rsidRDefault="005E5EA5" w:rsidP="00B03D82">
      <w:pPr>
        <w:numPr>
          <w:ilvl w:val="0"/>
          <w:numId w:val="8"/>
        </w:numPr>
        <w:spacing w:after="0" w:line="240" w:lineRule="auto"/>
        <w:jc w:val="both"/>
        <w:rPr>
          <w:rFonts w:cstheme="minorHAnsi"/>
          <w:bCs/>
          <w:iCs/>
        </w:rPr>
      </w:pPr>
      <w:r>
        <w:rPr>
          <w:rFonts w:cstheme="minorHAnsi"/>
          <w:bCs/>
          <w:iCs/>
        </w:rPr>
        <w:t xml:space="preserve">It is requested that a contingency of £97,000 is set aside from the initial £500,000 approved budget to cover any unforeseen expenses during the decarbonisation works to give a total contribution of £300k. This safety margin will allow the decarbonisation works to proceed within the time timescale should any issues be encountered without incurring further delays, particularly towards the end of the project.   </w:t>
      </w:r>
    </w:p>
    <w:p w14:paraId="52B41A2B" w14:textId="77777777" w:rsidR="00B03D82" w:rsidRDefault="003A0657" w:rsidP="00B03D82">
      <w:pPr>
        <w:pStyle w:val="ListParagraph"/>
        <w:rPr>
          <w:rFonts w:cstheme="minorHAnsi"/>
          <w:bCs/>
          <w:iCs/>
        </w:rPr>
      </w:pPr>
    </w:p>
    <w:p w14:paraId="52B41A2C" w14:textId="77777777" w:rsidR="00B03D82" w:rsidRPr="00906FA6" w:rsidRDefault="005E5EA5" w:rsidP="00B03D82">
      <w:pPr>
        <w:pStyle w:val="Heading3"/>
      </w:pPr>
      <w:r>
        <w:t>Air Quality Grant</w:t>
      </w:r>
    </w:p>
    <w:p w14:paraId="52B41A2D" w14:textId="77777777" w:rsidR="00B03D82" w:rsidRDefault="005E5EA5" w:rsidP="00B03D82">
      <w:pPr>
        <w:numPr>
          <w:ilvl w:val="0"/>
          <w:numId w:val="8"/>
        </w:numPr>
        <w:spacing w:after="0" w:line="240" w:lineRule="auto"/>
        <w:jc w:val="both"/>
        <w:rPr>
          <w:rFonts w:cstheme="minorHAnsi"/>
          <w:bCs/>
          <w:iCs/>
        </w:rPr>
      </w:pPr>
      <w:r>
        <w:rPr>
          <w:rFonts w:cstheme="minorHAnsi"/>
          <w:bCs/>
          <w:iCs/>
        </w:rPr>
        <w:t xml:space="preserve">Poor air quality is one of the biggest health concerns of modern times, affecting everyone in society but particularly the young, elderly and immunocompromised. </w:t>
      </w:r>
    </w:p>
    <w:p w14:paraId="52B41A2E" w14:textId="77777777" w:rsidR="00B03D82" w:rsidRDefault="003A0657" w:rsidP="00B03D82">
      <w:pPr>
        <w:spacing w:after="0" w:line="240" w:lineRule="auto"/>
        <w:ind w:left="360"/>
        <w:jc w:val="both"/>
        <w:rPr>
          <w:rFonts w:cstheme="minorHAnsi"/>
          <w:bCs/>
          <w:iCs/>
        </w:rPr>
      </w:pPr>
    </w:p>
    <w:p w14:paraId="52B41A2F" w14:textId="77777777" w:rsidR="00B03D82" w:rsidRDefault="005E5EA5" w:rsidP="00B03D82">
      <w:pPr>
        <w:numPr>
          <w:ilvl w:val="0"/>
          <w:numId w:val="8"/>
        </w:numPr>
        <w:spacing w:after="0" w:line="240" w:lineRule="auto"/>
        <w:jc w:val="both"/>
        <w:rPr>
          <w:rFonts w:cstheme="minorHAnsi"/>
          <w:bCs/>
          <w:iCs/>
        </w:rPr>
      </w:pPr>
      <w:r>
        <w:rPr>
          <w:rFonts w:cstheme="minorHAnsi"/>
          <w:bCs/>
          <w:iCs/>
        </w:rPr>
        <w:t xml:space="preserve">The Council has five declared areas of poor air quality, known as Air Quality Management Areas, for which there is a legal duty to </w:t>
      </w:r>
      <w:proofErr w:type="gramStart"/>
      <w:r>
        <w:rPr>
          <w:rFonts w:cstheme="minorHAnsi"/>
          <w:bCs/>
          <w:iCs/>
        </w:rPr>
        <w:t>take action</w:t>
      </w:r>
      <w:proofErr w:type="gramEnd"/>
      <w:r>
        <w:rPr>
          <w:rFonts w:cstheme="minorHAnsi"/>
          <w:bCs/>
          <w:iCs/>
        </w:rPr>
        <w:t xml:space="preserve"> to try and improve the air quality within these areas.</w:t>
      </w:r>
    </w:p>
    <w:p w14:paraId="52B41A30" w14:textId="77777777" w:rsidR="00B03D82" w:rsidRDefault="003A0657" w:rsidP="00B03D82">
      <w:pPr>
        <w:spacing w:after="0" w:line="240" w:lineRule="auto"/>
        <w:ind w:left="360"/>
        <w:jc w:val="both"/>
        <w:rPr>
          <w:rFonts w:cstheme="minorHAnsi"/>
          <w:bCs/>
          <w:iCs/>
        </w:rPr>
      </w:pPr>
    </w:p>
    <w:p w14:paraId="52B41A31" w14:textId="77777777" w:rsidR="00B03D82" w:rsidRDefault="005E5EA5" w:rsidP="00B03D82">
      <w:pPr>
        <w:numPr>
          <w:ilvl w:val="0"/>
          <w:numId w:val="8"/>
        </w:numPr>
        <w:spacing w:after="0" w:line="240" w:lineRule="auto"/>
        <w:jc w:val="both"/>
        <w:rPr>
          <w:rFonts w:cstheme="minorHAnsi"/>
          <w:bCs/>
          <w:iCs/>
        </w:rPr>
      </w:pPr>
      <w:r>
        <w:rPr>
          <w:rFonts w:cstheme="minorHAnsi"/>
          <w:bCs/>
          <w:iCs/>
        </w:rPr>
        <w:t>The Council have made a committed to improving air quality across the borough within the published Air Quality Action Plan 2018.</w:t>
      </w:r>
    </w:p>
    <w:p w14:paraId="52B41A32" w14:textId="77777777" w:rsidR="00B03D82" w:rsidRDefault="003A0657" w:rsidP="00B03D82">
      <w:pPr>
        <w:pStyle w:val="ListParagraph"/>
        <w:rPr>
          <w:rFonts w:cstheme="minorHAnsi"/>
          <w:bCs/>
          <w:iCs/>
        </w:rPr>
      </w:pPr>
    </w:p>
    <w:p w14:paraId="52B41A33" w14:textId="77777777" w:rsidR="00B03D82" w:rsidRDefault="005E5EA5" w:rsidP="00B03D82">
      <w:pPr>
        <w:numPr>
          <w:ilvl w:val="0"/>
          <w:numId w:val="8"/>
        </w:numPr>
        <w:spacing w:after="0" w:line="240" w:lineRule="auto"/>
        <w:jc w:val="both"/>
        <w:rPr>
          <w:rFonts w:cstheme="minorHAnsi"/>
          <w:bCs/>
          <w:iCs/>
        </w:rPr>
      </w:pPr>
      <w:r>
        <w:rPr>
          <w:rFonts w:cstheme="minorHAnsi"/>
          <w:bCs/>
          <w:iCs/>
        </w:rPr>
        <w:t xml:space="preserve">Following approval at the September Council meeting, a grant bid application has been submitted to DEFRA, under Lot 1 of the grant scheme. </w:t>
      </w:r>
    </w:p>
    <w:p w14:paraId="52B41A34" w14:textId="77777777" w:rsidR="00B03D82" w:rsidRDefault="003A0657" w:rsidP="00B03D82">
      <w:pPr>
        <w:pStyle w:val="ListParagraph"/>
        <w:rPr>
          <w:rFonts w:cstheme="minorHAnsi"/>
          <w:bCs/>
          <w:iCs/>
        </w:rPr>
      </w:pPr>
    </w:p>
    <w:p w14:paraId="52B41A35" w14:textId="77777777" w:rsidR="00B03D82" w:rsidRDefault="005E5EA5" w:rsidP="00B03D82">
      <w:pPr>
        <w:numPr>
          <w:ilvl w:val="0"/>
          <w:numId w:val="8"/>
        </w:numPr>
        <w:spacing w:after="0" w:line="240" w:lineRule="auto"/>
        <w:jc w:val="both"/>
        <w:rPr>
          <w:rFonts w:cstheme="minorHAnsi"/>
          <w:bCs/>
          <w:iCs/>
        </w:rPr>
      </w:pPr>
      <w:r>
        <w:rPr>
          <w:rFonts w:cstheme="minorHAnsi"/>
          <w:bCs/>
          <w:iCs/>
        </w:rPr>
        <w:t xml:space="preserve">This covers largely capital works and as such a contribution of 10% is required. The total grant application is for £282,412 or which the Council will need to contribute £28,241. </w:t>
      </w:r>
    </w:p>
    <w:p w14:paraId="52B41A36" w14:textId="77777777" w:rsidR="00B03D82" w:rsidRDefault="003A0657" w:rsidP="00B03D82">
      <w:pPr>
        <w:pStyle w:val="ListParagraph"/>
        <w:rPr>
          <w:rFonts w:cstheme="minorHAnsi"/>
          <w:bCs/>
          <w:iCs/>
        </w:rPr>
      </w:pPr>
    </w:p>
    <w:p w14:paraId="52B41A37" w14:textId="77777777" w:rsidR="00B03D82" w:rsidRDefault="005E5EA5" w:rsidP="00B03D82">
      <w:pPr>
        <w:numPr>
          <w:ilvl w:val="0"/>
          <w:numId w:val="8"/>
        </w:numPr>
        <w:spacing w:after="0" w:line="240" w:lineRule="auto"/>
        <w:jc w:val="both"/>
        <w:rPr>
          <w:rFonts w:cstheme="minorHAnsi"/>
          <w:bCs/>
          <w:iCs/>
        </w:rPr>
      </w:pPr>
      <w:r>
        <w:rPr>
          <w:rFonts w:cstheme="minorHAnsi"/>
          <w:bCs/>
          <w:iCs/>
        </w:rPr>
        <w:lastRenderedPageBreak/>
        <w:t>The grant application consists of:</w:t>
      </w:r>
    </w:p>
    <w:p w14:paraId="52B41A38" w14:textId="77777777" w:rsidR="00B03D82" w:rsidRDefault="005E5EA5" w:rsidP="00B03D82">
      <w:pPr>
        <w:pStyle w:val="ListParagraph"/>
        <w:numPr>
          <w:ilvl w:val="0"/>
          <w:numId w:val="11"/>
        </w:numPr>
        <w:rPr>
          <w:rFonts w:cstheme="minorHAnsi"/>
          <w:bCs/>
          <w:iCs/>
        </w:rPr>
      </w:pPr>
      <w:r>
        <w:rPr>
          <w:rFonts w:cstheme="minorHAnsi"/>
          <w:bCs/>
          <w:iCs/>
        </w:rPr>
        <w:t xml:space="preserve">Traffic Monitoring Systems (automatic number plate recognition cameras), </w:t>
      </w:r>
    </w:p>
    <w:p w14:paraId="52B41A39" w14:textId="77777777" w:rsidR="00B03D82" w:rsidRDefault="005E5EA5" w:rsidP="00B03D82">
      <w:pPr>
        <w:pStyle w:val="ListParagraph"/>
        <w:numPr>
          <w:ilvl w:val="0"/>
          <w:numId w:val="11"/>
        </w:numPr>
        <w:rPr>
          <w:rFonts w:cstheme="minorHAnsi"/>
          <w:bCs/>
          <w:iCs/>
        </w:rPr>
      </w:pPr>
      <w:r>
        <w:rPr>
          <w:rFonts w:cstheme="minorHAnsi"/>
          <w:bCs/>
          <w:iCs/>
        </w:rPr>
        <w:t>Age related cycle training for high schools and community groups within the vicinity of Leyland and Lostock AQMA’s, including the purchase of bikes and safety equipment,</w:t>
      </w:r>
    </w:p>
    <w:p w14:paraId="52B41A3A" w14:textId="05EE4640" w:rsidR="00B03D82" w:rsidRDefault="005E5EA5" w:rsidP="00B03D82">
      <w:pPr>
        <w:pStyle w:val="ListParagraph"/>
        <w:numPr>
          <w:ilvl w:val="0"/>
          <w:numId w:val="11"/>
        </w:numPr>
        <w:rPr>
          <w:rFonts w:cstheme="minorHAnsi"/>
          <w:bCs/>
          <w:iCs/>
        </w:rPr>
      </w:pPr>
      <w:r>
        <w:rPr>
          <w:rFonts w:cstheme="minorHAnsi"/>
          <w:bCs/>
          <w:iCs/>
        </w:rPr>
        <w:t>Four cycle hubs to be located at Lostock Hall, Leyland Train Station, Leyland Leisure Centre, King Street car park. The cycle hubs are to be fitted with solar panels, security doors, cameras, pumps</w:t>
      </w:r>
      <w:r w:rsidR="00C93F48">
        <w:rPr>
          <w:rFonts w:cstheme="minorHAnsi"/>
          <w:bCs/>
          <w:iCs/>
        </w:rPr>
        <w:t xml:space="preserve"> – see images Appendix 1</w:t>
      </w:r>
    </w:p>
    <w:p w14:paraId="52B41A3B" w14:textId="77777777" w:rsidR="00B03D82" w:rsidRDefault="005E5EA5" w:rsidP="00B03D82">
      <w:pPr>
        <w:pStyle w:val="ListParagraph"/>
        <w:numPr>
          <w:ilvl w:val="0"/>
          <w:numId w:val="11"/>
        </w:numPr>
        <w:rPr>
          <w:rFonts w:cstheme="minorHAnsi"/>
          <w:bCs/>
          <w:iCs/>
        </w:rPr>
      </w:pPr>
      <w:r>
        <w:rPr>
          <w:rFonts w:cstheme="minorHAnsi"/>
          <w:bCs/>
          <w:iCs/>
        </w:rPr>
        <w:t>A case Study looking at HGV reduction within Leyland</w:t>
      </w:r>
    </w:p>
    <w:p w14:paraId="52B41A3C" w14:textId="77777777" w:rsidR="00B03D82" w:rsidRDefault="005E5EA5" w:rsidP="00B03D82">
      <w:pPr>
        <w:pStyle w:val="ListParagraph"/>
        <w:numPr>
          <w:ilvl w:val="0"/>
          <w:numId w:val="11"/>
        </w:numPr>
        <w:rPr>
          <w:rFonts w:cstheme="minorHAnsi"/>
          <w:bCs/>
          <w:iCs/>
        </w:rPr>
      </w:pPr>
      <w:r>
        <w:rPr>
          <w:rFonts w:cstheme="minorHAnsi"/>
          <w:bCs/>
          <w:iCs/>
        </w:rPr>
        <w:t xml:space="preserve">A case study looking at where improvements are required to the cycle network in South Ribble </w:t>
      </w:r>
    </w:p>
    <w:p w14:paraId="52B41A3D" w14:textId="77777777" w:rsidR="00B03D82" w:rsidRDefault="003A0657" w:rsidP="00B03D82">
      <w:pPr>
        <w:pStyle w:val="ListParagraph"/>
        <w:rPr>
          <w:rFonts w:cstheme="minorHAnsi"/>
          <w:bCs/>
          <w:iCs/>
        </w:rPr>
      </w:pPr>
    </w:p>
    <w:p w14:paraId="52B41A3E" w14:textId="77777777" w:rsidR="00B03D82" w:rsidRDefault="005E5EA5" w:rsidP="00B03D82">
      <w:pPr>
        <w:numPr>
          <w:ilvl w:val="0"/>
          <w:numId w:val="8"/>
        </w:numPr>
        <w:spacing w:after="0" w:line="240" w:lineRule="auto"/>
        <w:jc w:val="both"/>
        <w:rPr>
          <w:rFonts w:cstheme="minorHAnsi"/>
          <w:bCs/>
          <w:iCs/>
        </w:rPr>
      </w:pPr>
      <w:r>
        <w:rPr>
          <w:rFonts w:cstheme="minorHAnsi"/>
          <w:bCs/>
          <w:iCs/>
        </w:rPr>
        <w:t>As part of the grant, officer time has been included for the management, co-ordination of the grant work and the delivery of the bike ability programme. This totals £11,995, therefore reducing the Council’s actual non-committed contribution to £16,246.</w:t>
      </w:r>
    </w:p>
    <w:p w14:paraId="52B41A3F" w14:textId="77777777" w:rsidR="00B03D82" w:rsidRDefault="003A0657" w:rsidP="00B03D82">
      <w:pPr>
        <w:spacing w:after="0" w:line="240" w:lineRule="auto"/>
        <w:ind w:left="360"/>
        <w:jc w:val="both"/>
        <w:rPr>
          <w:rFonts w:cstheme="minorHAnsi"/>
          <w:bCs/>
          <w:iCs/>
        </w:rPr>
      </w:pPr>
    </w:p>
    <w:p w14:paraId="52B41A40" w14:textId="77777777" w:rsidR="00B03D82" w:rsidRPr="003E3722" w:rsidRDefault="005E5EA5" w:rsidP="00B03D82">
      <w:pPr>
        <w:numPr>
          <w:ilvl w:val="0"/>
          <w:numId w:val="8"/>
        </w:numPr>
        <w:spacing w:after="0" w:line="240" w:lineRule="auto"/>
        <w:jc w:val="both"/>
        <w:rPr>
          <w:rFonts w:cstheme="minorHAnsi"/>
          <w:bCs/>
          <w:iCs/>
        </w:rPr>
      </w:pPr>
      <w:r>
        <w:rPr>
          <w:rFonts w:cstheme="minorHAnsi"/>
          <w:bCs/>
          <w:iCs/>
        </w:rPr>
        <w:t xml:space="preserve">The £16,246 is to be sourced from the existing Climate Emergency &amp; Air Quality Budget. </w:t>
      </w:r>
    </w:p>
    <w:p w14:paraId="52B41A41" w14:textId="77777777" w:rsidR="00B03D82" w:rsidRPr="00D4431F" w:rsidRDefault="003A0657" w:rsidP="00B03D82">
      <w:pPr>
        <w:spacing w:after="0" w:line="240" w:lineRule="auto"/>
        <w:ind w:left="720"/>
        <w:jc w:val="both"/>
        <w:rPr>
          <w:rFonts w:cstheme="minorHAnsi"/>
          <w:bCs/>
          <w:i/>
        </w:rPr>
      </w:pPr>
    </w:p>
    <w:p w14:paraId="52B41A42" w14:textId="77777777" w:rsidR="00B03D82" w:rsidRDefault="005E5EA5" w:rsidP="00B03D82">
      <w:pPr>
        <w:pStyle w:val="Heading2"/>
        <w:rPr>
          <w:rFonts w:asciiTheme="majorHAnsi" w:hAnsiTheme="majorHAnsi" w:cstheme="majorHAnsi"/>
          <w:sz w:val="22"/>
          <w:szCs w:val="22"/>
        </w:rPr>
      </w:pPr>
      <w:r>
        <w:rPr>
          <w:rFonts w:asciiTheme="majorHAnsi" w:hAnsiTheme="majorHAnsi" w:cstheme="majorHAnsi"/>
          <w:sz w:val="22"/>
          <w:szCs w:val="22"/>
        </w:rPr>
        <w:t>Climate change and air quality</w:t>
      </w:r>
    </w:p>
    <w:p w14:paraId="52B41A43" w14:textId="77777777" w:rsidR="00B03D82" w:rsidRPr="00E06F2E" w:rsidRDefault="005E5EA5" w:rsidP="00B03D82">
      <w:pPr>
        <w:pStyle w:val="ListParagraph"/>
        <w:numPr>
          <w:ilvl w:val="0"/>
          <w:numId w:val="8"/>
        </w:numPr>
        <w:tabs>
          <w:tab w:val="left" w:pos="567"/>
        </w:tabs>
        <w:spacing w:after="0" w:line="240" w:lineRule="auto"/>
        <w:ind w:left="567" w:right="-284" w:hanging="567"/>
        <w:rPr>
          <w:rFonts w:ascii="Arial" w:eastAsia="Times New Roman" w:hAnsi="Arial" w:cs="Arial"/>
          <w:lang w:eastAsia="en-GB"/>
        </w:rPr>
      </w:pPr>
      <w:r>
        <w:t xml:space="preserve">The works detailed within this report have a direct and significant benefit on both the Climate Emergency Agenda and the Air Quality work being undertaken by the Council. </w:t>
      </w:r>
    </w:p>
    <w:p w14:paraId="52B41A44" w14:textId="77777777" w:rsidR="00B03D82" w:rsidRPr="004758E2" w:rsidRDefault="003A0657" w:rsidP="00B03D82">
      <w:pPr>
        <w:tabs>
          <w:tab w:val="left" w:pos="567"/>
        </w:tabs>
        <w:spacing w:line="240" w:lineRule="auto"/>
        <w:ind w:right="-284"/>
        <w:rPr>
          <w:rFonts w:ascii="Arial" w:eastAsia="Times New Roman" w:hAnsi="Arial" w:cs="Arial"/>
          <w:lang w:eastAsia="en-GB"/>
        </w:rPr>
      </w:pPr>
    </w:p>
    <w:p w14:paraId="52B41A45" w14:textId="77777777" w:rsidR="00B03D82" w:rsidRPr="00ED4FF1" w:rsidRDefault="005E5EA5" w:rsidP="00B03D82">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Equality and diversity</w:t>
      </w:r>
    </w:p>
    <w:p w14:paraId="52B41A46" w14:textId="77777777" w:rsidR="00B03D82" w:rsidRDefault="005E5EA5" w:rsidP="00B03D82">
      <w:pPr>
        <w:numPr>
          <w:ilvl w:val="0"/>
          <w:numId w:val="8"/>
        </w:numPr>
        <w:spacing w:after="0" w:line="240" w:lineRule="auto"/>
        <w:jc w:val="both"/>
        <w:rPr>
          <w:rFonts w:cstheme="minorHAnsi"/>
          <w:bCs/>
          <w:iCs/>
        </w:rPr>
      </w:pPr>
      <w:r>
        <w:rPr>
          <w:rFonts w:cstheme="minorHAnsi"/>
          <w:bCs/>
          <w:iCs/>
        </w:rPr>
        <w:t>The work to the leisure centres, will assist in the provision of carbo neutral facilities for all residents of the borough.</w:t>
      </w:r>
    </w:p>
    <w:p w14:paraId="52B41A47" w14:textId="77777777" w:rsidR="00B03D82" w:rsidRDefault="003A0657" w:rsidP="00B03D82">
      <w:pPr>
        <w:spacing w:after="0" w:line="240" w:lineRule="auto"/>
        <w:ind w:left="360"/>
        <w:jc w:val="both"/>
        <w:rPr>
          <w:rFonts w:cstheme="minorHAnsi"/>
          <w:bCs/>
          <w:iCs/>
        </w:rPr>
      </w:pPr>
    </w:p>
    <w:p w14:paraId="52B41A48" w14:textId="77777777" w:rsidR="00B03D82" w:rsidRDefault="005E5EA5" w:rsidP="00B03D82">
      <w:pPr>
        <w:numPr>
          <w:ilvl w:val="0"/>
          <w:numId w:val="8"/>
        </w:numPr>
        <w:spacing w:after="0" w:line="240" w:lineRule="auto"/>
        <w:jc w:val="both"/>
        <w:rPr>
          <w:rFonts w:cstheme="minorHAnsi"/>
          <w:bCs/>
          <w:iCs/>
        </w:rPr>
      </w:pPr>
      <w:r>
        <w:rPr>
          <w:rFonts w:cstheme="minorHAnsi"/>
          <w:bCs/>
          <w:iCs/>
        </w:rPr>
        <w:t>While the provision of bicycles for bike ability training and secure cycle storage will encourage a cheap, healthy mode of transport accessible to all.  Improvements to air quality will assist everyone but particularly those within society who are young, elderly, or immunocompromised.</w:t>
      </w:r>
    </w:p>
    <w:p w14:paraId="52B41A49" w14:textId="77777777" w:rsidR="00B03D82" w:rsidRDefault="005E5EA5" w:rsidP="00B03D82">
      <w:pPr>
        <w:pStyle w:val="Heading2"/>
        <w:rPr>
          <w:rFonts w:asciiTheme="majorHAnsi" w:hAnsiTheme="majorHAnsi" w:cstheme="majorHAnsi"/>
          <w:sz w:val="22"/>
          <w:szCs w:val="22"/>
        </w:rPr>
      </w:pPr>
      <w:r>
        <w:rPr>
          <w:rFonts w:asciiTheme="majorHAnsi" w:hAnsiTheme="majorHAnsi" w:cstheme="majorHAnsi"/>
          <w:sz w:val="22"/>
          <w:szCs w:val="22"/>
        </w:rPr>
        <w:t>Risk</w:t>
      </w:r>
    </w:p>
    <w:p w14:paraId="52B41A4A" w14:textId="77777777" w:rsidR="00B03D82" w:rsidRDefault="005E5EA5" w:rsidP="00B03D82">
      <w:pPr>
        <w:pStyle w:val="ListParagraph"/>
        <w:numPr>
          <w:ilvl w:val="0"/>
          <w:numId w:val="8"/>
        </w:numPr>
        <w:jc w:val="both"/>
      </w:pPr>
      <w:r>
        <w:t xml:space="preserve">If the council are not successful with the grant applications no contribution will be required, although works to secure the decarbonisation of the buildings will at some point need to be undertaken to achieve the Council’s net-zero goal. </w:t>
      </w:r>
    </w:p>
    <w:p w14:paraId="52B41A4B" w14:textId="77777777" w:rsidR="00B03D82" w:rsidRDefault="003A0657" w:rsidP="00B03D82">
      <w:pPr>
        <w:pStyle w:val="ListParagraph"/>
        <w:ind w:left="360"/>
        <w:jc w:val="both"/>
      </w:pPr>
    </w:p>
    <w:p w14:paraId="52B41A4C" w14:textId="77777777" w:rsidR="00B03D82" w:rsidRPr="00695632" w:rsidRDefault="005E5EA5" w:rsidP="00B03D82">
      <w:pPr>
        <w:pStyle w:val="ListParagraph"/>
        <w:numPr>
          <w:ilvl w:val="0"/>
          <w:numId w:val="8"/>
        </w:numPr>
        <w:jc w:val="both"/>
      </w:pPr>
      <w:r>
        <w:t xml:space="preserve">If successful, the grant awards contain several conditions which must be met. The most significant of these is the timescales in which work must be completed, especially for the decarbonisation works. Failure to achieve the timescales may result in grant funding being reclaimed. </w:t>
      </w:r>
    </w:p>
    <w:p w14:paraId="52B41A4D" w14:textId="77777777" w:rsidR="00B03D82" w:rsidRPr="00ED4FF1" w:rsidRDefault="005E5EA5" w:rsidP="00B03D82">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Comments of the Statutory Finance Officer</w:t>
      </w:r>
    </w:p>
    <w:p w14:paraId="52B41A4E" w14:textId="77777777" w:rsidR="00B03D82" w:rsidRPr="00883AC9" w:rsidRDefault="005E5EA5" w:rsidP="00B03D82">
      <w:pPr>
        <w:numPr>
          <w:ilvl w:val="0"/>
          <w:numId w:val="8"/>
        </w:numPr>
        <w:spacing w:after="0" w:line="240" w:lineRule="auto"/>
        <w:jc w:val="both"/>
        <w:rPr>
          <w:rFonts w:cstheme="minorHAnsi"/>
          <w:bCs/>
          <w:iCs/>
        </w:rPr>
      </w:pPr>
      <w:r w:rsidRPr="00883AC9">
        <w:rPr>
          <w:rFonts w:cstheme="minorHAnsi"/>
          <w:bCs/>
          <w:iCs/>
        </w:rPr>
        <w:t>Th</w:t>
      </w:r>
      <w:r>
        <w:rPr>
          <w:rFonts w:cstheme="minorHAnsi"/>
          <w:bCs/>
          <w:iCs/>
        </w:rPr>
        <w:t>e match funding for these projects are from existing approved budgets.  The capital programme will be updated to reflect the grant award values should we be successful.</w:t>
      </w:r>
    </w:p>
    <w:p w14:paraId="52B41A4F" w14:textId="77777777" w:rsidR="00B03D82" w:rsidRPr="00D4431F" w:rsidRDefault="003A0657" w:rsidP="00B03D82">
      <w:pPr>
        <w:spacing w:after="0" w:line="240" w:lineRule="auto"/>
        <w:ind w:left="720"/>
        <w:jc w:val="both"/>
        <w:rPr>
          <w:rFonts w:cstheme="minorHAnsi"/>
          <w:bCs/>
        </w:rPr>
      </w:pPr>
    </w:p>
    <w:p w14:paraId="52B41A50" w14:textId="77777777" w:rsidR="00B03D82" w:rsidRPr="00ED4FF1" w:rsidRDefault="005E5EA5" w:rsidP="00B03D82">
      <w:pPr>
        <w:pStyle w:val="Heading2"/>
        <w:spacing w:before="0" w:beforeAutospacing="0"/>
        <w:rPr>
          <w:rFonts w:asciiTheme="majorHAnsi" w:hAnsiTheme="majorHAnsi" w:cstheme="majorHAnsi"/>
          <w:sz w:val="22"/>
          <w:szCs w:val="22"/>
        </w:rPr>
      </w:pPr>
      <w:r w:rsidRPr="00ED4FF1">
        <w:rPr>
          <w:rFonts w:asciiTheme="majorHAnsi" w:hAnsiTheme="majorHAnsi" w:cstheme="majorHAnsi"/>
          <w:sz w:val="22"/>
          <w:szCs w:val="22"/>
        </w:rPr>
        <w:t>Comments of the Monitoring Officer</w:t>
      </w:r>
    </w:p>
    <w:p w14:paraId="52B41A51" w14:textId="77777777" w:rsidR="00B03D82" w:rsidRPr="00883AC9" w:rsidRDefault="005E5EA5" w:rsidP="00B03D82">
      <w:pPr>
        <w:numPr>
          <w:ilvl w:val="0"/>
          <w:numId w:val="8"/>
        </w:numPr>
        <w:spacing w:after="0" w:line="240" w:lineRule="auto"/>
        <w:jc w:val="both"/>
        <w:rPr>
          <w:rFonts w:cstheme="minorHAnsi"/>
          <w:bCs/>
          <w:iCs/>
        </w:rPr>
      </w:pPr>
      <w:r w:rsidRPr="00883AC9">
        <w:rPr>
          <w:rFonts w:cstheme="minorHAnsi"/>
          <w:bCs/>
          <w:iCs/>
        </w:rPr>
        <w:lastRenderedPageBreak/>
        <w:t>Th</w:t>
      </w:r>
      <w:r>
        <w:rPr>
          <w:rFonts w:cstheme="minorHAnsi"/>
          <w:bCs/>
          <w:iCs/>
        </w:rPr>
        <w:t>ere are no concerns from a legal perspective. The importance of the project is self-evident. Clearly any grant conditions will need to be fully complied with.</w:t>
      </w:r>
      <w:r w:rsidRPr="00883AC9">
        <w:rPr>
          <w:rFonts w:cstheme="minorHAnsi"/>
          <w:bCs/>
          <w:iCs/>
        </w:rPr>
        <w:t xml:space="preserve"> </w:t>
      </w:r>
    </w:p>
    <w:p w14:paraId="52B41A52" w14:textId="77777777" w:rsidR="00B03D82" w:rsidRPr="00D1305C" w:rsidRDefault="003A0657" w:rsidP="00B03D82">
      <w:pPr>
        <w:spacing w:after="0" w:line="240" w:lineRule="auto"/>
        <w:ind w:left="720"/>
        <w:jc w:val="both"/>
        <w:rPr>
          <w:rFonts w:cstheme="minorHAnsi"/>
          <w:bCs/>
        </w:rPr>
      </w:pPr>
    </w:p>
    <w:p w14:paraId="52B41A53" w14:textId="23604ABF" w:rsidR="00B03D82" w:rsidRPr="00D1305C" w:rsidRDefault="005E5EA5" w:rsidP="00B03D82">
      <w:pPr>
        <w:rPr>
          <w:rFonts w:eastAsia="Times New Roman" w:cstheme="minorHAnsi"/>
          <w:bCs/>
          <w:color w:val="000000" w:themeColor="text1"/>
          <w:kern w:val="36"/>
          <w:lang w:eastAsia="en-GB"/>
        </w:rPr>
      </w:pPr>
      <w:r w:rsidRPr="00ED4FF1">
        <w:rPr>
          <w:rStyle w:val="Heading2Char"/>
          <w:rFonts w:asciiTheme="majorHAnsi" w:eastAsiaTheme="minorHAnsi" w:hAnsiTheme="majorHAnsi" w:cstheme="majorHAnsi"/>
          <w:sz w:val="22"/>
          <w:szCs w:val="22"/>
        </w:rPr>
        <w:t>Background documents</w:t>
      </w:r>
      <w:r w:rsidRPr="00ED4FF1">
        <w:rPr>
          <w:rFonts w:eastAsia="Times New Roman" w:cstheme="minorHAnsi"/>
          <w:b/>
          <w:bCs/>
          <w:color w:val="000000" w:themeColor="text1"/>
          <w:kern w:val="36"/>
          <w:sz w:val="14"/>
          <w:szCs w:val="14"/>
          <w:lang w:eastAsia="en-GB"/>
        </w:rPr>
        <w:t xml:space="preserve"> </w:t>
      </w:r>
    </w:p>
    <w:p w14:paraId="52B41A54" w14:textId="77777777" w:rsidR="00B03D82" w:rsidRDefault="005E5EA5" w:rsidP="00B03D82">
      <w:pPr>
        <w:rPr>
          <w:rFonts w:eastAsia="Times New Roman" w:cstheme="minorHAnsi"/>
          <w:bCs/>
          <w:iCs/>
          <w:color w:val="000000" w:themeColor="text1"/>
          <w:kern w:val="36"/>
          <w:lang w:eastAsia="en-GB"/>
        </w:rPr>
      </w:pPr>
      <w:r>
        <w:rPr>
          <w:rFonts w:eastAsia="Times New Roman" w:cstheme="minorHAnsi"/>
          <w:bCs/>
          <w:iCs/>
          <w:color w:val="000000" w:themeColor="text1"/>
          <w:kern w:val="36"/>
          <w:lang w:eastAsia="en-GB"/>
        </w:rPr>
        <w:t xml:space="preserve">Climate Emergency Declaration, </w:t>
      </w:r>
    </w:p>
    <w:p w14:paraId="52B41A55" w14:textId="77777777" w:rsidR="00B03D82" w:rsidRDefault="005E5EA5" w:rsidP="00B03D82">
      <w:pPr>
        <w:rPr>
          <w:rFonts w:eastAsia="Times New Roman" w:cstheme="minorHAnsi"/>
          <w:bCs/>
          <w:iCs/>
          <w:color w:val="000000" w:themeColor="text1"/>
          <w:kern w:val="36"/>
          <w:lang w:eastAsia="en-GB"/>
        </w:rPr>
      </w:pPr>
      <w:r>
        <w:rPr>
          <w:rFonts w:eastAsia="Times New Roman" w:cstheme="minorHAnsi"/>
          <w:bCs/>
          <w:iCs/>
          <w:color w:val="000000" w:themeColor="text1"/>
          <w:kern w:val="36"/>
          <w:lang w:eastAsia="en-GB"/>
        </w:rPr>
        <w:t xml:space="preserve">Climate Emergency Strategy, </w:t>
      </w:r>
    </w:p>
    <w:p w14:paraId="52B41A56" w14:textId="77777777" w:rsidR="00B03D82" w:rsidRDefault="005E5EA5" w:rsidP="00B03D82">
      <w:pPr>
        <w:rPr>
          <w:rFonts w:eastAsia="Times New Roman" w:cstheme="minorHAnsi"/>
          <w:bCs/>
          <w:iCs/>
          <w:color w:val="000000" w:themeColor="text1"/>
          <w:kern w:val="36"/>
          <w:lang w:eastAsia="en-GB"/>
        </w:rPr>
      </w:pPr>
      <w:r>
        <w:rPr>
          <w:rFonts w:eastAsia="Times New Roman" w:cstheme="minorHAnsi"/>
          <w:bCs/>
          <w:iCs/>
          <w:color w:val="000000" w:themeColor="text1"/>
          <w:kern w:val="36"/>
          <w:lang w:eastAsia="en-GB"/>
        </w:rPr>
        <w:t xml:space="preserve">Climate Emergency Action Plan, </w:t>
      </w:r>
    </w:p>
    <w:p w14:paraId="52B41A57" w14:textId="77777777" w:rsidR="00B03D82" w:rsidRDefault="005E5EA5" w:rsidP="00B03D82">
      <w:pPr>
        <w:rPr>
          <w:rFonts w:eastAsia="Times New Roman" w:cstheme="minorHAnsi"/>
          <w:bCs/>
          <w:iCs/>
          <w:color w:val="000000" w:themeColor="text1"/>
          <w:kern w:val="36"/>
          <w:lang w:eastAsia="en-GB"/>
        </w:rPr>
      </w:pPr>
      <w:r>
        <w:rPr>
          <w:rFonts w:eastAsia="Times New Roman" w:cstheme="minorHAnsi"/>
          <w:bCs/>
          <w:iCs/>
          <w:color w:val="000000" w:themeColor="text1"/>
          <w:kern w:val="36"/>
          <w:lang w:eastAsia="en-GB"/>
        </w:rPr>
        <w:t>‘Big 6’ Decarbonisation Plans</w:t>
      </w:r>
    </w:p>
    <w:p w14:paraId="52B41A58" w14:textId="77777777" w:rsidR="00B03D82" w:rsidRDefault="005E5EA5" w:rsidP="00B03D82">
      <w:pPr>
        <w:rPr>
          <w:rFonts w:eastAsia="Times New Roman" w:cstheme="minorHAnsi"/>
          <w:bCs/>
          <w:iCs/>
          <w:color w:val="000000" w:themeColor="text1"/>
          <w:kern w:val="36"/>
          <w:lang w:eastAsia="en-GB"/>
        </w:rPr>
      </w:pPr>
      <w:r>
        <w:rPr>
          <w:rFonts w:eastAsia="Times New Roman" w:cstheme="minorHAnsi"/>
          <w:bCs/>
          <w:iCs/>
          <w:color w:val="000000" w:themeColor="text1"/>
          <w:kern w:val="36"/>
          <w:lang w:eastAsia="en-GB"/>
        </w:rPr>
        <w:t>Air Quality Action Plan</w:t>
      </w:r>
    </w:p>
    <w:p w14:paraId="52B41A59" w14:textId="61A4CC21" w:rsidR="00B03D82" w:rsidRPr="00090E53" w:rsidRDefault="00090E53" w:rsidP="00B03D82">
      <w:pPr>
        <w:rPr>
          <w:rFonts w:eastAsia="Times New Roman" w:cstheme="minorHAnsi"/>
          <w:b/>
          <w:bCs/>
          <w:iCs/>
          <w:color w:val="000000" w:themeColor="text1"/>
          <w:kern w:val="36"/>
          <w:lang w:eastAsia="en-GB"/>
        </w:rPr>
      </w:pPr>
      <w:r w:rsidRPr="00090E53">
        <w:rPr>
          <w:rFonts w:eastAsia="Times New Roman" w:cstheme="minorHAnsi"/>
          <w:b/>
          <w:bCs/>
          <w:iCs/>
          <w:color w:val="000000" w:themeColor="text1"/>
          <w:kern w:val="36"/>
          <w:lang w:eastAsia="en-GB"/>
        </w:rPr>
        <w:t>Appendices</w:t>
      </w:r>
    </w:p>
    <w:p w14:paraId="0A37F7CA" w14:textId="105B23EC" w:rsidR="00090E53" w:rsidRDefault="00090E53" w:rsidP="00B03D82">
      <w:pPr>
        <w:rPr>
          <w:rFonts w:eastAsia="Times New Roman" w:cstheme="minorHAnsi"/>
          <w:bCs/>
          <w:iCs/>
          <w:color w:val="000000" w:themeColor="text1"/>
          <w:kern w:val="36"/>
          <w:lang w:eastAsia="en-GB"/>
        </w:rPr>
      </w:pPr>
      <w:r>
        <w:rPr>
          <w:rFonts w:eastAsia="Times New Roman" w:cstheme="minorHAnsi"/>
          <w:bCs/>
          <w:iCs/>
          <w:color w:val="000000" w:themeColor="text1"/>
          <w:kern w:val="36"/>
          <w:lang w:eastAsia="en-GB"/>
        </w:rPr>
        <w:t>Appendix 1</w:t>
      </w:r>
    </w:p>
    <w:p w14:paraId="7DA33109" w14:textId="77777777" w:rsidR="00090E53" w:rsidRPr="00883AC9" w:rsidRDefault="00090E53" w:rsidP="00B03D82">
      <w:pPr>
        <w:rPr>
          <w:rFonts w:eastAsia="Times New Roman" w:cstheme="minorHAnsi"/>
          <w:bCs/>
          <w:iCs/>
          <w:color w:val="000000" w:themeColor="text1"/>
          <w:kern w:val="36"/>
          <w:lang w:eastAsia="en-GB"/>
        </w:rPr>
      </w:pPr>
    </w:p>
    <w:p w14:paraId="52B41A5B" w14:textId="77777777" w:rsidR="00B03D82" w:rsidRPr="00883AC9" w:rsidRDefault="003A0657" w:rsidP="00B03D82">
      <w:pPr>
        <w:rPr>
          <w:rFonts w:eastAsia="Times New Roman" w:cstheme="minorHAnsi"/>
          <w:bCs/>
          <w:iCs/>
          <w:color w:val="000000" w:themeColor="text1"/>
          <w:kern w:val="36"/>
          <w:lang w:eastAsia="en-GB"/>
        </w:rPr>
      </w:pPr>
    </w:p>
    <w:p w14:paraId="52B41A5C" w14:textId="77777777" w:rsidR="00B03D82" w:rsidRPr="00D4431F" w:rsidRDefault="003A0657" w:rsidP="00B03D82">
      <w:pPr>
        <w:spacing w:line="240" w:lineRule="auto"/>
        <w:jc w:val="both"/>
        <w:rPr>
          <w:rFonts w:cstheme="minorHAnsi"/>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2959"/>
        <w:gridCol w:w="1493"/>
        <w:gridCol w:w="1215"/>
      </w:tblGrid>
      <w:tr w:rsidR="00271534" w14:paraId="52B41A61" w14:textId="77777777" w:rsidTr="004979FA">
        <w:tc>
          <w:tcPr>
            <w:tcW w:w="3856" w:type="dxa"/>
            <w:shd w:val="clear" w:color="auto" w:fill="auto"/>
          </w:tcPr>
          <w:p w14:paraId="52B41A5D" w14:textId="77777777" w:rsidR="00B03D82" w:rsidRPr="00D4431F" w:rsidRDefault="005E5EA5" w:rsidP="00B03D82">
            <w:pPr>
              <w:spacing w:line="240" w:lineRule="auto"/>
              <w:jc w:val="both"/>
              <w:rPr>
                <w:rFonts w:cstheme="minorHAnsi"/>
                <w:bCs/>
              </w:rPr>
            </w:pPr>
            <w:r w:rsidRPr="00D4431F">
              <w:rPr>
                <w:rFonts w:cstheme="minorHAnsi"/>
                <w:bCs/>
              </w:rPr>
              <w:t>Report Author:</w:t>
            </w:r>
          </w:p>
        </w:tc>
        <w:tc>
          <w:tcPr>
            <w:tcW w:w="2835" w:type="dxa"/>
          </w:tcPr>
          <w:p w14:paraId="52B41A5E" w14:textId="77777777" w:rsidR="00B03D82" w:rsidRPr="00D4431F" w:rsidRDefault="005E5EA5" w:rsidP="00B03D82">
            <w:pPr>
              <w:spacing w:line="240" w:lineRule="auto"/>
              <w:jc w:val="both"/>
              <w:rPr>
                <w:rFonts w:cstheme="minorHAnsi"/>
                <w:bCs/>
              </w:rPr>
            </w:pPr>
            <w:r w:rsidRPr="00D4431F">
              <w:rPr>
                <w:rFonts w:cstheme="minorHAnsi"/>
                <w:bCs/>
              </w:rPr>
              <w:t>Email:</w:t>
            </w:r>
          </w:p>
        </w:tc>
        <w:tc>
          <w:tcPr>
            <w:tcW w:w="1560" w:type="dxa"/>
            <w:shd w:val="clear" w:color="auto" w:fill="auto"/>
          </w:tcPr>
          <w:p w14:paraId="52B41A5F" w14:textId="77777777" w:rsidR="00B03D82" w:rsidRPr="00D4431F" w:rsidRDefault="005E5EA5" w:rsidP="00B03D82">
            <w:pPr>
              <w:spacing w:line="240" w:lineRule="auto"/>
              <w:jc w:val="both"/>
              <w:rPr>
                <w:rFonts w:cstheme="minorHAnsi"/>
                <w:bCs/>
              </w:rPr>
            </w:pPr>
            <w:r w:rsidRPr="00D4431F">
              <w:rPr>
                <w:rFonts w:cstheme="minorHAnsi"/>
                <w:bCs/>
              </w:rPr>
              <w:t>Telephone:</w:t>
            </w:r>
          </w:p>
        </w:tc>
        <w:tc>
          <w:tcPr>
            <w:tcW w:w="1269" w:type="dxa"/>
            <w:shd w:val="clear" w:color="auto" w:fill="auto"/>
          </w:tcPr>
          <w:p w14:paraId="52B41A60" w14:textId="77777777" w:rsidR="00B03D82" w:rsidRPr="00D4431F" w:rsidRDefault="005E5EA5" w:rsidP="00B03D82">
            <w:pPr>
              <w:spacing w:line="240" w:lineRule="auto"/>
              <w:jc w:val="both"/>
              <w:rPr>
                <w:rFonts w:cstheme="minorHAnsi"/>
                <w:bCs/>
              </w:rPr>
            </w:pPr>
            <w:r w:rsidRPr="00D4431F">
              <w:rPr>
                <w:rFonts w:cstheme="minorHAnsi"/>
                <w:bCs/>
              </w:rPr>
              <w:t>Date:</w:t>
            </w:r>
          </w:p>
        </w:tc>
      </w:tr>
      <w:tr w:rsidR="00271534" w14:paraId="52B41A66" w14:textId="77777777" w:rsidTr="004979FA">
        <w:tc>
          <w:tcPr>
            <w:tcW w:w="3856" w:type="dxa"/>
            <w:shd w:val="clear" w:color="auto" w:fill="auto"/>
          </w:tcPr>
          <w:p w14:paraId="52B41A62" w14:textId="77777777" w:rsidR="00B03D82" w:rsidRPr="00D4431F" w:rsidRDefault="005E5EA5" w:rsidP="00B03D82">
            <w:pPr>
              <w:spacing w:line="240" w:lineRule="auto"/>
              <w:jc w:val="both"/>
              <w:rPr>
                <w:rFonts w:cstheme="minorHAnsi"/>
                <w:bCs/>
              </w:rPr>
            </w:pPr>
            <w:r w:rsidRPr="00D4431F">
              <w:rPr>
                <w:rFonts w:cstheme="minorHAnsi"/>
                <w:bCs/>
              </w:rPr>
              <w:fldChar w:fldCharType="begin"/>
            </w:r>
            <w:r w:rsidRPr="00D4431F">
              <w:rPr>
                <w:rFonts w:cstheme="minorHAnsi"/>
                <w:bCs/>
              </w:rPr>
              <w:instrText xml:space="preserve"> DOCPROPERTY  LeadOfficer  \* MERGEFORMAT </w:instrText>
            </w:r>
            <w:r w:rsidRPr="00D4431F">
              <w:rPr>
                <w:rFonts w:cstheme="minorHAnsi"/>
                <w:bCs/>
              </w:rPr>
              <w:fldChar w:fldCharType="separate"/>
            </w:r>
            <w:r>
              <w:rPr>
                <w:rFonts w:cstheme="minorHAnsi"/>
                <w:bCs/>
              </w:rPr>
              <w:t>Neil Martin</w:t>
            </w:r>
            <w:r w:rsidRPr="00D4431F">
              <w:rPr>
                <w:rFonts w:cstheme="minorHAnsi"/>
                <w:bCs/>
                <w:lang w:val="en-US"/>
              </w:rPr>
              <w:fldChar w:fldCharType="end"/>
            </w:r>
            <w:r w:rsidRPr="00D4431F">
              <w:rPr>
                <w:rFonts w:cstheme="minorHAnsi"/>
                <w:bCs/>
              </w:rPr>
              <w:t xml:space="preserve"> (</w:t>
            </w:r>
            <w:r>
              <w:rPr>
                <w:rFonts w:cstheme="minorHAnsi"/>
                <w:bCs/>
              </w:rPr>
              <w:fldChar w:fldCharType="begin"/>
            </w:r>
            <w:r>
              <w:rPr>
                <w:rFonts w:cstheme="minorHAnsi"/>
                <w:bCs/>
              </w:rPr>
              <w:instrText xml:space="preserve"> DOCPROPERTY  LeadOfficerPost  \* MERGEFORMAT </w:instrText>
            </w:r>
            <w:r>
              <w:rPr>
                <w:rFonts w:cstheme="minorHAnsi"/>
                <w:bCs/>
              </w:rPr>
              <w:fldChar w:fldCharType="separate"/>
            </w:r>
            <w:r>
              <w:rPr>
                <w:rFonts w:cstheme="minorHAnsi"/>
                <w:bCs/>
              </w:rPr>
              <w:t>Senior Environmental Health Officer</w:t>
            </w:r>
            <w:r>
              <w:rPr>
                <w:rFonts w:cstheme="minorHAnsi"/>
                <w:bCs/>
              </w:rPr>
              <w:fldChar w:fldCharType="end"/>
            </w:r>
            <w:r w:rsidRPr="00D4431F">
              <w:rPr>
                <w:rFonts w:cstheme="minorHAnsi"/>
                <w:bCs/>
              </w:rPr>
              <w:t>)</w:t>
            </w:r>
          </w:p>
        </w:tc>
        <w:tc>
          <w:tcPr>
            <w:tcW w:w="2835" w:type="dxa"/>
          </w:tcPr>
          <w:p w14:paraId="52B41A63" w14:textId="77777777" w:rsidR="00B03D82" w:rsidRPr="00D4431F" w:rsidRDefault="005E5EA5" w:rsidP="00B03D82">
            <w:pPr>
              <w:spacing w:line="240" w:lineRule="auto"/>
              <w:jc w:val="both"/>
              <w:rPr>
                <w:rFonts w:cstheme="minorHAnsi"/>
                <w:bCs/>
              </w:rPr>
            </w:pPr>
            <w:r>
              <w:rPr>
                <w:rFonts w:cstheme="minorHAnsi"/>
                <w:bCs/>
              </w:rPr>
              <w:fldChar w:fldCharType="begin"/>
            </w:r>
            <w:r>
              <w:rPr>
                <w:rFonts w:cstheme="minorHAnsi"/>
                <w:bCs/>
              </w:rPr>
              <w:instrText xml:space="preserve"> DOCPROPERTY  LeadOfficerEmail  \* MERGEFORMAT </w:instrText>
            </w:r>
            <w:r>
              <w:rPr>
                <w:rFonts w:cstheme="minorHAnsi"/>
                <w:bCs/>
              </w:rPr>
              <w:fldChar w:fldCharType="separate"/>
            </w:r>
            <w:r>
              <w:rPr>
                <w:rFonts w:cstheme="minorHAnsi"/>
                <w:bCs/>
              </w:rPr>
              <w:t>nmartin@southribble.gov.uk</w:t>
            </w:r>
            <w:r>
              <w:rPr>
                <w:rFonts w:cstheme="minorHAnsi"/>
                <w:bCs/>
              </w:rPr>
              <w:fldChar w:fldCharType="end"/>
            </w:r>
          </w:p>
        </w:tc>
        <w:tc>
          <w:tcPr>
            <w:tcW w:w="1560" w:type="dxa"/>
            <w:shd w:val="clear" w:color="auto" w:fill="auto"/>
          </w:tcPr>
          <w:p w14:paraId="52B41A64" w14:textId="77777777" w:rsidR="00B03D82" w:rsidRPr="00D4431F" w:rsidRDefault="005E5EA5" w:rsidP="00B03D82">
            <w:pPr>
              <w:spacing w:line="240" w:lineRule="auto"/>
              <w:jc w:val="both"/>
              <w:rPr>
                <w:rFonts w:cstheme="minorHAnsi"/>
                <w:bCs/>
              </w:rPr>
            </w:pPr>
            <w:r w:rsidRPr="00D4431F">
              <w:rPr>
                <w:rFonts w:cstheme="minorHAnsi"/>
                <w:bCs/>
              </w:rPr>
              <w:t>01772 62</w:t>
            </w:r>
            <w:r>
              <w:rPr>
                <w:rFonts w:cstheme="minorHAnsi"/>
                <w:bCs/>
              </w:rPr>
              <w:t>5336</w:t>
            </w:r>
          </w:p>
        </w:tc>
        <w:tc>
          <w:tcPr>
            <w:tcW w:w="1269" w:type="dxa"/>
            <w:shd w:val="clear" w:color="auto" w:fill="auto"/>
          </w:tcPr>
          <w:p w14:paraId="52B41A65" w14:textId="77777777" w:rsidR="00B03D82" w:rsidRPr="00D4431F" w:rsidRDefault="005E5EA5" w:rsidP="00B03D82">
            <w:pPr>
              <w:spacing w:line="240" w:lineRule="auto"/>
              <w:jc w:val="both"/>
              <w:rPr>
                <w:rFonts w:cstheme="minorHAnsi"/>
                <w:bCs/>
              </w:rPr>
            </w:pPr>
            <w:r>
              <w:rPr>
                <w:rFonts w:cstheme="minorHAnsi"/>
                <w:bCs/>
              </w:rPr>
              <w:t>28/10/21</w:t>
            </w:r>
          </w:p>
        </w:tc>
      </w:tr>
    </w:tbl>
    <w:p w14:paraId="52B41A67" w14:textId="77777777" w:rsidR="00B03D82" w:rsidRPr="005C459D" w:rsidRDefault="003A0657" w:rsidP="00B03D82">
      <w:pPr>
        <w:rPr>
          <w:rFonts w:cstheme="minorHAnsi"/>
          <w:bCs/>
          <w:color w:val="000000" w:themeColor="text1"/>
          <w:lang w:val="en-US"/>
        </w:rPr>
      </w:pPr>
    </w:p>
    <w:p w14:paraId="52B41A68" w14:textId="5B9679C8" w:rsidR="0025620C" w:rsidRDefault="003A0657" w:rsidP="00B03D82"/>
    <w:p w14:paraId="36CACAA5" w14:textId="1CCCDF61" w:rsidR="003A0657" w:rsidRDefault="003A0657" w:rsidP="00B03D82"/>
    <w:p w14:paraId="7AA251FE" w14:textId="40308199" w:rsidR="003A0657" w:rsidRDefault="003A0657" w:rsidP="00B03D82"/>
    <w:p w14:paraId="1FE89C08" w14:textId="39B6A364" w:rsidR="003A0657" w:rsidRDefault="003A0657" w:rsidP="00B03D82"/>
    <w:p w14:paraId="2EA70DEB" w14:textId="59CDBB00" w:rsidR="003A0657" w:rsidRDefault="003A0657" w:rsidP="00B03D82"/>
    <w:p w14:paraId="448BC58B" w14:textId="41263778" w:rsidR="003A0657" w:rsidRDefault="003A0657" w:rsidP="00B03D82"/>
    <w:p w14:paraId="722AC57E" w14:textId="6DE756E0" w:rsidR="003A0657" w:rsidRDefault="003A0657" w:rsidP="00B03D82"/>
    <w:p w14:paraId="5EFCC2FD" w14:textId="21D1483E" w:rsidR="003A0657" w:rsidRDefault="003A0657" w:rsidP="00B03D82"/>
    <w:p w14:paraId="74CD2E50" w14:textId="7E76B150" w:rsidR="003A0657" w:rsidRDefault="003A0657" w:rsidP="00B03D82"/>
    <w:p w14:paraId="2A7D4CD0" w14:textId="23F8A00E" w:rsidR="003A0657" w:rsidRDefault="003A0657" w:rsidP="00B03D82"/>
    <w:p w14:paraId="1421006C" w14:textId="5119DFB6" w:rsidR="003A0657" w:rsidRDefault="003A0657" w:rsidP="00B03D82"/>
    <w:p w14:paraId="68A836F6" w14:textId="18516026" w:rsidR="003A0657" w:rsidRDefault="003A0657" w:rsidP="00B03D82"/>
    <w:p w14:paraId="04E2510C" w14:textId="794BF885" w:rsidR="003A0657" w:rsidRDefault="003A0657" w:rsidP="00B03D82"/>
    <w:p w14:paraId="728A0B3D" w14:textId="3A76BCAD" w:rsidR="003A0657" w:rsidRPr="003A0657" w:rsidRDefault="003A0657" w:rsidP="00B03D82">
      <w:pPr>
        <w:rPr>
          <w:b/>
        </w:rPr>
      </w:pPr>
      <w:r w:rsidRPr="003A0657">
        <w:rPr>
          <w:b/>
        </w:rPr>
        <w:lastRenderedPageBreak/>
        <w:t>Appendix 1</w:t>
      </w:r>
    </w:p>
    <w:p w14:paraId="4F0DB993" w14:textId="3E1F408C" w:rsidR="003A0657" w:rsidRDefault="003A0657" w:rsidP="00B03D82">
      <w:r>
        <w:rPr>
          <w:noProof/>
        </w:rPr>
        <w:drawing>
          <wp:inline distT="0" distB="0" distL="0" distR="0" wp14:anchorId="7DACF3FE" wp14:editId="58152452">
            <wp:extent cx="5724525" cy="4295775"/>
            <wp:effectExtent l="0" t="0" r="9525" b="9525"/>
            <wp:docPr id="1" name="Picture 1" descr="cid:image001.png@01D7B46B.325BD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B46B.325BDB2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4498AB3A" w14:textId="08492F77" w:rsidR="003A0657" w:rsidRDefault="003A0657" w:rsidP="00B03D82">
      <w:r>
        <w:rPr>
          <w:noProof/>
        </w:rPr>
        <w:lastRenderedPageBreak/>
        <w:drawing>
          <wp:inline distT="0" distB="0" distL="0" distR="0" wp14:anchorId="270CA108" wp14:editId="0D51702D">
            <wp:extent cx="5715000" cy="4286250"/>
            <wp:effectExtent l="0" t="0" r="0" b="0"/>
            <wp:docPr id="2" name="Picture 2" descr="cid:image002.png@01D7B46B.325BD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7B46B.325BDB2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4D372ED3" w14:textId="590C202E" w:rsidR="003A0657" w:rsidRDefault="003A0657" w:rsidP="00B03D82"/>
    <w:p w14:paraId="413B6226" w14:textId="5EB5A4AF" w:rsidR="003A0657" w:rsidRDefault="003A0657" w:rsidP="00B03D82">
      <w:r>
        <w:rPr>
          <w:noProof/>
        </w:rPr>
        <w:lastRenderedPageBreak/>
        <w:drawing>
          <wp:inline distT="0" distB="0" distL="0" distR="0" wp14:anchorId="1509A023" wp14:editId="3CD304A4">
            <wp:extent cx="5731510" cy="4772660"/>
            <wp:effectExtent l="0" t="0" r="2540" b="8890"/>
            <wp:docPr id="4" name="Picture 4" descr="cid:image003.png@01D7B46B.325BD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7B46B.325BDB2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4772660"/>
                    </a:xfrm>
                    <a:prstGeom prst="rect">
                      <a:avLst/>
                    </a:prstGeom>
                    <a:noFill/>
                    <a:ln>
                      <a:noFill/>
                    </a:ln>
                  </pic:spPr>
                </pic:pic>
              </a:graphicData>
            </a:graphic>
          </wp:inline>
        </w:drawing>
      </w:r>
      <w:bookmarkStart w:id="1" w:name="_GoBack"/>
      <w:bookmarkEnd w:id="1"/>
    </w:p>
    <w:p w14:paraId="5BA6BD55" w14:textId="26BA4617" w:rsidR="003A0657" w:rsidRDefault="003A0657" w:rsidP="00B03D82"/>
    <w:p w14:paraId="531F9C86" w14:textId="77777777" w:rsidR="003A0657" w:rsidRPr="00B03D82" w:rsidRDefault="003A0657" w:rsidP="00B03D82"/>
    <w:sectPr w:rsidR="003A0657" w:rsidRPr="00B03D82" w:rsidSect="00D4431F">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41A71" w14:textId="77777777" w:rsidR="001444C2" w:rsidRDefault="005E5EA5">
      <w:pPr>
        <w:spacing w:after="0" w:line="240" w:lineRule="auto"/>
      </w:pPr>
      <w:r>
        <w:separator/>
      </w:r>
    </w:p>
  </w:endnote>
  <w:endnote w:type="continuationSeparator" w:id="0">
    <w:p w14:paraId="52B41A73" w14:textId="77777777" w:rsidR="001444C2" w:rsidRDefault="005E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41A6D" w14:textId="77777777" w:rsidR="001444C2" w:rsidRDefault="005E5EA5">
      <w:pPr>
        <w:spacing w:after="0" w:line="240" w:lineRule="auto"/>
      </w:pPr>
      <w:r>
        <w:separator/>
      </w:r>
    </w:p>
  </w:footnote>
  <w:footnote w:type="continuationSeparator" w:id="0">
    <w:p w14:paraId="52B41A6F" w14:textId="77777777" w:rsidR="001444C2" w:rsidRDefault="005E5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41A6B" w14:textId="77777777" w:rsidR="00CF42B2" w:rsidRDefault="003A0657">
    <w:pPr>
      <w:pStyle w:val="Header"/>
    </w:pPr>
  </w:p>
  <w:p w14:paraId="52B41A6C" w14:textId="77777777" w:rsidR="00CF42B2" w:rsidRDefault="003A0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82B4B"/>
    <w:multiLevelType w:val="hybridMultilevel"/>
    <w:tmpl w:val="27D0AF2A"/>
    <w:lvl w:ilvl="0" w:tplc="4D122C5C">
      <w:start w:val="1"/>
      <w:numFmt w:val="bullet"/>
      <w:lvlText w:val=""/>
      <w:lvlJc w:val="left"/>
      <w:pPr>
        <w:ind w:left="990" w:hanging="360"/>
      </w:pPr>
      <w:rPr>
        <w:rFonts w:ascii="Symbol" w:hAnsi="Symbol" w:hint="default"/>
      </w:rPr>
    </w:lvl>
    <w:lvl w:ilvl="1" w:tplc="24924976" w:tentative="1">
      <w:start w:val="1"/>
      <w:numFmt w:val="bullet"/>
      <w:lvlText w:val="o"/>
      <w:lvlJc w:val="left"/>
      <w:pPr>
        <w:ind w:left="1710" w:hanging="360"/>
      </w:pPr>
      <w:rPr>
        <w:rFonts w:ascii="Courier New" w:hAnsi="Courier New" w:cs="Courier New" w:hint="default"/>
      </w:rPr>
    </w:lvl>
    <w:lvl w:ilvl="2" w:tplc="A7701E2E" w:tentative="1">
      <w:start w:val="1"/>
      <w:numFmt w:val="bullet"/>
      <w:lvlText w:val=""/>
      <w:lvlJc w:val="left"/>
      <w:pPr>
        <w:ind w:left="2430" w:hanging="360"/>
      </w:pPr>
      <w:rPr>
        <w:rFonts w:ascii="Wingdings" w:hAnsi="Wingdings" w:hint="default"/>
      </w:rPr>
    </w:lvl>
    <w:lvl w:ilvl="3" w:tplc="430C9C2C" w:tentative="1">
      <w:start w:val="1"/>
      <w:numFmt w:val="bullet"/>
      <w:lvlText w:val=""/>
      <w:lvlJc w:val="left"/>
      <w:pPr>
        <w:ind w:left="3150" w:hanging="360"/>
      </w:pPr>
      <w:rPr>
        <w:rFonts w:ascii="Symbol" w:hAnsi="Symbol" w:hint="default"/>
      </w:rPr>
    </w:lvl>
    <w:lvl w:ilvl="4" w:tplc="BD1EBA82" w:tentative="1">
      <w:start w:val="1"/>
      <w:numFmt w:val="bullet"/>
      <w:lvlText w:val="o"/>
      <w:lvlJc w:val="left"/>
      <w:pPr>
        <w:ind w:left="3870" w:hanging="360"/>
      </w:pPr>
      <w:rPr>
        <w:rFonts w:ascii="Courier New" w:hAnsi="Courier New" w:cs="Courier New" w:hint="default"/>
      </w:rPr>
    </w:lvl>
    <w:lvl w:ilvl="5" w:tplc="8F6CCC98" w:tentative="1">
      <w:start w:val="1"/>
      <w:numFmt w:val="bullet"/>
      <w:lvlText w:val=""/>
      <w:lvlJc w:val="left"/>
      <w:pPr>
        <w:ind w:left="4590" w:hanging="360"/>
      </w:pPr>
      <w:rPr>
        <w:rFonts w:ascii="Wingdings" w:hAnsi="Wingdings" w:hint="default"/>
      </w:rPr>
    </w:lvl>
    <w:lvl w:ilvl="6" w:tplc="6A1C4146" w:tentative="1">
      <w:start w:val="1"/>
      <w:numFmt w:val="bullet"/>
      <w:lvlText w:val=""/>
      <w:lvlJc w:val="left"/>
      <w:pPr>
        <w:ind w:left="5310" w:hanging="360"/>
      </w:pPr>
      <w:rPr>
        <w:rFonts w:ascii="Symbol" w:hAnsi="Symbol" w:hint="default"/>
      </w:rPr>
    </w:lvl>
    <w:lvl w:ilvl="7" w:tplc="A7D66CD2" w:tentative="1">
      <w:start w:val="1"/>
      <w:numFmt w:val="bullet"/>
      <w:lvlText w:val="o"/>
      <w:lvlJc w:val="left"/>
      <w:pPr>
        <w:ind w:left="6030" w:hanging="360"/>
      </w:pPr>
      <w:rPr>
        <w:rFonts w:ascii="Courier New" w:hAnsi="Courier New" w:cs="Courier New" w:hint="default"/>
      </w:rPr>
    </w:lvl>
    <w:lvl w:ilvl="8" w:tplc="1A0CBD68" w:tentative="1">
      <w:start w:val="1"/>
      <w:numFmt w:val="bullet"/>
      <w:lvlText w:val=""/>
      <w:lvlJc w:val="left"/>
      <w:pPr>
        <w:ind w:left="6750" w:hanging="360"/>
      </w:pPr>
      <w:rPr>
        <w:rFonts w:ascii="Wingdings" w:hAnsi="Wingdings" w:hint="default"/>
      </w:rPr>
    </w:lvl>
  </w:abstractNum>
  <w:abstractNum w:abstractNumId="1" w15:restartNumberingAfterBreak="0">
    <w:nsid w:val="3B0324D4"/>
    <w:multiLevelType w:val="hybridMultilevel"/>
    <w:tmpl w:val="0CE2B5E6"/>
    <w:lvl w:ilvl="0" w:tplc="25D47C60">
      <w:start w:val="1"/>
      <w:numFmt w:val="bullet"/>
      <w:lvlText w:val=""/>
      <w:lvlJc w:val="left"/>
      <w:pPr>
        <w:ind w:left="720" w:hanging="360"/>
      </w:pPr>
      <w:rPr>
        <w:rFonts w:ascii="Symbol" w:hAnsi="Symbol" w:hint="default"/>
        <w:color w:val="7FC444"/>
      </w:rPr>
    </w:lvl>
    <w:lvl w:ilvl="1" w:tplc="EE2E1A80" w:tentative="1">
      <w:start w:val="1"/>
      <w:numFmt w:val="bullet"/>
      <w:lvlText w:val="o"/>
      <w:lvlJc w:val="left"/>
      <w:pPr>
        <w:ind w:left="1800" w:hanging="360"/>
      </w:pPr>
      <w:rPr>
        <w:rFonts w:ascii="Courier New" w:hAnsi="Courier New" w:cs="Courier New" w:hint="default"/>
      </w:rPr>
    </w:lvl>
    <w:lvl w:ilvl="2" w:tplc="0B7C0BE0" w:tentative="1">
      <w:start w:val="1"/>
      <w:numFmt w:val="bullet"/>
      <w:lvlText w:val=""/>
      <w:lvlJc w:val="left"/>
      <w:pPr>
        <w:ind w:left="2520" w:hanging="360"/>
      </w:pPr>
      <w:rPr>
        <w:rFonts w:ascii="Wingdings" w:hAnsi="Wingdings" w:hint="default"/>
      </w:rPr>
    </w:lvl>
    <w:lvl w:ilvl="3" w:tplc="E3025D5A" w:tentative="1">
      <w:start w:val="1"/>
      <w:numFmt w:val="bullet"/>
      <w:lvlText w:val=""/>
      <w:lvlJc w:val="left"/>
      <w:pPr>
        <w:ind w:left="3240" w:hanging="360"/>
      </w:pPr>
      <w:rPr>
        <w:rFonts w:ascii="Symbol" w:hAnsi="Symbol" w:hint="default"/>
      </w:rPr>
    </w:lvl>
    <w:lvl w:ilvl="4" w:tplc="DEAE7A18" w:tentative="1">
      <w:start w:val="1"/>
      <w:numFmt w:val="bullet"/>
      <w:lvlText w:val="o"/>
      <w:lvlJc w:val="left"/>
      <w:pPr>
        <w:ind w:left="3960" w:hanging="360"/>
      </w:pPr>
      <w:rPr>
        <w:rFonts w:ascii="Courier New" w:hAnsi="Courier New" w:cs="Courier New" w:hint="default"/>
      </w:rPr>
    </w:lvl>
    <w:lvl w:ilvl="5" w:tplc="4C689BD4" w:tentative="1">
      <w:start w:val="1"/>
      <w:numFmt w:val="bullet"/>
      <w:lvlText w:val=""/>
      <w:lvlJc w:val="left"/>
      <w:pPr>
        <w:ind w:left="4680" w:hanging="360"/>
      </w:pPr>
      <w:rPr>
        <w:rFonts w:ascii="Wingdings" w:hAnsi="Wingdings" w:hint="default"/>
      </w:rPr>
    </w:lvl>
    <w:lvl w:ilvl="6" w:tplc="7968E9A0" w:tentative="1">
      <w:start w:val="1"/>
      <w:numFmt w:val="bullet"/>
      <w:lvlText w:val=""/>
      <w:lvlJc w:val="left"/>
      <w:pPr>
        <w:ind w:left="5400" w:hanging="360"/>
      </w:pPr>
      <w:rPr>
        <w:rFonts w:ascii="Symbol" w:hAnsi="Symbol" w:hint="default"/>
      </w:rPr>
    </w:lvl>
    <w:lvl w:ilvl="7" w:tplc="480A1E22" w:tentative="1">
      <w:start w:val="1"/>
      <w:numFmt w:val="bullet"/>
      <w:lvlText w:val="o"/>
      <w:lvlJc w:val="left"/>
      <w:pPr>
        <w:ind w:left="6120" w:hanging="360"/>
      </w:pPr>
      <w:rPr>
        <w:rFonts w:ascii="Courier New" w:hAnsi="Courier New" w:cs="Courier New" w:hint="default"/>
      </w:rPr>
    </w:lvl>
    <w:lvl w:ilvl="8" w:tplc="7C5A146A" w:tentative="1">
      <w:start w:val="1"/>
      <w:numFmt w:val="bullet"/>
      <w:lvlText w:val=""/>
      <w:lvlJc w:val="left"/>
      <w:pPr>
        <w:ind w:left="6840" w:hanging="360"/>
      </w:pPr>
      <w:rPr>
        <w:rFonts w:ascii="Wingdings" w:hAnsi="Wingdings" w:hint="default"/>
      </w:rPr>
    </w:lvl>
  </w:abstractNum>
  <w:abstractNum w:abstractNumId="2" w15:restartNumberingAfterBreak="0">
    <w:nsid w:val="41B321F4"/>
    <w:multiLevelType w:val="hybridMultilevel"/>
    <w:tmpl w:val="8F3ED6CA"/>
    <w:lvl w:ilvl="0" w:tplc="D082BD0A">
      <w:start w:val="1"/>
      <w:numFmt w:val="bullet"/>
      <w:lvlText w:val=""/>
      <w:lvlJc w:val="left"/>
      <w:pPr>
        <w:ind w:left="1440" w:hanging="360"/>
      </w:pPr>
      <w:rPr>
        <w:rFonts w:ascii="Symbol" w:hAnsi="Symbol" w:hint="default"/>
      </w:rPr>
    </w:lvl>
    <w:lvl w:ilvl="1" w:tplc="C5E6842E" w:tentative="1">
      <w:start w:val="1"/>
      <w:numFmt w:val="bullet"/>
      <w:lvlText w:val="o"/>
      <w:lvlJc w:val="left"/>
      <w:pPr>
        <w:ind w:left="2160" w:hanging="360"/>
      </w:pPr>
      <w:rPr>
        <w:rFonts w:ascii="Courier New" w:hAnsi="Courier New" w:cs="Courier New" w:hint="default"/>
      </w:rPr>
    </w:lvl>
    <w:lvl w:ilvl="2" w:tplc="411E6CC4" w:tentative="1">
      <w:start w:val="1"/>
      <w:numFmt w:val="bullet"/>
      <w:lvlText w:val=""/>
      <w:lvlJc w:val="left"/>
      <w:pPr>
        <w:ind w:left="2880" w:hanging="360"/>
      </w:pPr>
      <w:rPr>
        <w:rFonts w:ascii="Wingdings" w:hAnsi="Wingdings" w:hint="default"/>
      </w:rPr>
    </w:lvl>
    <w:lvl w:ilvl="3" w:tplc="F3F6E654" w:tentative="1">
      <w:start w:val="1"/>
      <w:numFmt w:val="bullet"/>
      <w:lvlText w:val=""/>
      <w:lvlJc w:val="left"/>
      <w:pPr>
        <w:ind w:left="3600" w:hanging="360"/>
      </w:pPr>
      <w:rPr>
        <w:rFonts w:ascii="Symbol" w:hAnsi="Symbol" w:hint="default"/>
      </w:rPr>
    </w:lvl>
    <w:lvl w:ilvl="4" w:tplc="E6B8D8D8" w:tentative="1">
      <w:start w:val="1"/>
      <w:numFmt w:val="bullet"/>
      <w:lvlText w:val="o"/>
      <w:lvlJc w:val="left"/>
      <w:pPr>
        <w:ind w:left="4320" w:hanging="360"/>
      </w:pPr>
      <w:rPr>
        <w:rFonts w:ascii="Courier New" w:hAnsi="Courier New" w:cs="Courier New" w:hint="default"/>
      </w:rPr>
    </w:lvl>
    <w:lvl w:ilvl="5" w:tplc="52EA56A8" w:tentative="1">
      <w:start w:val="1"/>
      <w:numFmt w:val="bullet"/>
      <w:lvlText w:val=""/>
      <w:lvlJc w:val="left"/>
      <w:pPr>
        <w:ind w:left="5040" w:hanging="360"/>
      </w:pPr>
      <w:rPr>
        <w:rFonts w:ascii="Wingdings" w:hAnsi="Wingdings" w:hint="default"/>
      </w:rPr>
    </w:lvl>
    <w:lvl w:ilvl="6" w:tplc="D5D03EBE" w:tentative="1">
      <w:start w:val="1"/>
      <w:numFmt w:val="bullet"/>
      <w:lvlText w:val=""/>
      <w:lvlJc w:val="left"/>
      <w:pPr>
        <w:ind w:left="5760" w:hanging="360"/>
      </w:pPr>
      <w:rPr>
        <w:rFonts w:ascii="Symbol" w:hAnsi="Symbol" w:hint="default"/>
      </w:rPr>
    </w:lvl>
    <w:lvl w:ilvl="7" w:tplc="8674A820" w:tentative="1">
      <w:start w:val="1"/>
      <w:numFmt w:val="bullet"/>
      <w:lvlText w:val="o"/>
      <w:lvlJc w:val="left"/>
      <w:pPr>
        <w:ind w:left="6480" w:hanging="360"/>
      </w:pPr>
      <w:rPr>
        <w:rFonts w:ascii="Courier New" w:hAnsi="Courier New" w:cs="Courier New" w:hint="default"/>
      </w:rPr>
    </w:lvl>
    <w:lvl w:ilvl="8" w:tplc="5A40B398" w:tentative="1">
      <w:start w:val="1"/>
      <w:numFmt w:val="bullet"/>
      <w:lvlText w:val=""/>
      <w:lvlJc w:val="left"/>
      <w:pPr>
        <w:ind w:left="7200" w:hanging="360"/>
      </w:pPr>
      <w:rPr>
        <w:rFonts w:ascii="Wingdings" w:hAnsi="Wingdings" w:hint="default"/>
      </w:rPr>
    </w:lvl>
  </w:abstractNum>
  <w:abstractNum w:abstractNumId="3" w15:restartNumberingAfterBreak="0">
    <w:nsid w:val="53EC42E2"/>
    <w:multiLevelType w:val="hybridMultilevel"/>
    <w:tmpl w:val="37ECB20A"/>
    <w:lvl w:ilvl="0" w:tplc="AD485398">
      <w:start w:val="1"/>
      <w:numFmt w:val="bullet"/>
      <w:lvlText w:val=""/>
      <w:lvlJc w:val="left"/>
      <w:pPr>
        <w:ind w:left="720" w:hanging="360"/>
      </w:pPr>
      <w:rPr>
        <w:rFonts w:ascii="Symbol" w:hAnsi="Symbol" w:hint="default"/>
        <w:color w:val="auto"/>
      </w:rPr>
    </w:lvl>
    <w:lvl w:ilvl="1" w:tplc="495814D4" w:tentative="1">
      <w:start w:val="1"/>
      <w:numFmt w:val="bullet"/>
      <w:lvlText w:val="o"/>
      <w:lvlJc w:val="left"/>
      <w:pPr>
        <w:ind w:left="1440" w:hanging="360"/>
      </w:pPr>
      <w:rPr>
        <w:rFonts w:ascii="Courier New" w:hAnsi="Courier New" w:cs="Courier New" w:hint="default"/>
      </w:rPr>
    </w:lvl>
    <w:lvl w:ilvl="2" w:tplc="603A2AC0" w:tentative="1">
      <w:start w:val="1"/>
      <w:numFmt w:val="bullet"/>
      <w:lvlText w:val=""/>
      <w:lvlJc w:val="left"/>
      <w:pPr>
        <w:ind w:left="2160" w:hanging="360"/>
      </w:pPr>
      <w:rPr>
        <w:rFonts w:ascii="Wingdings" w:hAnsi="Wingdings" w:hint="default"/>
      </w:rPr>
    </w:lvl>
    <w:lvl w:ilvl="3" w:tplc="6C3CA262" w:tentative="1">
      <w:start w:val="1"/>
      <w:numFmt w:val="bullet"/>
      <w:lvlText w:val=""/>
      <w:lvlJc w:val="left"/>
      <w:pPr>
        <w:ind w:left="2880" w:hanging="360"/>
      </w:pPr>
      <w:rPr>
        <w:rFonts w:ascii="Symbol" w:hAnsi="Symbol" w:hint="default"/>
      </w:rPr>
    </w:lvl>
    <w:lvl w:ilvl="4" w:tplc="0BE00AF4" w:tentative="1">
      <w:start w:val="1"/>
      <w:numFmt w:val="bullet"/>
      <w:lvlText w:val="o"/>
      <w:lvlJc w:val="left"/>
      <w:pPr>
        <w:ind w:left="3600" w:hanging="360"/>
      </w:pPr>
      <w:rPr>
        <w:rFonts w:ascii="Courier New" w:hAnsi="Courier New" w:cs="Courier New" w:hint="default"/>
      </w:rPr>
    </w:lvl>
    <w:lvl w:ilvl="5" w:tplc="71CC3022" w:tentative="1">
      <w:start w:val="1"/>
      <w:numFmt w:val="bullet"/>
      <w:lvlText w:val=""/>
      <w:lvlJc w:val="left"/>
      <w:pPr>
        <w:ind w:left="4320" w:hanging="360"/>
      </w:pPr>
      <w:rPr>
        <w:rFonts w:ascii="Wingdings" w:hAnsi="Wingdings" w:hint="default"/>
      </w:rPr>
    </w:lvl>
    <w:lvl w:ilvl="6" w:tplc="DC486D64" w:tentative="1">
      <w:start w:val="1"/>
      <w:numFmt w:val="bullet"/>
      <w:lvlText w:val=""/>
      <w:lvlJc w:val="left"/>
      <w:pPr>
        <w:ind w:left="5040" w:hanging="360"/>
      </w:pPr>
      <w:rPr>
        <w:rFonts w:ascii="Symbol" w:hAnsi="Symbol" w:hint="default"/>
      </w:rPr>
    </w:lvl>
    <w:lvl w:ilvl="7" w:tplc="0D3C28DA" w:tentative="1">
      <w:start w:val="1"/>
      <w:numFmt w:val="bullet"/>
      <w:lvlText w:val="o"/>
      <w:lvlJc w:val="left"/>
      <w:pPr>
        <w:ind w:left="5760" w:hanging="360"/>
      </w:pPr>
      <w:rPr>
        <w:rFonts w:ascii="Courier New" w:hAnsi="Courier New" w:cs="Courier New" w:hint="default"/>
      </w:rPr>
    </w:lvl>
    <w:lvl w:ilvl="8" w:tplc="9F6C86DC" w:tentative="1">
      <w:start w:val="1"/>
      <w:numFmt w:val="bullet"/>
      <w:lvlText w:val=""/>
      <w:lvlJc w:val="left"/>
      <w:pPr>
        <w:ind w:left="6480" w:hanging="360"/>
      </w:pPr>
      <w:rPr>
        <w:rFonts w:ascii="Wingdings" w:hAnsi="Wingdings" w:hint="default"/>
      </w:rPr>
    </w:lvl>
  </w:abstractNum>
  <w:abstractNum w:abstractNumId="4" w15:restartNumberingAfterBreak="0">
    <w:nsid w:val="597811DD"/>
    <w:multiLevelType w:val="hybridMultilevel"/>
    <w:tmpl w:val="FA5C2D58"/>
    <w:lvl w:ilvl="0" w:tplc="7F66F4AA">
      <w:start w:val="1"/>
      <w:numFmt w:val="decimal"/>
      <w:lvlText w:val="%1."/>
      <w:lvlJc w:val="left"/>
      <w:pPr>
        <w:ind w:left="720" w:hanging="360"/>
      </w:pPr>
    </w:lvl>
    <w:lvl w:ilvl="1" w:tplc="AE7AEB1A" w:tentative="1">
      <w:start w:val="1"/>
      <w:numFmt w:val="lowerLetter"/>
      <w:lvlText w:val="%2."/>
      <w:lvlJc w:val="left"/>
      <w:pPr>
        <w:ind w:left="1440" w:hanging="360"/>
      </w:pPr>
    </w:lvl>
    <w:lvl w:ilvl="2" w:tplc="CC1E46E2" w:tentative="1">
      <w:start w:val="1"/>
      <w:numFmt w:val="lowerRoman"/>
      <w:lvlText w:val="%3."/>
      <w:lvlJc w:val="right"/>
      <w:pPr>
        <w:ind w:left="2160" w:hanging="180"/>
      </w:pPr>
    </w:lvl>
    <w:lvl w:ilvl="3" w:tplc="A63822B2" w:tentative="1">
      <w:start w:val="1"/>
      <w:numFmt w:val="decimal"/>
      <w:lvlText w:val="%4."/>
      <w:lvlJc w:val="left"/>
      <w:pPr>
        <w:ind w:left="2880" w:hanging="360"/>
      </w:pPr>
    </w:lvl>
    <w:lvl w:ilvl="4" w:tplc="69F42B0C" w:tentative="1">
      <w:start w:val="1"/>
      <w:numFmt w:val="lowerLetter"/>
      <w:lvlText w:val="%5."/>
      <w:lvlJc w:val="left"/>
      <w:pPr>
        <w:ind w:left="3600" w:hanging="360"/>
      </w:pPr>
    </w:lvl>
    <w:lvl w:ilvl="5" w:tplc="E7066B9E" w:tentative="1">
      <w:start w:val="1"/>
      <w:numFmt w:val="lowerRoman"/>
      <w:lvlText w:val="%6."/>
      <w:lvlJc w:val="right"/>
      <w:pPr>
        <w:ind w:left="4320" w:hanging="180"/>
      </w:pPr>
    </w:lvl>
    <w:lvl w:ilvl="6" w:tplc="F99C6530" w:tentative="1">
      <w:start w:val="1"/>
      <w:numFmt w:val="decimal"/>
      <w:lvlText w:val="%7."/>
      <w:lvlJc w:val="left"/>
      <w:pPr>
        <w:ind w:left="5040" w:hanging="360"/>
      </w:pPr>
    </w:lvl>
    <w:lvl w:ilvl="7" w:tplc="4CBC61EA" w:tentative="1">
      <w:start w:val="1"/>
      <w:numFmt w:val="lowerLetter"/>
      <w:lvlText w:val="%8."/>
      <w:lvlJc w:val="left"/>
      <w:pPr>
        <w:ind w:left="5760" w:hanging="360"/>
      </w:pPr>
    </w:lvl>
    <w:lvl w:ilvl="8" w:tplc="D0C6FAF4" w:tentative="1">
      <w:start w:val="1"/>
      <w:numFmt w:val="lowerRoman"/>
      <w:lvlText w:val="%9."/>
      <w:lvlJc w:val="right"/>
      <w:pPr>
        <w:ind w:left="6480" w:hanging="180"/>
      </w:pPr>
    </w:lvl>
  </w:abstractNum>
  <w:abstractNum w:abstractNumId="5" w15:restartNumberingAfterBreak="0">
    <w:nsid w:val="5C4D2CDE"/>
    <w:multiLevelType w:val="hybridMultilevel"/>
    <w:tmpl w:val="5B6827D0"/>
    <w:lvl w:ilvl="0" w:tplc="13761CFE">
      <w:start w:val="1"/>
      <w:numFmt w:val="bullet"/>
      <w:lvlText w:val=""/>
      <w:lvlJc w:val="left"/>
      <w:pPr>
        <w:ind w:left="720" w:hanging="360"/>
      </w:pPr>
      <w:rPr>
        <w:rFonts w:ascii="Symbol" w:hAnsi="Symbol" w:hint="default"/>
        <w:color w:val="7FC444"/>
      </w:rPr>
    </w:lvl>
    <w:lvl w:ilvl="1" w:tplc="BF165F0C" w:tentative="1">
      <w:start w:val="1"/>
      <w:numFmt w:val="bullet"/>
      <w:lvlText w:val="o"/>
      <w:lvlJc w:val="left"/>
      <w:pPr>
        <w:ind w:left="1440" w:hanging="360"/>
      </w:pPr>
      <w:rPr>
        <w:rFonts w:ascii="Courier New" w:hAnsi="Courier New" w:cs="Courier New" w:hint="default"/>
      </w:rPr>
    </w:lvl>
    <w:lvl w:ilvl="2" w:tplc="CE10BA3A" w:tentative="1">
      <w:start w:val="1"/>
      <w:numFmt w:val="bullet"/>
      <w:lvlText w:val=""/>
      <w:lvlJc w:val="left"/>
      <w:pPr>
        <w:ind w:left="2160" w:hanging="360"/>
      </w:pPr>
      <w:rPr>
        <w:rFonts w:ascii="Wingdings" w:hAnsi="Wingdings" w:hint="default"/>
      </w:rPr>
    </w:lvl>
    <w:lvl w:ilvl="3" w:tplc="FA8EBA4A" w:tentative="1">
      <w:start w:val="1"/>
      <w:numFmt w:val="bullet"/>
      <w:lvlText w:val=""/>
      <w:lvlJc w:val="left"/>
      <w:pPr>
        <w:ind w:left="2880" w:hanging="360"/>
      </w:pPr>
      <w:rPr>
        <w:rFonts w:ascii="Symbol" w:hAnsi="Symbol" w:hint="default"/>
      </w:rPr>
    </w:lvl>
    <w:lvl w:ilvl="4" w:tplc="35C65916" w:tentative="1">
      <w:start w:val="1"/>
      <w:numFmt w:val="bullet"/>
      <w:lvlText w:val="o"/>
      <w:lvlJc w:val="left"/>
      <w:pPr>
        <w:ind w:left="3600" w:hanging="360"/>
      </w:pPr>
      <w:rPr>
        <w:rFonts w:ascii="Courier New" w:hAnsi="Courier New" w:cs="Courier New" w:hint="default"/>
      </w:rPr>
    </w:lvl>
    <w:lvl w:ilvl="5" w:tplc="28C8029A" w:tentative="1">
      <w:start w:val="1"/>
      <w:numFmt w:val="bullet"/>
      <w:lvlText w:val=""/>
      <w:lvlJc w:val="left"/>
      <w:pPr>
        <w:ind w:left="4320" w:hanging="360"/>
      </w:pPr>
      <w:rPr>
        <w:rFonts w:ascii="Wingdings" w:hAnsi="Wingdings" w:hint="default"/>
      </w:rPr>
    </w:lvl>
    <w:lvl w:ilvl="6" w:tplc="22B4DCC6" w:tentative="1">
      <w:start w:val="1"/>
      <w:numFmt w:val="bullet"/>
      <w:lvlText w:val=""/>
      <w:lvlJc w:val="left"/>
      <w:pPr>
        <w:ind w:left="5040" w:hanging="360"/>
      </w:pPr>
      <w:rPr>
        <w:rFonts w:ascii="Symbol" w:hAnsi="Symbol" w:hint="default"/>
      </w:rPr>
    </w:lvl>
    <w:lvl w:ilvl="7" w:tplc="28D839B6" w:tentative="1">
      <w:start w:val="1"/>
      <w:numFmt w:val="bullet"/>
      <w:lvlText w:val="o"/>
      <w:lvlJc w:val="left"/>
      <w:pPr>
        <w:ind w:left="5760" w:hanging="360"/>
      </w:pPr>
      <w:rPr>
        <w:rFonts w:ascii="Courier New" w:hAnsi="Courier New" w:cs="Courier New" w:hint="default"/>
      </w:rPr>
    </w:lvl>
    <w:lvl w:ilvl="8" w:tplc="48487F0E" w:tentative="1">
      <w:start w:val="1"/>
      <w:numFmt w:val="bullet"/>
      <w:lvlText w:val=""/>
      <w:lvlJc w:val="left"/>
      <w:pPr>
        <w:ind w:left="6480" w:hanging="360"/>
      </w:pPr>
      <w:rPr>
        <w:rFonts w:ascii="Wingdings" w:hAnsi="Wingdings" w:hint="default"/>
      </w:rPr>
    </w:lvl>
  </w:abstractNum>
  <w:abstractNum w:abstractNumId="6" w15:restartNumberingAfterBreak="0">
    <w:nsid w:val="5EBF00E5"/>
    <w:multiLevelType w:val="hybridMultilevel"/>
    <w:tmpl w:val="D636561A"/>
    <w:lvl w:ilvl="0" w:tplc="1B084F3E">
      <w:start w:val="1"/>
      <w:numFmt w:val="decimal"/>
      <w:lvlText w:val="%1."/>
      <w:lvlJc w:val="left"/>
      <w:pPr>
        <w:ind w:left="360" w:hanging="360"/>
      </w:pPr>
      <w:rPr>
        <w:rFonts w:ascii="Arial" w:hAnsi="Arial" w:hint="default"/>
        <w:b w:val="0"/>
        <w:bCs w:val="0"/>
        <w:i w:val="0"/>
        <w:color w:val="auto"/>
        <w:sz w:val="22"/>
        <w:szCs w:val="22"/>
      </w:rPr>
    </w:lvl>
    <w:lvl w:ilvl="1" w:tplc="7BB088AC" w:tentative="1">
      <w:start w:val="1"/>
      <w:numFmt w:val="lowerLetter"/>
      <w:lvlText w:val="%2."/>
      <w:lvlJc w:val="left"/>
      <w:pPr>
        <w:ind w:left="1080" w:hanging="360"/>
      </w:pPr>
    </w:lvl>
    <w:lvl w:ilvl="2" w:tplc="BBB241E8" w:tentative="1">
      <w:start w:val="1"/>
      <w:numFmt w:val="lowerRoman"/>
      <w:lvlText w:val="%3."/>
      <w:lvlJc w:val="right"/>
      <w:pPr>
        <w:ind w:left="1800" w:hanging="180"/>
      </w:pPr>
    </w:lvl>
    <w:lvl w:ilvl="3" w:tplc="C6BEF252" w:tentative="1">
      <w:start w:val="1"/>
      <w:numFmt w:val="decimal"/>
      <w:lvlText w:val="%4."/>
      <w:lvlJc w:val="left"/>
      <w:pPr>
        <w:ind w:left="2520" w:hanging="360"/>
      </w:pPr>
    </w:lvl>
    <w:lvl w:ilvl="4" w:tplc="F6DC0F6A" w:tentative="1">
      <w:start w:val="1"/>
      <w:numFmt w:val="lowerLetter"/>
      <w:lvlText w:val="%5."/>
      <w:lvlJc w:val="left"/>
      <w:pPr>
        <w:ind w:left="3240" w:hanging="360"/>
      </w:pPr>
    </w:lvl>
    <w:lvl w:ilvl="5" w:tplc="BF34E394" w:tentative="1">
      <w:start w:val="1"/>
      <w:numFmt w:val="lowerRoman"/>
      <w:lvlText w:val="%6."/>
      <w:lvlJc w:val="right"/>
      <w:pPr>
        <w:ind w:left="3960" w:hanging="180"/>
      </w:pPr>
    </w:lvl>
    <w:lvl w:ilvl="6" w:tplc="62A0ED14" w:tentative="1">
      <w:start w:val="1"/>
      <w:numFmt w:val="decimal"/>
      <w:lvlText w:val="%7."/>
      <w:lvlJc w:val="left"/>
      <w:pPr>
        <w:ind w:left="4680" w:hanging="360"/>
      </w:pPr>
    </w:lvl>
    <w:lvl w:ilvl="7" w:tplc="BE402DF0" w:tentative="1">
      <w:start w:val="1"/>
      <w:numFmt w:val="lowerLetter"/>
      <w:lvlText w:val="%8."/>
      <w:lvlJc w:val="left"/>
      <w:pPr>
        <w:ind w:left="5400" w:hanging="360"/>
      </w:pPr>
    </w:lvl>
    <w:lvl w:ilvl="8" w:tplc="D0C83378" w:tentative="1">
      <w:start w:val="1"/>
      <w:numFmt w:val="lowerRoman"/>
      <w:lvlText w:val="%9."/>
      <w:lvlJc w:val="right"/>
      <w:pPr>
        <w:ind w:left="6120" w:hanging="180"/>
      </w:pPr>
    </w:lvl>
  </w:abstractNum>
  <w:abstractNum w:abstractNumId="7" w15:restartNumberingAfterBreak="0">
    <w:nsid w:val="687524EC"/>
    <w:multiLevelType w:val="hybridMultilevel"/>
    <w:tmpl w:val="C83AE318"/>
    <w:lvl w:ilvl="0" w:tplc="06A2E6D2">
      <w:start w:val="1"/>
      <w:numFmt w:val="bullet"/>
      <w:lvlText w:val=""/>
      <w:lvlJc w:val="left"/>
      <w:pPr>
        <w:ind w:left="720" w:hanging="360"/>
      </w:pPr>
      <w:rPr>
        <w:rFonts w:ascii="Symbol" w:hAnsi="Symbol" w:hint="default"/>
        <w:color w:val="7FC444"/>
      </w:rPr>
    </w:lvl>
    <w:lvl w:ilvl="1" w:tplc="90AA75FE" w:tentative="1">
      <w:start w:val="1"/>
      <w:numFmt w:val="bullet"/>
      <w:lvlText w:val="o"/>
      <w:lvlJc w:val="left"/>
      <w:pPr>
        <w:ind w:left="1440" w:hanging="360"/>
      </w:pPr>
      <w:rPr>
        <w:rFonts w:ascii="Courier New" w:hAnsi="Courier New" w:cs="Courier New" w:hint="default"/>
      </w:rPr>
    </w:lvl>
    <w:lvl w:ilvl="2" w:tplc="12D84FAA" w:tentative="1">
      <w:start w:val="1"/>
      <w:numFmt w:val="bullet"/>
      <w:lvlText w:val=""/>
      <w:lvlJc w:val="left"/>
      <w:pPr>
        <w:ind w:left="2160" w:hanging="360"/>
      </w:pPr>
      <w:rPr>
        <w:rFonts w:ascii="Wingdings" w:hAnsi="Wingdings" w:hint="default"/>
      </w:rPr>
    </w:lvl>
    <w:lvl w:ilvl="3" w:tplc="8AA676CA" w:tentative="1">
      <w:start w:val="1"/>
      <w:numFmt w:val="bullet"/>
      <w:lvlText w:val=""/>
      <w:lvlJc w:val="left"/>
      <w:pPr>
        <w:ind w:left="2880" w:hanging="360"/>
      </w:pPr>
      <w:rPr>
        <w:rFonts w:ascii="Symbol" w:hAnsi="Symbol" w:hint="default"/>
      </w:rPr>
    </w:lvl>
    <w:lvl w:ilvl="4" w:tplc="86C4B808" w:tentative="1">
      <w:start w:val="1"/>
      <w:numFmt w:val="bullet"/>
      <w:lvlText w:val="o"/>
      <w:lvlJc w:val="left"/>
      <w:pPr>
        <w:ind w:left="3600" w:hanging="360"/>
      </w:pPr>
      <w:rPr>
        <w:rFonts w:ascii="Courier New" w:hAnsi="Courier New" w:cs="Courier New" w:hint="default"/>
      </w:rPr>
    </w:lvl>
    <w:lvl w:ilvl="5" w:tplc="7A046D12" w:tentative="1">
      <w:start w:val="1"/>
      <w:numFmt w:val="bullet"/>
      <w:lvlText w:val=""/>
      <w:lvlJc w:val="left"/>
      <w:pPr>
        <w:ind w:left="4320" w:hanging="360"/>
      </w:pPr>
      <w:rPr>
        <w:rFonts w:ascii="Wingdings" w:hAnsi="Wingdings" w:hint="default"/>
      </w:rPr>
    </w:lvl>
    <w:lvl w:ilvl="6" w:tplc="B76E9AEC" w:tentative="1">
      <w:start w:val="1"/>
      <w:numFmt w:val="bullet"/>
      <w:lvlText w:val=""/>
      <w:lvlJc w:val="left"/>
      <w:pPr>
        <w:ind w:left="5040" w:hanging="360"/>
      </w:pPr>
      <w:rPr>
        <w:rFonts w:ascii="Symbol" w:hAnsi="Symbol" w:hint="default"/>
      </w:rPr>
    </w:lvl>
    <w:lvl w:ilvl="7" w:tplc="C2560AB0" w:tentative="1">
      <w:start w:val="1"/>
      <w:numFmt w:val="bullet"/>
      <w:lvlText w:val="o"/>
      <w:lvlJc w:val="left"/>
      <w:pPr>
        <w:ind w:left="5760" w:hanging="360"/>
      </w:pPr>
      <w:rPr>
        <w:rFonts w:ascii="Courier New" w:hAnsi="Courier New" w:cs="Courier New" w:hint="default"/>
      </w:rPr>
    </w:lvl>
    <w:lvl w:ilvl="8" w:tplc="6D62D3BA" w:tentative="1">
      <w:start w:val="1"/>
      <w:numFmt w:val="bullet"/>
      <w:lvlText w:val=""/>
      <w:lvlJc w:val="left"/>
      <w:pPr>
        <w:ind w:left="6480" w:hanging="360"/>
      </w:pPr>
      <w:rPr>
        <w:rFonts w:ascii="Wingdings" w:hAnsi="Wingdings" w:hint="default"/>
      </w:rPr>
    </w:lvl>
  </w:abstractNum>
  <w:abstractNum w:abstractNumId="8" w15:restartNumberingAfterBreak="0">
    <w:nsid w:val="6E981066"/>
    <w:multiLevelType w:val="hybridMultilevel"/>
    <w:tmpl w:val="29A03522"/>
    <w:lvl w:ilvl="0" w:tplc="7A6AA2B4">
      <w:start w:val="1"/>
      <w:numFmt w:val="bullet"/>
      <w:lvlText w:val=""/>
      <w:lvlJc w:val="left"/>
      <w:pPr>
        <w:ind w:left="720" w:hanging="360"/>
      </w:pPr>
      <w:rPr>
        <w:rFonts w:ascii="Symbol" w:hAnsi="Symbol" w:hint="default"/>
        <w:color w:val="7FC444"/>
      </w:rPr>
    </w:lvl>
    <w:lvl w:ilvl="1" w:tplc="3C9A54B4" w:tentative="1">
      <w:start w:val="1"/>
      <w:numFmt w:val="bullet"/>
      <w:lvlText w:val="o"/>
      <w:lvlJc w:val="left"/>
      <w:pPr>
        <w:ind w:left="1440" w:hanging="360"/>
      </w:pPr>
      <w:rPr>
        <w:rFonts w:ascii="Courier New" w:hAnsi="Courier New" w:cs="Courier New" w:hint="default"/>
      </w:rPr>
    </w:lvl>
    <w:lvl w:ilvl="2" w:tplc="CFA45C5A" w:tentative="1">
      <w:start w:val="1"/>
      <w:numFmt w:val="bullet"/>
      <w:lvlText w:val=""/>
      <w:lvlJc w:val="left"/>
      <w:pPr>
        <w:ind w:left="2160" w:hanging="360"/>
      </w:pPr>
      <w:rPr>
        <w:rFonts w:ascii="Wingdings" w:hAnsi="Wingdings" w:hint="default"/>
      </w:rPr>
    </w:lvl>
    <w:lvl w:ilvl="3" w:tplc="713A2B66" w:tentative="1">
      <w:start w:val="1"/>
      <w:numFmt w:val="bullet"/>
      <w:lvlText w:val=""/>
      <w:lvlJc w:val="left"/>
      <w:pPr>
        <w:ind w:left="2880" w:hanging="360"/>
      </w:pPr>
      <w:rPr>
        <w:rFonts w:ascii="Symbol" w:hAnsi="Symbol" w:hint="default"/>
      </w:rPr>
    </w:lvl>
    <w:lvl w:ilvl="4" w:tplc="45F66A02" w:tentative="1">
      <w:start w:val="1"/>
      <w:numFmt w:val="bullet"/>
      <w:lvlText w:val="o"/>
      <w:lvlJc w:val="left"/>
      <w:pPr>
        <w:ind w:left="3600" w:hanging="360"/>
      </w:pPr>
      <w:rPr>
        <w:rFonts w:ascii="Courier New" w:hAnsi="Courier New" w:cs="Courier New" w:hint="default"/>
      </w:rPr>
    </w:lvl>
    <w:lvl w:ilvl="5" w:tplc="4FCE0886" w:tentative="1">
      <w:start w:val="1"/>
      <w:numFmt w:val="bullet"/>
      <w:lvlText w:val=""/>
      <w:lvlJc w:val="left"/>
      <w:pPr>
        <w:ind w:left="4320" w:hanging="360"/>
      </w:pPr>
      <w:rPr>
        <w:rFonts w:ascii="Wingdings" w:hAnsi="Wingdings" w:hint="default"/>
      </w:rPr>
    </w:lvl>
    <w:lvl w:ilvl="6" w:tplc="5212F446" w:tentative="1">
      <w:start w:val="1"/>
      <w:numFmt w:val="bullet"/>
      <w:lvlText w:val=""/>
      <w:lvlJc w:val="left"/>
      <w:pPr>
        <w:ind w:left="5040" w:hanging="360"/>
      </w:pPr>
      <w:rPr>
        <w:rFonts w:ascii="Symbol" w:hAnsi="Symbol" w:hint="default"/>
      </w:rPr>
    </w:lvl>
    <w:lvl w:ilvl="7" w:tplc="E94A7806" w:tentative="1">
      <w:start w:val="1"/>
      <w:numFmt w:val="bullet"/>
      <w:lvlText w:val="o"/>
      <w:lvlJc w:val="left"/>
      <w:pPr>
        <w:ind w:left="5760" w:hanging="360"/>
      </w:pPr>
      <w:rPr>
        <w:rFonts w:ascii="Courier New" w:hAnsi="Courier New" w:cs="Courier New" w:hint="default"/>
      </w:rPr>
    </w:lvl>
    <w:lvl w:ilvl="8" w:tplc="F3D6F12A" w:tentative="1">
      <w:start w:val="1"/>
      <w:numFmt w:val="bullet"/>
      <w:lvlText w:val=""/>
      <w:lvlJc w:val="left"/>
      <w:pPr>
        <w:ind w:left="6480" w:hanging="360"/>
      </w:pPr>
      <w:rPr>
        <w:rFonts w:ascii="Wingdings" w:hAnsi="Wingdings" w:hint="default"/>
      </w:rPr>
    </w:lvl>
  </w:abstractNum>
  <w:abstractNum w:abstractNumId="9" w15:restartNumberingAfterBreak="0">
    <w:nsid w:val="7C6872A1"/>
    <w:multiLevelType w:val="hybridMultilevel"/>
    <w:tmpl w:val="700E460A"/>
    <w:lvl w:ilvl="0" w:tplc="3CF4CB78">
      <w:start w:val="1"/>
      <w:numFmt w:val="bullet"/>
      <w:lvlText w:val=""/>
      <w:lvlJc w:val="left"/>
      <w:pPr>
        <w:tabs>
          <w:tab w:val="num" w:pos="720"/>
        </w:tabs>
        <w:ind w:left="720" w:hanging="360"/>
      </w:pPr>
      <w:rPr>
        <w:rFonts w:ascii="Symbol" w:hAnsi="Symbol" w:hint="default"/>
        <w:color w:val="000000" w:themeColor="text1"/>
        <w:kern w:val="0"/>
        <w:position w:val="0"/>
        <w:sz w:val="22"/>
      </w:rPr>
    </w:lvl>
    <w:lvl w:ilvl="1" w:tplc="75AA9DC2" w:tentative="1">
      <w:start w:val="1"/>
      <w:numFmt w:val="bullet"/>
      <w:lvlText w:val="o"/>
      <w:lvlJc w:val="left"/>
      <w:pPr>
        <w:tabs>
          <w:tab w:val="num" w:pos="1440"/>
        </w:tabs>
        <w:ind w:left="1440" w:hanging="360"/>
      </w:pPr>
      <w:rPr>
        <w:rFonts w:ascii="Courier New" w:hAnsi="Courier New" w:hint="default"/>
      </w:rPr>
    </w:lvl>
    <w:lvl w:ilvl="2" w:tplc="CC26607C" w:tentative="1">
      <w:start w:val="1"/>
      <w:numFmt w:val="bullet"/>
      <w:lvlText w:val=""/>
      <w:lvlJc w:val="left"/>
      <w:pPr>
        <w:tabs>
          <w:tab w:val="num" w:pos="2160"/>
        </w:tabs>
        <w:ind w:left="2160" w:hanging="360"/>
      </w:pPr>
      <w:rPr>
        <w:rFonts w:ascii="Wingdings" w:hAnsi="Wingdings" w:hint="default"/>
      </w:rPr>
    </w:lvl>
    <w:lvl w:ilvl="3" w:tplc="F8FC89E2" w:tentative="1">
      <w:start w:val="1"/>
      <w:numFmt w:val="bullet"/>
      <w:lvlText w:val=""/>
      <w:lvlJc w:val="left"/>
      <w:pPr>
        <w:tabs>
          <w:tab w:val="num" w:pos="2880"/>
        </w:tabs>
        <w:ind w:left="2880" w:hanging="360"/>
      </w:pPr>
      <w:rPr>
        <w:rFonts w:ascii="Symbol" w:hAnsi="Symbol" w:hint="default"/>
      </w:rPr>
    </w:lvl>
    <w:lvl w:ilvl="4" w:tplc="34A06010" w:tentative="1">
      <w:start w:val="1"/>
      <w:numFmt w:val="bullet"/>
      <w:lvlText w:val="o"/>
      <w:lvlJc w:val="left"/>
      <w:pPr>
        <w:tabs>
          <w:tab w:val="num" w:pos="3600"/>
        </w:tabs>
        <w:ind w:left="3600" w:hanging="360"/>
      </w:pPr>
      <w:rPr>
        <w:rFonts w:ascii="Courier New" w:hAnsi="Courier New" w:hint="default"/>
      </w:rPr>
    </w:lvl>
    <w:lvl w:ilvl="5" w:tplc="E0607E90" w:tentative="1">
      <w:start w:val="1"/>
      <w:numFmt w:val="bullet"/>
      <w:lvlText w:val=""/>
      <w:lvlJc w:val="left"/>
      <w:pPr>
        <w:tabs>
          <w:tab w:val="num" w:pos="4320"/>
        </w:tabs>
        <w:ind w:left="4320" w:hanging="360"/>
      </w:pPr>
      <w:rPr>
        <w:rFonts w:ascii="Wingdings" w:hAnsi="Wingdings" w:hint="default"/>
      </w:rPr>
    </w:lvl>
    <w:lvl w:ilvl="6" w:tplc="CC8EDA34" w:tentative="1">
      <w:start w:val="1"/>
      <w:numFmt w:val="bullet"/>
      <w:lvlText w:val=""/>
      <w:lvlJc w:val="left"/>
      <w:pPr>
        <w:tabs>
          <w:tab w:val="num" w:pos="5040"/>
        </w:tabs>
        <w:ind w:left="5040" w:hanging="360"/>
      </w:pPr>
      <w:rPr>
        <w:rFonts w:ascii="Symbol" w:hAnsi="Symbol" w:hint="default"/>
      </w:rPr>
    </w:lvl>
    <w:lvl w:ilvl="7" w:tplc="7BD63682" w:tentative="1">
      <w:start w:val="1"/>
      <w:numFmt w:val="bullet"/>
      <w:lvlText w:val="o"/>
      <w:lvlJc w:val="left"/>
      <w:pPr>
        <w:tabs>
          <w:tab w:val="num" w:pos="5760"/>
        </w:tabs>
        <w:ind w:left="5760" w:hanging="360"/>
      </w:pPr>
      <w:rPr>
        <w:rFonts w:ascii="Courier New" w:hAnsi="Courier New" w:hint="default"/>
      </w:rPr>
    </w:lvl>
    <w:lvl w:ilvl="8" w:tplc="628E54A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EF54B2"/>
    <w:multiLevelType w:val="hybridMultilevel"/>
    <w:tmpl w:val="75B62ACE"/>
    <w:lvl w:ilvl="0" w:tplc="E90C07E6">
      <w:start w:val="1"/>
      <w:numFmt w:val="decimal"/>
      <w:lvlText w:val="%1."/>
      <w:lvlJc w:val="left"/>
      <w:pPr>
        <w:ind w:left="720" w:hanging="360"/>
      </w:pPr>
    </w:lvl>
    <w:lvl w:ilvl="1" w:tplc="6B226A2A" w:tentative="1">
      <w:start w:val="1"/>
      <w:numFmt w:val="lowerLetter"/>
      <w:lvlText w:val="%2."/>
      <w:lvlJc w:val="left"/>
      <w:pPr>
        <w:ind w:left="1440" w:hanging="360"/>
      </w:pPr>
    </w:lvl>
    <w:lvl w:ilvl="2" w:tplc="57142832" w:tentative="1">
      <w:start w:val="1"/>
      <w:numFmt w:val="lowerRoman"/>
      <w:lvlText w:val="%3."/>
      <w:lvlJc w:val="right"/>
      <w:pPr>
        <w:ind w:left="2160" w:hanging="180"/>
      </w:pPr>
    </w:lvl>
    <w:lvl w:ilvl="3" w:tplc="92485056" w:tentative="1">
      <w:start w:val="1"/>
      <w:numFmt w:val="decimal"/>
      <w:lvlText w:val="%4."/>
      <w:lvlJc w:val="left"/>
      <w:pPr>
        <w:ind w:left="2880" w:hanging="360"/>
      </w:pPr>
    </w:lvl>
    <w:lvl w:ilvl="4" w:tplc="68DC266E" w:tentative="1">
      <w:start w:val="1"/>
      <w:numFmt w:val="lowerLetter"/>
      <w:lvlText w:val="%5."/>
      <w:lvlJc w:val="left"/>
      <w:pPr>
        <w:ind w:left="3600" w:hanging="360"/>
      </w:pPr>
    </w:lvl>
    <w:lvl w:ilvl="5" w:tplc="C78E1E0A" w:tentative="1">
      <w:start w:val="1"/>
      <w:numFmt w:val="lowerRoman"/>
      <w:lvlText w:val="%6."/>
      <w:lvlJc w:val="right"/>
      <w:pPr>
        <w:ind w:left="4320" w:hanging="180"/>
      </w:pPr>
    </w:lvl>
    <w:lvl w:ilvl="6" w:tplc="CA8021A8" w:tentative="1">
      <w:start w:val="1"/>
      <w:numFmt w:val="decimal"/>
      <w:lvlText w:val="%7."/>
      <w:lvlJc w:val="left"/>
      <w:pPr>
        <w:ind w:left="5040" w:hanging="360"/>
      </w:pPr>
    </w:lvl>
    <w:lvl w:ilvl="7" w:tplc="AD58A0EA" w:tentative="1">
      <w:start w:val="1"/>
      <w:numFmt w:val="lowerLetter"/>
      <w:lvlText w:val="%8."/>
      <w:lvlJc w:val="left"/>
      <w:pPr>
        <w:ind w:left="5760" w:hanging="360"/>
      </w:pPr>
    </w:lvl>
    <w:lvl w:ilvl="8" w:tplc="D2826B10"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7"/>
  </w:num>
  <w:num w:numId="5">
    <w:abstractNumId w:val="3"/>
  </w:num>
  <w:num w:numId="6">
    <w:abstractNumId w:val="0"/>
  </w:num>
  <w:num w:numId="7">
    <w:abstractNumId w:val="1"/>
  </w:num>
  <w:num w:numId="8">
    <w:abstractNumId w:val="6"/>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534"/>
    <w:rsid w:val="00090E53"/>
    <w:rsid w:val="001444C2"/>
    <w:rsid w:val="00261CF8"/>
    <w:rsid w:val="00271534"/>
    <w:rsid w:val="003A0657"/>
    <w:rsid w:val="0058714C"/>
    <w:rsid w:val="005E5EA5"/>
    <w:rsid w:val="009A2769"/>
    <w:rsid w:val="00AD6EB7"/>
    <w:rsid w:val="00C93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419C5"/>
  <w15:docId w15:val="{A68CE898-8EEF-4434-8126-2FA22B8B0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59D"/>
  </w:style>
  <w:style w:type="paragraph" w:styleId="Heading1">
    <w:name w:val="heading 1"/>
    <w:basedOn w:val="Normal"/>
    <w:link w:val="Heading1Char"/>
    <w:uiPriority w:val="9"/>
    <w:qFormat/>
    <w:rsid w:val="00774B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74BC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5C45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C459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5C459D"/>
    <w:pPr>
      <w:keepNext/>
      <w:keepLines/>
      <w:spacing w:before="120" w:after="120"/>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semiHidden/>
    <w:unhideWhenUsed/>
    <w:qFormat/>
    <w:rsid w:val="005C459D"/>
    <w:pPr>
      <w:keepNext/>
      <w:keepLines/>
      <w:spacing w:before="40" w:after="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unhideWhenUsed/>
    <w:qFormat/>
    <w:rsid w:val="005C459D"/>
    <w:pPr>
      <w:keepNext/>
      <w:keepLines/>
      <w:spacing w:before="40" w:after="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9"/>
    <w:semiHidden/>
    <w:unhideWhenUsed/>
    <w:qFormat/>
    <w:rsid w:val="005C459D"/>
    <w:pPr>
      <w:keepNext/>
      <w:keepLines/>
      <w:spacing w:before="40" w:after="0"/>
      <w:outlineLvl w:val="8"/>
    </w:pPr>
    <w:rPr>
      <w:rFonts w:asciiTheme="majorHAnsi" w:eastAsiaTheme="majorEastAsia" w:hAnsiTheme="majorHAns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BC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4BC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774B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first">
    <w:name w:val="standfirst"/>
    <w:basedOn w:val="Normal"/>
    <w:rsid w:val="00774B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74BC4"/>
    <w:rPr>
      <w:b/>
      <w:bCs/>
    </w:rPr>
  </w:style>
  <w:style w:type="paragraph" w:styleId="BalloonText">
    <w:name w:val="Balloon Text"/>
    <w:basedOn w:val="Normal"/>
    <w:link w:val="BalloonTextChar"/>
    <w:uiPriority w:val="99"/>
    <w:semiHidden/>
    <w:unhideWhenUsed/>
    <w:rsid w:val="00FB2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F2E"/>
    <w:rPr>
      <w:rFonts w:ascii="Tahoma" w:hAnsi="Tahoma" w:cs="Tahoma"/>
      <w:sz w:val="16"/>
      <w:szCs w:val="16"/>
    </w:rPr>
  </w:style>
  <w:style w:type="table" w:styleId="TableGrid">
    <w:name w:val="Table Grid"/>
    <w:basedOn w:val="TableNormal"/>
    <w:uiPriority w:val="59"/>
    <w:rsid w:val="00BC2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A0164F"/>
    <w:pPr>
      <w:spacing w:after="0" w:line="360" w:lineRule="auto"/>
    </w:pPr>
    <w:rPr>
      <w:rFonts w:ascii="Arial" w:eastAsia="Times New Roman" w:hAnsi="Arial" w:cs="Arial"/>
      <w:szCs w:val="24"/>
    </w:rPr>
  </w:style>
  <w:style w:type="character" w:customStyle="1" w:styleId="BodyTextChar">
    <w:name w:val="Body Text Char"/>
    <w:basedOn w:val="DefaultParagraphFont"/>
    <w:link w:val="BodyText"/>
    <w:semiHidden/>
    <w:rsid w:val="00A0164F"/>
    <w:rPr>
      <w:rFonts w:ascii="Arial" w:eastAsia="Times New Roman" w:hAnsi="Arial" w:cs="Arial"/>
      <w:szCs w:val="24"/>
    </w:rPr>
  </w:style>
  <w:style w:type="paragraph" w:styleId="Header">
    <w:name w:val="header"/>
    <w:basedOn w:val="Normal"/>
    <w:link w:val="HeaderChar"/>
    <w:uiPriority w:val="99"/>
    <w:unhideWhenUsed/>
    <w:rsid w:val="003E3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B0"/>
  </w:style>
  <w:style w:type="paragraph" w:styleId="Footer">
    <w:name w:val="footer"/>
    <w:basedOn w:val="Normal"/>
    <w:link w:val="FooterChar"/>
    <w:uiPriority w:val="99"/>
    <w:unhideWhenUsed/>
    <w:rsid w:val="003E3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AB0"/>
  </w:style>
  <w:style w:type="paragraph" w:styleId="ListParagraph">
    <w:name w:val="List Paragraph"/>
    <w:basedOn w:val="Normal"/>
    <w:uiPriority w:val="34"/>
    <w:qFormat/>
    <w:rsid w:val="007E4749"/>
    <w:pPr>
      <w:spacing w:after="160" w:line="259" w:lineRule="auto"/>
      <w:ind w:left="720"/>
      <w:contextualSpacing/>
    </w:pPr>
  </w:style>
  <w:style w:type="paragraph" w:customStyle="1" w:styleId="Style1">
    <w:name w:val="Style1"/>
    <w:basedOn w:val="Normal"/>
    <w:qFormat/>
    <w:rsid w:val="005C459D"/>
    <w:pPr>
      <w:spacing w:line="240" w:lineRule="auto"/>
      <w:jc w:val="both"/>
    </w:pPr>
    <w:rPr>
      <w:rFonts w:cstheme="minorHAnsi"/>
      <w:b/>
      <w:bCs/>
    </w:rPr>
  </w:style>
  <w:style w:type="character" w:customStyle="1" w:styleId="Heading3Char">
    <w:name w:val="Heading 3 Char"/>
    <w:basedOn w:val="DefaultParagraphFont"/>
    <w:link w:val="Heading3"/>
    <w:uiPriority w:val="9"/>
    <w:rsid w:val="005C459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C459D"/>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5C459D"/>
    <w:rPr>
      <w:rFonts w:asciiTheme="majorHAnsi" w:eastAsiaTheme="majorEastAsia" w:hAnsiTheme="majorHAnsi" w:cstheme="majorBidi"/>
      <w:b/>
    </w:rPr>
  </w:style>
  <w:style w:type="character" w:customStyle="1" w:styleId="Heading7Char">
    <w:name w:val="Heading 7 Char"/>
    <w:basedOn w:val="DefaultParagraphFont"/>
    <w:link w:val="Heading7"/>
    <w:uiPriority w:val="9"/>
    <w:semiHidden/>
    <w:rsid w:val="005C459D"/>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sid w:val="005C459D"/>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5C459D"/>
    <w:rPr>
      <w:rFonts w:asciiTheme="majorHAnsi" w:eastAsiaTheme="majorEastAsia" w:hAnsiTheme="majorHAnsi" w:cstheme="majorBidi"/>
      <w:b/>
      <w:iCs/>
      <w:color w:val="272727" w:themeColor="text1" w:themeTint="D8"/>
      <w:szCs w:val="21"/>
    </w:rPr>
  </w:style>
  <w:style w:type="character" w:styleId="CommentReference">
    <w:name w:val="annotation reference"/>
    <w:basedOn w:val="DefaultParagraphFont"/>
    <w:uiPriority w:val="99"/>
    <w:semiHidden/>
    <w:unhideWhenUsed/>
    <w:rsid w:val="00310EBB"/>
    <w:rPr>
      <w:sz w:val="16"/>
      <w:szCs w:val="16"/>
    </w:rPr>
  </w:style>
  <w:style w:type="paragraph" w:styleId="CommentText">
    <w:name w:val="annotation text"/>
    <w:basedOn w:val="Normal"/>
    <w:link w:val="CommentTextChar"/>
    <w:uiPriority w:val="99"/>
    <w:semiHidden/>
    <w:unhideWhenUsed/>
    <w:rsid w:val="00310EBB"/>
    <w:pPr>
      <w:spacing w:line="240" w:lineRule="auto"/>
    </w:pPr>
    <w:rPr>
      <w:sz w:val="20"/>
      <w:szCs w:val="20"/>
    </w:rPr>
  </w:style>
  <w:style w:type="character" w:customStyle="1" w:styleId="CommentTextChar">
    <w:name w:val="Comment Text Char"/>
    <w:basedOn w:val="DefaultParagraphFont"/>
    <w:link w:val="CommentText"/>
    <w:uiPriority w:val="99"/>
    <w:semiHidden/>
    <w:rsid w:val="00310EBB"/>
    <w:rPr>
      <w:sz w:val="20"/>
      <w:szCs w:val="20"/>
    </w:rPr>
  </w:style>
  <w:style w:type="paragraph" w:styleId="CommentSubject">
    <w:name w:val="annotation subject"/>
    <w:basedOn w:val="CommentText"/>
    <w:next w:val="CommentText"/>
    <w:link w:val="CommentSubjectChar"/>
    <w:uiPriority w:val="99"/>
    <w:semiHidden/>
    <w:unhideWhenUsed/>
    <w:rsid w:val="00310EBB"/>
    <w:rPr>
      <w:b/>
      <w:bCs/>
    </w:rPr>
  </w:style>
  <w:style w:type="character" w:customStyle="1" w:styleId="CommentSubjectChar">
    <w:name w:val="Comment Subject Char"/>
    <w:basedOn w:val="CommentTextChar"/>
    <w:link w:val="CommentSubject"/>
    <w:uiPriority w:val="99"/>
    <w:semiHidden/>
    <w:rsid w:val="00310E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B46B.325BDB2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cid:image001.png@01D7B46B.325BDB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3.png@01D7B46B.325BDB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31F9B8A-A8B2-46F2-8F36-5B5E51AE7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1388</Words>
  <Characters>7913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GX0620</dc:creator>
  <cp:lastModifiedBy>Clare Gornall</cp:lastModifiedBy>
  <cp:revision>9</cp:revision>
  <cp:lastPrinted>2014-03-21T13:56:00Z</cp:lastPrinted>
  <dcterms:created xsi:type="dcterms:W3CDTF">2021-11-08T11:49:00Z</dcterms:created>
  <dcterms:modified xsi:type="dcterms:W3CDTF">2021-11-09T16:51:00Z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itteeName">
    <vt:lpwstr>Cabinet</vt:lpwstr>
  </property>
  <property fmtid="{D5CDD505-2E9C-101B-9397-08002B2CF9AE}" pid="3" name="IssueTitle">
    <vt:lpwstr>Low Carbon Skills Funding, Public Sector Decarbonisation Scheme and Air Quality Grant</vt:lpwstr>
  </property>
  <property fmtid="{D5CDD505-2E9C-101B-9397-08002B2CF9AE}" pid="4" name="LeadDirector">
    <vt:lpwstr>Director of Communities</vt:lpwstr>
  </property>
  <property fmtid="{D5CDD505-2E9C-101B-9397-08002B2CF9AE}" pid="5" name="LeadMember">
    <vt:lpwstr>Deputy Leader and Cabinet Member (Health and Wellbeing)</vt:lpwstr>
  </property>
  <property fmtid="{D5CDD505-2E9C-101B-9397-08002B2CF9AE}" pid="6" name="LeadOfficer">
    <vt:lpwstr>Neil Martin</vt:lpwstr>
  </property>
  <property fmtid="{D5CDD505-2E9C-101B-9397-08002B2CF9AE}" pid="7" name="LeadOfficerEmail">
    <vt:lpwstr>nmartin@southribble.gov.uk</vt:lpwstr>
  </property>
  <property fmtid="{D5CDD505-2E9C-101B-9397-08002B2CF9AE}" pid="8" name="LeadOfficerPost">
    <vt:lpwstr>Senior Environmental Health Officer</vt:lpwstr>
  </property>
  <property fmtid="{D5CDD505-2E9C-101B-9397-08002B2CF9AE}" pid="9" name="MeetingDate">
    <vt:lpwstr>Wednesday, 17 November 2021</vt:lpwstr>
  </property>
  <property fmtid="{D5CDD505-2E9C-101B-9397-08002B2CF9AE}" pid="10" name="MeetingDateLegal">
    <vt:lpwstr>MeetingDateLegal</vt:lpwstr>
  </property>
</Properties>
</file>