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645"/>
      </w:tblGrid>
      <w:tr w:rsidR="00000000" w:rsidTr="001F6905">
        <w:tc>
          <w:tcPr>
            <w:tcW w:w="3535" w:type="dxa"/>
            <w:shd w:val="clear" w:color="auto" w:fill="FFFFFF"/>
          </w:tcPr>
          <w:p w:rsidR="00000000" w:rsidRDefault="001F6905">
            <w:pPr>
              <w:rPr>
                <w:rFonts w:ascii="Arial" w:hAnsi="Arial" w:cs="Arial"/>
                <w:sz w:val="22"/>
                <w:szCs w:val="22"/>
              </w:rPr>
            </w:pPr>
            <w:r>
              <w:rPr>
                <w:rFonts w:ascii="Arial" w:hAnsi="Arial" w:cs="Arial"/>
                <w:b/>
                <w:bCs/>
                <w:sz w:val="22"/>
                <w:szCs w:val="22"/>
              </w:rPr>
              <w:t>Application Number</w:t>
            </w:r>
          </w:p>
        </w:tc>
        <w:tc>
          <w:tcPr>
            <w:tcW w:w="5645" w:type="dxa"/>
            <w:shd w:val="clear" w:color="auto" w:fill="FFFFFF"/>
          </w:tcPr>
          <w:p w:rsidR="00000000" w:rsidRDefault="001F6905">
            <w:pPr>
              <w:rPr>
                <w:rFonts w:ascii="Arial" w:hAnsi="Arial" w:cs="Arial"/>
                <w:sz w:val="22"/>
                <w:szCs w:val="22"/>
              </w:rPr>
            </w:pPr>
            <w:r>
              <w:rPr>
                <w:rFonts w:ascii="Arial" w:hAnsi="Arial" w:cs="Arial"/>
                <w:sz w:val="22"/>
                <w:szCs w:val="22"/>
              </w:rPr>
              <w:t>07/2020/00924/FUL</w:t>
            </w:r>
          </w:p>
        </w:tc>
      </w:tr>
      <w:tr w:rsidR="00000000" w:rsidTr="001F6905">
        <w:tc>
          <w:tcPr>
            <w:tcW w:w="3535" w:type="dxa"/>
            <w:shd w:val="clear" w:color="auto" w:fill="FFFFFF"/>
          </w:tcPr>
          <w:p w:rsidR="00000000" w:rsidRDefault="001F6905">
            <w:pPr>
              <w:rPr>
                <w:rFonts w:ascii="Arial" w:hAnsi="Arial" w:cs="Arial"/>
                <w:b/>
                <w:bCs/>
                <w:sz w:val="22"/>
                <w:szCs w:val="22"/>
              </w:rPr>
            </w:pPr>
          </w:p>
          <w:p w:rsidR="00000000" w:rsidRDefault="001F6905">
            <w:pPr>
              <w:rPr>
                <w:rFonts w:ascii="Arial" w:hAnsi="Arial" w:cs="Arial"/>
                <w:sz w:val="22"/>
                <w:szCs w:val="22"/>
              </w:rPr>
            </w:pPr>
            <w:r>
              <w:rPr>
                <w:rFonts w:ascii="Arial" w:hAnsi="Arial" w:cs="Arial"/>
                <w:b/>
                <w:bCs/>
                <w:sz w:val="22"/>
                <w:szCs w:val="22"/>
              </w:rPr>
              <w:t>Address</w:t>
            </w:r>
          </w:p>
        </w:tc>
        <w:tc>
          <w:tcPr>
            <w:tcW w:w="5645" w:type="dxa"/>
            <w:shd w:val="clear" w:color="auto" w:fill="FFFFFF"/>
          </w:tcPr>
          <w:p w:rsidR="00000000" w:rsidRDefault="001F6905">
            <w:pPr>
              <w:rPr>
                <w:rFonts w:ascii="Arial" w:hAnsi="Arial" w:cs="Arial"/>
                <w:sz w:val="22"/>
                <w:szCs w:val="22"/>
              </w:rPr>
            </w:pPr>
          </w:p>
          <w:p w:rsidR="00000000" w:rsidRDefault="001F6905">
            <w:pPr>
              <w:rPr>
                <w:rFonts w:ascii="Arial" w:hAnsi="Arial" w:cs="Arial"/>
                <w:sz w:val="22"/>
                <w:szCs w:val="22"/>
              </w:rPr>
            </w:pPr>
            <w:r>
              <w:rPr>
                <w:rFonts w:ascii="Arial" w:hAnsi="Arial" w:cs="Arial"/>
                <w:sz w:val="22"/>
                <w:szCs w:val="22"/>
              </w:rPr>
              <w:t>Two Acres</w:t>
            </w:r>
          </w:p>
          <w:p w:rsidR="00000000" w:rsidRDefault="001F6905">
            <w:pPr>
              <w:rPr>
                <w:rFonts w:ascii="Arial" w:hAnsi="Arial" w:cs="Arial"/>
                <w:sz w:val="22"/>
                <w:szCs w:val="22"/>
              </w:rPr>
            </w:pPr>
            <w:r>
              <w:rPr>
                <w:rFonts w:ascii="Arial" w:hAnsi="Arial" w:cs="Arial"/>
                <w:sz w:val="22"/>
                <w:szCs w:val="22"/>
              </w:rPr>
              <w:t>Preston New Road</w:t>
            </w:r>
          </w:p>
          <w:p w:rsidR="00000000" w:rsidRDefault="001F6905">
            <w:pPr>
              <w:rPr>
                <w:rFonts w:ascii="Arial" w:hAnsi="Arial" w:cs="Arial"/>
                <w:sz w:val="22"/>
                <w:szCs w:val="22"/>
              </w:rPr>
            </w:pPr>
            <w:proofErr w:type="spellStart"/>
            <w:r>
              <w:rPr>
                <w:rFonts w:ascii="Arial" w:hAnsi="Arial" w:cs="Arial"/>
                <w:sz w:val="22"/>
                <w:szCs w:val="22"/>
              </w:rPr>
              <w:t>Samlesbury</w:t>
            </w:r>
            <w:proofErr w:type="spellEnd"/>
          </w:p>
          <w:p w:rsidR="00000000" w:rsidRDefault="001F6905">
            <w:pPr>
              <w:rPr>
                <w:rFonts w:ascii="Arial" w:hAnsi="Arial" w:cs="Arial"/>
                <w:sz w:val="22"/>
                <w:szCs w:val="22"/>
              </w:rPr>
            </w:pPr>
            <w:r>
              <w:rPr>
                <w:rFonts w:ascii="Arial" w:hAnsi="Arial" w:cs="Arial"/>
                <w:sz w:val="22"/>
                <w:szCs w:val="22"/>
              </w:rPr>
              <w:t>Preston</w:t>
            </w:r>
          </w:p>
          <w:p w:rsidR="00000000" w:rsidRDefault="001F6905">
            <w:pPr>
              <w:rPr>
                <w:rFonts w:ascii="Arial" w:hAnsi="Arial" w:cs="Arial"/>
                <w:sz w:val="22"/>
                <w:szCs w:val="22"/>
              </w:rPr>
            </w:pPr>
            <w:r>
              <w:rPr>
                <w:rFonts w:ascii="Arial" w:hAnsi="Arial" w:cs="Arial"/>
                <w:sz w:val="22"/>
                <w:szCs w:val="22"/>
              </w:rPr>
              <w:t>Lancashire</w:t>
            </w:r>
          </w:p>
          <w:p w:rsidR="00000000" w:rsidRDefault="001F6905">
            <w:pPr>
              <w:rPr>
                <w:rFonts w:ascii="Arial" w:hAnsi="Arial" w:cs="Arial"/>
                <w:sz w:val="22"/>
                <w:szCs w:val="22"/>
              </w:rPr>
            </w:pPr>
            <w:r>
              <w:rPr>
                <w:rFonts w:ascii="Arial" w:hAnsi="Arial" w:cs="Arial"/>
                <w:sz w:val="22"/>
                <w:szCs w:val="22"/>
              </w:rPr>
              <w:t>PR5 0UL</w:t>
            </w:r>
          </w:p>
          <w:p w:rsidR="00000000" w:rsidRDefault="001F6905">
            <w:pPr>
              <w:rPr>
                <w:rFonts w:ascii="Arial" w:hAnsi="Arial" w:cs="Arial"/>
                <w:sz w:val="22"/>
                <w:szCs w:val="22"/>
              </w:rPr>
            </w:pPr>
          </w:p>
        </w:tc>
      </w:tr>
      <w:tr w:rsidR="00000000" w:rsidTr="001F6905">
        <w:tc>
          <w:tcPr>
            <w:tcW w:w="3535" w:type="dxa"/>
            <w:shd w:val="clear" w:color="auto" w:fill="FFFFFF"/>
          </w:tcPr>
          <w:p w:rsidR="00000000" w:rsidRDefault="001F6905">
            <w:pPr>
              <w:rPr>
                <w:rFonts w:ascii="Arial" w:hAnsi="Arial" w:cs="Arial"/>
                <w:sz w:val="22"/>
                <w:szCs w:val="22"/>
              </w:rPr>
            </w:pPr>
            <w:r>
              <w:rPr>
                <w:rFonts w:ascii="Arial" w:hAnsi="Arial" w:cs="Arial"/>
                <w:b/>
                <w:bCs/>
                <w:sz w:val="22"/>
                <w:szCs w:val="22"/>
              </w:rPr>
              <w:t>Applicant</w:t>
            </w:r>
          </w:p>
        </w:tc>
        <w:tc>
          <w:tcPr>
            <w:tcW w:w="5645" w:type="dxa"/>
            <w:shd w:val="clear" w:color="auto" w:fill="FFFFFF"/>
          </w:tcPr>
          <w:p w:rsidR="00000000" w:rsidRDefault="001F6905">
            <w:pPr>
              <w:rPr>
                <w:rFonts w:ascii="Arial" w:hAnsi="Arial" w:cs="Arial"/>
                <w:sz w:val="22"/>
                <w:szCs w:val="22"/>
              </w:rPr>
            </w:pPr>
            <w:r>
              <w:rPr>
                <w:rFonts w:ascii="Arial" w:hAnsi="Arial" w:cs="Arial"/>
                <w:sz w:val="22"/>
                <w:szCs w:val="22"/>
              </w:rPr>
              <w:t xml:space="preserve">Messrs Ahmed </w:t>
            </w:r>
          </w:p>
        </w:tc>
      </w:tr>
      <w:tr w:rsidR="00920F79" w:rsidTr="001F6905">
        <w:tc>
          <w:tcPr>
            <w:tcW w:w="3535" w:type="dxa"/>
            <w:shd w:val="clear" w:color="auto" w:fill="FFFFFF"/>
          </w:tcPr>
          <w:p w:rsidR="00920F79" w:rsidRDefault="00920F79">
            <w:pPr>
              <w:rPr>
                <w:rFonts w:ascii="Arial" w:hAnsi="Arial" w:cs="Arial"/>
                <w:b/>
                <w:bCs/>
                <w:sz w:val="22"/>
                <w:szCs w:val="22"/>
              </w:rPr>
            </w:pPr>
          </w:p>
        </w:tc>
        <w:tc>
          <w:tcPr>
            <w:tcW w:w="5645" w:type="dxa"/>
            <w:shd w:val="clear" w:color="auto" w:fill="FFFFFF"/>
          </w:tcPr>
          <w:p w:rsidR="00920F79" w:rsidRDefault="00920F79">
            <w:pPr>
              <w:rPr>
                <w:rFonts w:ascii="Arial" w:hAnsi="Arial" w:cs="Arial"/>
                <w:sz w:val="22"/>
                <w:szCs w:val="22"/>
              </w:rPr>
            </w:pPr>
          </w:p>
        </w:tc>
      </w:tr>
      <w:tr w:rsidR="00920F79" w:rsidTr="001F6905">
        <w:tc>
          <w:tcPr>
            <w:tcW w:w="3535" w:type="dxa"/>
            <w:shd w:val="clear" w:color="auto" w:fill="FFFFFF"/>
          </w:tcPr>
          <w:p w:rsidR="00920F79" w:rsidRDefault="00920F79" w:rsidP="00920F79">
            <w:pPr>
              <w:rPr>
                <w:rFonts w:ascii="Arial" w:hAnsi="Arial" w:cs="Arial"/>
                <w:sz w:val="22"/>
                <w:szCs w:val="22"/>
              </w:rPr>
            </w:pPr>
            <w:r>
              <w:rPr>
                <w:rFonts w:ascii="Arial" w:hAnsi="Arial" w:cs="Arial"/>
                <w:b/>
                <w:bCs/>
                <w:sz w:val="22"/>
                <w:szCs w:val="22"/>
              </w:rPr>
              <w:t>Agent</w:t>
            </w:r>
            <w:r>
              <w:rPr>
                <w:rFonts w:ascii="Arial" w:hAnsi="Arial" w:cs="Arial"/>
                <w:sz w:val="22"/>
                <w:szCs w:val="22"/>
              </w:rPr>
              <w:tab/>
            </w:r>
          </w:p>
          <w:p w:rsidR="00920F79" w:rsidRDefault="00920F79">
            <w:pPr>
              <w:rPr>
                <w:rFonts w:ascii="Arial" w:hAnsi="Arial" w:cs="Arial"/>
                <w:b/>
                <w:bCs/>
                <w:sz w:val="22"/>
                <w:szCs w:val="22"/>
              </w:rPr>
            </w:pPr>
          </w:p>
        </w:tc>
        <w:tc>
          <w:tcPr>
            <w:tcW w:w="5645" w:type="dxa"/>
            <w:shd w:val="clear" w:color="auto" w:fill="FFFFFF"/>
          </w:tcPr>
          <w:p w:rsidR="00920F79" w:rsidRDefault="00920F79" w:rsidP="00920F79">
            <w:pPr>
              <w:tabs>
                <w:tab w:val="left" w:pos="3535"/>
              </w:tabs>
              <w:rPr>
                <w:rFonts w:ascii="Arial" w:hAnsi="Arial" w:cs="Arial"/>
                <w:sz w:val="22"/>
                <w:szCs w:val="22"/>
              </w:rPr>
            </w:pPr>
            <w:r>
              <w:rPr>
                <w:rFonts w:ascii="Arial" w:hAnsi="Arial" w:cs="Arial"/>
                <w:sz w:val="22"/>
                <w:szCs w:val="22"/>
              </w:rPr>
              <w:t>Mrs Sophie Marshall</w:t>
            </w:r>
          </w:p>
          <w:p w:rsidR="00920F79" w:rsidRDefault="00920F79" w:rsidP="00920F79">
            <w:pPr>
              <w:rPr>
                <w:rFonts w:ascii="Arial" w:hAnsi="Arial" w:cs="Arial"/>
                <w:sz w:val="22"/>
                <w:szCs w:val="22"/>
              </w:rPr>
            </w:pPr>
            <w:proofErr w:type="spellStart"/>
            <w:r>
              <w:rPr>
                <w:rFonts w:ascii="Arial" w:hAnsi="Arial" w:cs="Arial"/>
                <w:sz w:val="22"/>
                <w:szCs w:val="22"/>
              </w:rPr>
              <w:t>MacMarshalls</w:t>
            </w:r>
            <w:proofErr w:type="spellEnd"/>
            <w:r>
              <w:rPr>
                <w:rFonts w:ascii="Arial" w:hAnsi="Arial" w:cs="Arial"/>
                <w:sz w:val="22"/>
                <w:szCs w:val="22"/>
              </w:rPr>
              <w:t xml:space="preserve"> Ltd</w:t>
            </w:r>
          </w:p>
          <w:p w:rsidR="00920F79" w:rsidRDefault="00920F79" w:rsidP="00920F79">
            <w:pPr>
              <w:rPr>
                <w:rFonts w:ascii="Arial" w:hAnsi="Arial" w:cs="Arial"/>
                <w:sz w:val="22"/>
                <w:szCs w:val="22"/>
              </w:rPr>
            </w:pPr>
            <w:r>
              <w:rPr>
                <w:rFonts w:ascii="Arial" w:hAnsi="Arial" w:cs="Arial"/>
                <w:sz w:val="22"/>
                <w:szCs w:val="22"/>
              </w:rPr>
              <w:t xml:space="preserve">Hamill House </w:t>
            </w:r>
          </w:p>
          <w:p w:rsidR="00920F79" w:rsidRDefault="00920F79" w:rsidP="00920F79">
            <w:pPr>
              <w:rPr>
                <w:rFonts w:ascii="Arial" w:hAnsi="Arial" w:cs="Arial"/>
                <w:sz w:val="22"/>
                <w:szCs w:val="22"/>
              </w:rPr>
            </w:pPr>
            <w:r>
              <w:rPr>
                <w:rFonts w:ascii="Arial" w:hAnsi="Arial" w:cs="Arial"/>
                <w:sz w:val="22"/>
                <w:szCs w:val="22"/>
              </w:rPr>
              <w:t>112-116 Chorley New Road</w:t>
            </w:r>
          </w:p>
          <w:p w:rsidR="00920F79" w:rsidRDefault="00920F79" w:rsidP="00920F79">
            <w:pPr>
              <w:rPr>
                <w:rFonts w:ascii="Arial" w:hAnsi="Arial" w:cs="Arial"/>
                <w:sz w:val="22"/>
                <w:szCs w:val="22"/>
              </w:rPr>
            </w:pPr>
            <w:r>
              <w:rPr>
                <w:rFonts w:ascii="Arial" w:hAnsi="Arial" w:cs="Arial"/>
                <w:sz w:val="22"/>
                <w:szCs w:val="22"/>
              </w:rPr>
              <w:t>Bolton</w:t>
            </w:r>
          </w:p>
          <w:p w:rsidR="00920F79" w:rsidRDefault="00920F79" w:rsidP="00920F79">
            <w:pPr>
              <w:rPr>
                <w:rFonts w:ascii="Arial" w:hAnsi="Arial" w:cs="Arial"/>
                <w:sz w:val="22"/>
                <w:szCs w:val="22"/>
              </w:rPr>
            </w:pPr>
            <w:r>
              <w:rPr>
                <w:rFonts w:ascii="Arial" w:hAnsi="Arial" w:cs="Arial"/>
                <w:sz w:val="22"/>
                <w:szCs w:val="22"/>
              </w:rPr>
              <w:t>BL1 4DH</w:t>
            </w:r>
          </w:p>
          <w:p w:rsidR="00920F79" w:rsidRDefault="00920F79" w:rsidP="00920F79">
            <w:pPr>
              <w:rPr>
                <w:rFonts w:ascii="Arial" w:hAnsi="Arial" w:cs="Arial"/>
                <w:sz w:val="22"/>
                <w:szCs w:val="22"/>
              </w:rPr>
            </w:pPr>
          </w:p>
        </w:tc>
      </w:tr>
      <w:tr w:rsidR="00000000" w:rsidTr="001F6905">
        <w:tc>
          <w:tcPr>
            <w:tcW w:w="3535" w:type="dxa"/>
            <w:shd w:val="clear" w:color="auto" w:fill="FFFFFF"/>
          </w:tcPr>
          <w:p w:rsidR="00000000" w:rsidRDefault="001F6905">
            <w:pPr>
              <w:rPr>
                <w:rFonts w:ascii="Arial" w:hAnsi="Arial" w:cs="Arial"/>
                <w:sz w:val="22"/>
                <w:szCs w:val="22"/>
              </w:rPr>
            </w:pPr>
            <w:r>
              <w:rPr>
                <w:rFonts w:ascii="Arial" w:hAnsi="Arial" w:cs="Arial"/>
                <w:b/>
                <w:bCs/>
                <w:sz w:val="22"/>
                <w:szCs w:val="22"/>
              </w:rPr>
              <w:t>Development</w:t>
            </w:r>
          </w:p>
        </w:tc>
        <w:tc>
          <w:tcPr>
            <w:tcW w:w="5645" w:type="dxa"/>
            <w:shd w:val="clear" w:color="auto" w:fill="FFFFFF"/>
          </w:tcPr>
          <w:p w:rsidR="00000000" w:rsidRDefault="001F6905">
            <w:pPr>
              <w:rPr>
                <w:rFonts w:ascii="Arial" w:hAnsi="Arial" w:cs="Arial"/>
                <w:sz w:val="22"/>
                <w:szCs w:val="22"/>
              </w:rPr>
            </w:pPr>
            <w:r>
              <w:rPr>
                <w:rFonts w:ascii="Arial" w:hAnsi="Arial" w:cs="Arial"/>
                <w:sz w:val="22"/>
                <w:szCs w:val="22"/>
              </w:rPr>
              <w:t>Erection of detached commercial building</w:t>
            </w:r>
          </w:p>
        </w:tc>
      </w:tr>
      <w:tr w:rsidR="00000000" w:rsidTr="001F6905">
        <w:tc>
          <w:tcPr>
            <w:tcW w:w="3535" w:type="dxa"/>
            <w:shd w:val="clear" w:color="auto" w:fill="FFFFFF"/>
          </w:tcPr>
          <w:p w:rsidR="00000000" w:rsidRDefault="001F6905">
            <w:pPr>
              <w:rPr>
                <w:rFonts w:ascii="Arial" w:hAnsi="Arial" w:cs="Arial"/>
                <w:b/>
                <w:bCs/>
                <w:sz w:val="22"/>
                <w:szCs w:val="22"/>
              </w:rPr>
            </w:pPr>
          </w:p>
          <w:p w:rsidR="00000000" w:rsidRDefault="001F6905">
            <w:pPr>
              <w:rPr>
                <w:rFonts w:ascii="Arial" w:hAnsi="Arial" w:cs="Arial"/>
                <w:b/>
                <w:bCs/>
                <w:sz w:val="22"/>
                <w:szCs w:val="22"/>
              </w:rPr>
            </w:pPr>
            <w:r>
              <w:rPr>
                <w:rFonts w:ascii="Arial" w:hAnsi="Arial" w:cs="Arial"/>
                <w:b/>
                <w:bCs/>
                <w:sz w:val="22"/>
                <w:szCs w:val="22"/>
              </w:rPr>
              <w:t>Officer Recommendation</w:t>
            </w:r>
          </w:p>
          <w:p w:rsidR="00920F79" w:rsidRDefault="00920F79">
            <w:pPr>
              <w:rPr>
                <w:rFonts w:ascii="Arial" w:hAnsi="Arial" w:cs="Arial"/>
                <w:b/>
                <w:bCs/>
                <w:sz w:val="22"/>
                <w:szCs w:val="22"/>
              </w:rPr>
            </w:pPr>
          </w:p>
          <w:p w:rsidR="00000000" w:rsidRDefault="001F6905">
            <w:pPr>
              <w:rPr>
                <w:rFonts w:ascii="Arial" w:hAnsi="Arial" w:cs="Arial"/>
                <w:sz w:val="22"/>
                <w:szCs w:val="22"/>
              </w:rPr>
            </w:pPr>
            <w:r>
              <w:rPr>
                <w:rFonts w:ascii="Arial" w:hAnsi="Arial" w:cs="Arial"/>
                <w:b/>
                <w:bCs/>
                <w:sz w:val="22"/>
                <w:szCs w:val="22"/>
              </w:rPr>
              <w:t>Officer Name</w:t>
            </w:r>
          </w:p>
        </w:tc>
        <w:tc>
          <w:tcPr>
            <w:tcW w:w="5645" w:type="dxa"/>
            <w:shd w:val="clear" w:color="auto" w:fill="FFFFFF"/>
          </w:tcPr>
          <w:p w:rsidR="00000000" w:rsidRDefault="001F6905">
            <w:pPr>
              <w:rPr>
                <w:rFonts w:ascii="Arial" w:hAnsi="Arial" w:cs="Arial"/>
                <w:b/>
                <w:bCs/>
                <w:sz w:val="22"/>
                <w:szCs w:val="22"/>
              </w:rPr>
            </w:pPr>
          </w:p>
          <w:p w:rsidR="00920F79" w:rsidRDefault="00920F79">
            <w:pPr>
              <w:rPr>
                <w:rFonts w:ascii="Arial" w:hAnsi="Arial" w:cs="Arial"/>
                <w:b/>
                <w:bCs/>
                <w:sz w:val="22"/>
                <w:szCs w:val="22"/>
              </w:rPr>
            </w:pPr>
            <w:r>
              <w:rPr>
                <w:rFonts w:ascii="Arial" w:hAnsi="Arial" w:cs="Arial"/>
                <w:b/>
                <w:bCs/>
                <w:sz w:val="22"/>
                <w:szCs w:val="22"/>
              </w:rPr>
              <w:t>Refusal</w:t>
            </w:r>
          </w:p>
          <w:p w:rsidR="00000000" w:rsidRDefault="001F6905">
            <w:pP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p>
          <w:p w:rsidR="00000000" w:rsidRDefault="001F6905">
            <w:pPr>
              <w:rPr>
                <w:rFonts w:ascii="Arial" w:hAnsi="Arial" w:cs="Arial"/>
                <w:b/>
                <w:bCs/>
                <w:sz w:val="22"/>
                <w:szCs w:val="22"/>
              </w:rPr>
            </w:pPr>
            <w:r>
              <w:rPr>
                <w:rFonts w:ascii="Arial" w:hAnsi="Arial" w:cs="Arial"/>
                <w:b/>
                <w:bCs/>
                <w:sz w:val="22"/>
                <w:szCs w:val="22"/>
              </w:rPr>
              <w:t>Mrs Janice Crook</w:t>
            </w:r>
          </w:p>
          <w:p w:rsidR="00920F79" w:rsidRDefault="00920F79">
            <w:pPr>
              <w:rPr>
                <w:rFonts w:ascii="Arial" w:hAnsi="Arial" w:cs="Arial"/>
                <w:b/>
                <w:bCs/>
                <w:sz w:val="22"/>
                <w:szCs w:val="22"/>
              </w:rPr>
            </w:pPr>
          </w:p>
        </w:tc>
      </w:tr>
      <w:tr w:rsidR="00000000" w:rsidTr="001F6905">
        <w:tblPrEx>
          <w:tblLook w:val="04A0" w:firstRow="1" w:lastRow="0" w:firstColumn="1" w:lastColumn="0" w:noHBand="0" w:noVBand="1"/>
        </w:tblPrEx>
        <w:tc>
          <w:tcPr>
            <w:tcW w:w="3535" w:type="dxa"/>
          </w:tcPr>
          <w:p w:rsidR="00000000" w:rsidRDefault="001F6905">
            <w:pPr>
              <w:rPr>
                <w:rFonts w:ascii="Arial" w:hAnsi="Arial" w:cs="Arial"/>
                <w:sz w:val="22"/>
                <w:szCs w:val="22"/>
              </w:rPr>
            </w:pPr>
            <w:r>
              <w:rPr>
                <w:rFonts w:ascii="Arial" w:hAnsi="Arial" w:cs="Arial"/>
                <w:sz w:val="22"/>
                <w:szCs w:val="22"/>
              </w:rPr>
              <w:t>Date application valid</w:t>
            </w:r>
          </w:p>
        </w:tc>
        <w:tc>
          <w:tcPr>
            <w:tcW w:w="5645" w:type="dxa"/>
          </w:tcPr>
          <w:p w:rsidR="00000000" w:rsidRDefault="001F6905">
            <w:pPr>
              <w:rPr>
                <w:rFonts w:ascii="Arial" w:hAnsi="Arial" w:cs="Arial"/>
                <w:sz w:val="22"/>
                <w:szCs w:val="22"/>
              </w:rPr>
            </w:pPr>
            <w:r>
              <w:rPr>
                <w:rFonts w:ascii="Arial" w:hAnsi="Arial" w:cs="Arial"/>
                <w:sz w:val="22"/>
                <w:szCs w:val="22"/>
              </w:rPr>
              <w:t>04.11.2020</w:t>
            </w:r>
          </w:p>
        </w:tc>
      </w:tr>
      <w:tr w:rsidR="00000000" w:rsidTr="001F6905">
        <w:tblPrEx>
          <w:tblLook w:val="04A0" w:firstRow="1" w:lastRow="0" w:firstColumn="1" w:lastColumn="0" w:noHBand="0" w:noVBand="1"/>
        </w:tblPrEx>
        <w:tc>
          <w:tcPr>
            <w:tcW w:w="3535" w:type="dxa"/>
          </w:tcPr>
          <w:p w:rsidR="00000000" w:rsidRDefault="001F6905">
            <w:pPr>
              <w:rPr>
                <w:rFonts w:ascii="Arial" w:hAnsi="Arial" w:cs="Arial"/>
                <w:sz w:val="22"/>
                <w:szCs w:val="22"/>
              </w:rPr>
            </w:pPr>
            <w:r>
              <w:rPr>
                <w:rFonts w:ascii="Arial" w:hAnsi="Arial" w:cs="Arial"/>
                <w:sz w:val="22"/>
                <w:szCs w:val="22"/>
              </w:rPr>
              <w:t>Target Determination Date</w:t>
            </w:r>
          </w:p>
        </w:tc>
        <w:tc>
          <w:tcPr>
            <w:tcW w:w="5645" w:type="dxa"/>
          </w:tcPr>
          <w:p w:rsidR="00000000" w:rsidRDefault="001F6905">
            <w:pPr>
              <w:rPr>
                <w:rFonts w:ascii="Arial" w:hAnsi="Arial" w:cs="Arial"/>
                <w:sz w:val="22"/>
                <w:szCs w:val="22"/>
              </w:rPr>
            </w:pPr>
            <w:r>
              <w:rPr>
                <w:rFonts w:ascii="Arial" w:hAnsi="Arial" w:cs="Arial"/>
                <w:sz w:val="22"/>
                <w:szCs w:val="22"/>
              </w:rPr>
              <w:t>30.12.2020</w:t>
            </w:r>
          </w:p>
        </w:tc>
      </w:tr>
      <w:tr w:rsidR="00000000" w:rsidTr="001F6905">
        <w:tblPrEx>
          <w:tblLook w:val="04A0" w:firstRow="1" w:lastRow="0" w:firstColumn="1" w:lastColumn="0" w:noHBand="0" w:noVBand="1"/>
        </w:tblPrEx>
        <w:tc>
          <w:tcPr>
            <w:tcW w:w="3535" w:type="dxa"/>
          </w:tcPr>
          <w:p w:rsidR="00000000" w:rsidRDefault="001F6905">
            <w:pPr>
              <w:rPr>
                <w:rFonts w:ascii="Arial" w:hAnsi="Arial" w:cs="Arial"/>
                <w:sz w:val="22"/>
                <w:szCs w:val="22"/>
              </w:rPr>
            </w:pPr>
            <w:r>
              <w:rPr>
                <w:rFonts w:ascii="Arial" w:hAnsi="Arial" w:cs="Arial"/>
                <w:sz w:val="22"/>
                <w:szCs w:val="22"/>
              </w:rPr>
              <w:t>Extension of Time</w:t>
            </w:r>
          </w:p>
        </w:tc>
        <w:tc>
          <w:tcPr>
            <w:tcW w:w="5645" w:type="dxa"/>
          </w:tcPr>
          <w:p w:rsidR="00000000" w:rsidRDefault="001F6905">
            <w:pPr>
              <w:rPr>
                <w:rFonts w:ascii="Arial" w:hAnsi="Arial" w:cs="Arial"/>
                <w:sz w:val="22"/>
                <w:szCs w:val="22"/>
              </w:rPr>
            </w:pPr>
          </w:p>
        </w:tc>
      </w:tr>
      <w:tr w:rsidR="00622AA8" w:rsidTr="001F6905">
        <w:tblPrEx>
          <w:tblLook w:val="04A0" w:firstRow="1" w:lastRow="0" w:firstColumn="1" w:lastColumn="0" w:noHBand="0" w:noVBand="1"/>
        </w:tblPrEx>
        <w:tc>
          <w:tcPr>
            <w:tcW w:w="3535" w:type="dxa"/>
          </w:tcPr>
          <w:p w:rsidR="00622AA8" w:rsidRDefault="00622AA8">
            <w:pPr>
              <w:rPr>
                <w:rFonts w:ascii="Arial" w:hAnsi="Arial" w:cs="Arial"/>
                <w:sz w:val="22"/>
                <w:szCs w:val="22"/>
              </w:rPr>
            </w:pPr>
          </w:p>
        </w:tc>
        <w:tc>
          <w:tcPr>
            <w:tcW w:w="5645" w:type="dxa"/>
          </w:tcPr>
          <w:p w:rsidR="00622AA8" w:rsidRDefault="00622AA8">
            <w:pPr>
              <w:rPr>
                <w:rFonts w:ascii="Arial" w:hAnsi="Arial" w:cs="Arial"/>
                <w:sz w:val="22"/>
                <w:szCs w:val="22"/>
              </w:rPr>
            </w:pPr>
          </w:p>
        </w:tc>
      </w:tr>
      <w:tr w:rsidR="00622AA8" w:rsidTr="001F6905">
        <w:tblPrEx>
          <w:tblLook w:val="04A0" w:firstRow="1" w:lastRow="0" w:firstColumn="1" w:lastColumn="0" w:noHBand="0" w:noVBand="1"/>
        </w:tblPrEx>
        <w:tc>
          <w:tcPr>
            <w:tcW w:w="3535" w:type="dxa"/>
          </w:tcPr>
          <w:p w:rsidR="00622AA8" w:rsidRPr="00622AA8" w:rsidRDefault="00622AA8">
            <w:pPr>
              <w:rPr>
                <w:rFonts w:ascii="Arial" w:hAnsi="Arial" w:cs="Arial"/>
                <w:b/>
                <w:sz w:val="22"/>
                <w:szCs w:val="22"/>
              </w:rPr>
            </w:pPr>
            <w:r>
              <w:rPr>
                <w:rFonts w:ascii="Arial" w:hAnsi="Arial" w:cs="Arial"/>
                <w:b/>
                <w:sz w:val="22"/>
                <w:szCs w:val="22"/>
              </w:rPr>
              <w:t>Location Plan</w:t>
            </w:r>
          </w:p>
        </w:tc>
        <w:tc>
          <w:tcPr>
            <w:tcW w:w="5645" w:type="dxa"/>
          </w:tcPr>
          <w:p w:rsidR="00622AA8" w:rsidRDefault="00622AA8">
            <w:pPr>
              <w:rPr>
                <w:rFonts w:ascii="Arial" w:hAnsi="Arial" w:cs="Arial"/>
                <w:sz w:val="22"/>
                <w:szCs w:val="22"/>
              </w:rPr>
            </w:pPr>
          </w:p>
        </w:tc>
      </w:tr>
    </w:tbl>
    <w:p w:rsidR="00000000" w:rsidRDefault="001F6905">
      <w:pPr>
        <w:rPr>
          <w:rFonts w:ascii="Arial" w:hAnsi="Arial" w:cs="Arial"/>
          <w:sz w:val="22"/>
          <w:szCs w:val="22"/>
        </w:rPr>
      </w:pPr>
    </w:p>
    <w:p w:rsidR="00501D61" w:rsidRDefault="001F6905">
      <w:pPr>
        <w:rPr>
          <w:rFonts w:ascii="Arial" w:hAnsi="Arial" w:cs="Arial"/>
          <w:sz w:val="22"/>
          <w:szCs w:val="22"/>
        </w:rPr>
      </w:pPr>
      <w:bookmarkStart w:id="0" w:name="_GoBack"/>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27pt" o:bordertopcolor="this" o:borderleftcolor="this" o:borderbottomcolor="this" o:borderrightcolor="this">
            <v:imagedata r:id="rId6" o:title="Two Acres Location Plan"/>
            <w10:bordertop type="single" width="12"/>
            <w10:borderleft type="single" width="12"/>
            <w10:borderbottom type="single" width="12"/>
            <w10:borderright type="single" width="12"/>
          </v:shape>
        </w:pict>
      </w:r>
      <w:bookmarkEnd w:id="0"/>
    </w:p>
    <w:p w:rsidR="001F6905" w:rsidRDefault="001F6905">
      <w:pPr>
        <w:rPr>
          <w:rFonts w:ascii="Arial" w:hAnsi="Arial" w:cs="Arial"/>
          <w:sz w:val="22"/>
          <w:szCs w:val="22"/>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lastRenderedPageBreak/>
        <w:t>Report Summary</w:t>
      </w:r>
    </w:p>
    <w:p w:rsidR="001C7958" w:rsidRPr="007F03CB" w:rsidRDefault="001C7958" w:rsidP="00920F79">
      <w:pPr>
        <w:rPr>
          <w:rFonts w:ascii="Arial" w:hAnsi="Arial" w:cs="Arial"/>
          <w:b/>
          <w:bCs/>
          <w:sz w:val="22"/>
          <w:szCs w:val="22"/>
          <w:u w:val="single"/>
        </w:rPr>
      </w:pPr>
    </w:p>
    <w:p w:rsidR="00C47478" w:rsidRPr="007F03CB" w:rsidRDefault="00C47478" w:rsidP="000A7503">
      <w:pPr>
        <w:numPr>
          <w:ilvl w:val="1"/>
          <w:numId w:val="18"/>
        </w:numPr>
        <w:ind w:left="0" w:firstLine="0"/>
        <w:rPr>
          <w:rFonts w:ascii="Arial" w:hAnsi="Arial" w:cs="Arial"/>
          <w:bCs/>
          <w:sz w:val="22"/>
          <w:szCs w:val="22"/>
        </w:rPr>
      </w:pPr>
      <w:r w:rsidRPr="007F03CB">
        <w:rPr>
          <w:rFonts w:ascii="Arial" w:hAnsi="Arial" w:cs="Arial"/>
          <w:bCs/>
          <w:sz w:val="22"/>
          <w:szCs w:val="22"/>
        </w:rPr>
        <w:t>The application has been called to planning committee for determination by the local ward councillors due to Green Belt issues.</w:t>
      </w:r>
    </w:p>
    <w:p w:rsidR="00D85308" w:rsidRPr="007F03CB" w:rsidRDefault="00D85308" w:rsidP="000A7503">
      <w:pPr>
        <w:rPr>
          <w:rFonts w:ascii="Arial" w:hAnsi="Arial" w:cs="Arial"/>
          <w:bCs/>
          <w:sz w:val="22"/>
          <w:szCs w:val="22"/>
        </w:rPr>
      </w:pPr>
    </w:p>
    <w:p w:rsidR="00D34D7B" w:rsidRDefault="00D85308" w:rsidP="000A7503">
      <w:pPr>
        <w:numPr>
          <w:ilvl w:val="1"/>
          <w:numId w:val="18"/>
        </w:numPr>
        <w:ind w:left="0" w:firstLine="0"/>
        <w:rPr>
          <w:rFonts w:ascii="Arial" w:hAnsi="Arial" w:cs="Arial"/>
          <w:bCs/>
          <w:sz w:val="22"/>
          <w:szCs w:val="22"/>
        </w:rPr>
      </w:pPr>
      <w:r w:rsidRPr="007F03CB">
        <w:rPr>
          <w:rFonts w:ascii="Arial" w:hAnsi="Arial" w:cs="Arial"/>
          <w:bCs/>
          <w:sz w:val="22"/>
          <w:szCs w:val="22"/>
        </w:rPr>
        <w:t xml:space="preserve">The proposal is for an additional building for storage and workshop use on the Roman Stone site on Preston New Road in </w:t>
      </w:r>
      <w:proofErr w:type="spellStart"/>
      <w:r w:rsidRPr="007F03CB">
        <w:rPr>
          <w:rFonts w:ascii="Arial" w:hAnsi="Arial" w:cs="Arial"/>
          <w:bCs/>
          <w:sz w:val="22"/>
          <w:szCs w:val="22"/>
        </w:rPr>
        <w:t>Samlesbury</w:t>
      </w:r>
      <w:proofErr w:type="spellEnd"/>
      <w:r w:rsidRPr="007F03CB">
        <w:rPr>
          <w:rFonts w:ascii="Arial" w:hAnsi="Arial" w:cs="Arial"/>
          <w:bCs/>
          <w:sz w:val="22"/>
          <w:szCs w:val="22"/>
        </w:rPr>
        <w:t xml:space="preserve">. </w:t>
      </w:r>
      <w:r w:rsidR="00D34D7B">
        <w:rPr>
          <w:rFonts w:ascii="Arial" w:hAnsi="Arial" w:cs="Arial"/>
          <w:bCs/>
          <w:sz w:val="22"/>
          <w:szCs w:val="22"/>
        </w:rPr>
        <w:t>The proposal is to enable the expansion of this existing business.</w:t>
      </w:r>
    </w:p>
    <w:p w:rsidR="00D34D7B" w:rsidRDefault="00D34D7B" w:rsidP="000A7503">
      <w:pPr>
        <w:rPr>
          <w:rFonts w:ascii="Arial" w:hAnsi="Arial" w:cs="Arial"/>
          <w:bCs/>
          <w:sz w:val="22"/>
          <w:szCs w:val="22"/>
        </w:rPr>
      </w:pPr>
    </w:p>
    <w:p w:rsidR="00D85308" w:rsidRPr="007F03CB" w:rsidRDefault="00D85308" w:rsidP="000A7503">
      <w:pPr>
        <w:numPr>
          <w:ilvl w:val="1"/>
          <w:numId w:val="18"/>
        </w:numPr>
        <w:ind w:left="0" w:firstLine="0"/>
        <w:rPr>
          <w:rFonts w:ascii="Arial" w:hAnsi="Arial" w:cs="Arial"/>
          <w:bCs/>
          <w:sz w:val="22"/>
          <w:szCs w:val="22"/>
        </w:rPr>
      </w:pPr>
      <w:r w:rsidRPr="007F03CB">
        <w:rPr>
          <w:rFonts w:ascii="Arial" w:hAnsi="Arial" w:cs="Arial"/>
          <w:bCs/>
          <w:sz w:val="22"/>
          <w:szCs w:val="22"/>
        </w:rPr>
        <w:t>The site is within the Green Belt where there is general presumption against inappropriate development.</w:t>
      </w:r>
      <w:r w:rsidR="00D34D7B">
        <w:rPr>
          <w:rFonts w:ascii="Arial" w:hAnsi="Arial" w:cs="Arial"/>
          <w:bCs/>
          <w:sz w:val="22"/>
          <w:szCs w:val="22"/>
        </w:rPr>
        <w:t xml:space="preserve">  Due to the substantial size and scale of the proposed building, it is considered that, on balance, the proposal would harm the openness of the Green Belt and the proposed expansion is not considered to outweigh that harm.  The application is therefore recommended for refusal.</w:t>
      </w:r>
    </w:p>
    <w:p w:rsidR="001C7958" w:rsidRPr="007F03CB" w:rsidRDefault="001C7958" w:rsidP="00920F79">
      <w:pPr>
        <w:rPr>
          <w:rFonts w:ascii="Arial" w:hAnsi="Arial" w:cs="Arial"/>
          <w:b/>
          <w:bCs/>
          <w:sz w:val="22"/>
          <w:szCs w:val="22"/>
          <w:u w:val="single"/>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Site and Surrounding Area</w:t>
      </w:r>
    </w:p>
    <w:p w:rsidR="00376910" w:rsidRDefault="00376910" w:rsidP="00376910">
      <w:pPr>
        <w:rPr>
          <w:rFonts w:ascii="Arial" w:hAnsi="Arial" w:cs="Arial"/>
          <w:sz w:val="22"/>
          <w:szCs w:val="22"/>
        </w:rPr>
      </w:pPr>
    </w:p>
    <w:p w:rsidR="00411D57" w:rsidRPr="007F03CB" w:rsidRDefault="00376910" w:rsidP="00376910">
      <w:pPr>
        <w:rPr>
          <w:rFonts w:ascii="Arial" w:hAnsi="Arial" w:cs="Arial"/>
          <w:sz w:val="22"/>
          <w:szCs w:val="22"/>
        </w:rPr>
      </w:pPr>
      <w:r>
        <w:rPr>
          <w:rFonts w:ascii="Arial" w:hAnsi="Arial" w:cs="Arial"/>
          <w:sz w:val="22"/>
          <w:szCs w:val="22"/>
        </w:rPr>
        <w:t>2.1</w:t>
      </w:r>
      <w:r>
        <w:rPr>
          <w:rFonts w:ascii="Arial" w:hAnsi="Arial" w:cs="Arial"/>
          <w:sz w:val="22"/>
          <w:szCs w:val="22"/>
        </w:rPr>
        <w:tab/>
      </w:r>
      <w:r w:rsidR="00C47478" w:rsidRPr="007F03CB">
        <w:rPr>
          <w:rFonts w:ascii="Arial" w:hAnsi="Arial" w:cs="Arial"/>
          <w:sz w:val="22"/>
          <w:szCs w:val="22"/>
        </w:rPr>
        <w:t xml:space="preserve">The application relates to the former </w:t>
      </w:r>
      <w:proofErr w:type="spellStart"/>
      <w:r w:rsidR="00C47478" w:rsidRPr="007F03CB">
        <w:rPr>
          <w:rFonts w:ascii="Arial" w:hAnsi="Arial" w:cs="Arial"/>
          <w:sz w:val="22"/>
          <w:szCs w:val="22"/>
        </w:rPr>
        <w:t>Samlesbury</w:t>
      </w:r>
      <w:proofErr w:type="spellEnd"/>
      <w:r w:rsidR="00C47478" w:rsidRPr="007F03CB">
        <w:rPr>
          <w:rFonts w:ascii="Arial" w:hAnsi="Arial" w:cs="Arial"/>
          <w:sz w:val="22"/>
          <w:szCs w:val="22"/>
        </w:rPr>
        <w:t xml:space="preserve"> Service Station site which gained planning permission in 2010 for redevelopment with the construction of a two storey building to be used as a showroom and office and a single storey storage building with outdoor display area and car parking.  These have been erected and the business run form the site is </w:t>
      </w:r>
      <w:proofErr w:type="spellStart"/>
      <w:r w:rsidR="00C47478" w:rsidRPr="007F03CB">
        <w:rPr>
          <w:rFonts w:ascii="Arial" w:hAnsi="Arial" w:cs="Arial"/>
          <w:sz w:val="22"/>
          <w:szCs w:val="22"/>
        </w:rPr>
        <w:t>Khotah</w:t>
      </w:r>
      <w:proofErr w:type="spellEnd"/>
      <w:r w:rsidR="00C47478" w:rsidRPr="007F03CB">
        <w:rPr>
          <w:rFonts w:ascii="Arial" w:hAnsi="Arial" w:cs="Arial"/>
          <w:sz w:val="22"/>
          <w:szCs w:val="22"/>
        </w:rPr>
        <w:t xml:space="preserve"> Stone/Roman Stone, a stone and tile suppliers.</w:t>
      </w:r>
    </w:p>
    <w:p w:rsidR="00C47478" w:rsidRPr="007F03CB" w:rsidRDefault="00C47478" w:rsidP="00920F79">
      <w:pPr>
        <w:rPr>
          <w:rFonts w:ascii="Arial" w:hAnsi="Arial" w:cs="Arial"/>
          <w:sz w:val="22"/>
          <w:szCs w:val="22"/>
        </w:rPr>
      </w:pPr>
    </w:p>
    <w:p w:rsidR="00755048" w:rsidRPr="007F03CB" w:rsidRDefault="00376910" w:rsidP="00376910">
      <w:pPr>
        <w:rPr>
          <w:rFonts w:ascii="Arial" w:hAnsi="Arial" w:cs="Arial"/>
          <w:sz w:val="22"/>
          <w:szCs w:val="22"/>
        </w:rPr>
      </w:pPr>
      <w:r>
        <w:rPr>
          <w:rFonts w:ascii="Arial" w:hAnsi="Arial" w:cs="Arial"/>
          <w:sz w:val="22"/>
          <w:szCs w:val="22"/>
        </w:rPr>
        <w:t>2.2</w:t>
      </w:r>
      <w:r>
        <w:rPr>
          <w:rFonts w:ascii="Arial" w:hAnsi="Arial" w:cs="Arial"/>
          <w:sz w:val="22"/>
          <w:szCs w:val="22"/>
        </w:rPr>
        <w:tab/>
      </w:r>
      <w:r w:rsidR="00C47478" w:rsidRPr="007F03CB">
        <w:rPr>
          <w:rFonts w:ascii="Arial" w:hAnsi="Arial" w:cs="Arial"/>
          <w:sz w:val="22"/>
          <w:szCs w:val="22"/>
        </w:rPr>
        <w:t xml:space="preserve">The site is within the Green Belt and </w:t>
      </w:r>
      <w:r w:rsidR="0062419A" w:rsidRPr="007F03CB">
        <w:rPr>
          <w:rFonts w:ascii="Arial" w:hAnsi="Arial" w:cs="Arial"/>
          <w:sz w:val="22"/>
          <w:szCs w:val="22"/>
        </w:rPr>
        <w:t>consists of the two buildings, display area and car parking area with areas of hard standing used for outdoor storage.  To the rear of the site</w:t>
      </w:r>
      <w:r w:rsidR="00D85308" w:rsidRPr="007F03CB">
        <w:rPr>
          <w:rFonts w:ascii="Arial" w:hAnsi="Arial" w:cs="Arial"/>
          <w:sz w:val="22"/>
          <w:szCs w:val="22"/>
        </w:rPr>
        <w:t xml:space="preserve"> </w:t>
      </w:r>
      <w:r w:rsidR="0062419A" w:rsidRPr="007F03CB">
        <w:rPr>
          <w:rFonts w:ascii="Arial" w:hAnsi="Arial" w:cs="Arial"/>
          <w:sz w:val="22"/>
          <w:szCs w:val="22"/>
        </w:rPr>
        <w:t>is rough ground which is overgrown.  Existing trees and vegetation are</w:t>
      </w:r>
      <w:r w:rsidR="00D85308" w:rsidRPr="007F03CB">
        <w:rPr>
          <w:rFonts w:ascii="Arial" w:hAnsi="Arial" w:cs="Arial"/>
          <w:sz w:val="22"/>
          <w:szCs w:val="22"/>
        </w:rPr>
        <w:t xml:space="preserve"> located</w:t>
      </w:r>
      <w:r w:rsidR="0062419A" w:rsidRPr="007F03CB">
        <w:rPr>
          <w:rFonts w:ascii="Arial" w:hAnsi="Arial" w:cs="Arial"/>
          <w:sz w:val="22"/>
          <w:szCs w:val="22"/>
        </w:rPr>
        <w:t xml:space="preserve"> to the boundaries with the boundary fencing being a concrete panel fence to the </w:t>
      </w:r>
      <w:r w:rsidR="00D85308" w:rsidRPr="007F03CB">
        <w:rPr>
          <w:rFonts w:ascii="Arial" w:hAnsi="Arial" w:cs="Arial"/>
          <w:sz w:val="22"/>
          <w:szCs w:val="22"/>
        </w:rPr>
        <w:t>western and eastern</w:t>
      </w:r>
      <w:r w:rsidR="0062419A" w:rsidRPr="007F03CB">
        <w:rPr>
          <w:rFonts w:ascii="Arial" w:hAnsi="Arial" w:cs="Arial"/>
          <w:sz w:val="22"/>
          <w:szCs w:val="22"/>
        </w:rPr>
        <w:t xml:space="preserve"> boundaries.</w:t>
      </w:r>
      <w:r w:rsidR="00755048" w:rsidRPr="007F03CB">
        <w:rPr>
          <w:rFonts w:ascii="Arial" w:hAnsi="Arial" w:cs="Arial"/>
          <w:sz w:val="22"/>
          <w:szCs w:val="22"/>
        </w:rPr>
        <w:t xml:space="preserve">  Public Rights of Way are adjacent the northern boundary</w:t>
      </w:r>
    </w:p>
    <w:p w:rsidR="0062419A" w:rsidRPr="007F03CB" w:rsidRDefault="0062419A" w:rsidP="00920F79">
      <w:pPr>
        <w:rPr>
          <w:rFonts w:ascii="Arial" w:hAnsi="Arial" w:cs="Arial"/>
          <w:sz w:val="22"/>
          <w:szCs w:val="22"/>
        </w:rPr>
      </w:pPr>
    </w:p>
    <w:p w:rsidR="0062419A" w:rsidRPr="007F03CB" w:rsidRDefault="00376910" w:rsidP="00376910">
      <w:pPr>
        <w:rPr>
          <w:rFonts w:ascii="Arial" w:hAnsi="Arial" w:cs="Arial"/>
          <w:sz w:val="22"/>
          <w:szCs w:val="22"/>
        </w:rPr>
      </w:pPr>
      <w:r>
        <w:rPr>
          <w:rFonts w:ascii="Arial" w:hAnsi="Arial" w:cs="Arial"/>
          <w:sz w:val="22"/>
          <w:szCs w:val="22"/>
        </w:rPr>
        <w:t>2.3</w:t>
      </w:r>
      <w:r>
        <w:rPr>
          <w:rFonts w:ascii="Arial" w:hAnsi="Arial" w:cs="Arial"/>
          <w:sz w:val="22"/>
          <w:szCs w:val="22"/>
        </w:rPr>
        <w:tab/>
      </w:r>
      <w:r w:rsidR="0062419A" w:rsidRPr="007F03CB">
        <w:rPr>
          <w:rFonts w:ascii="Arial" w:hAnsi="Arial" w:cs="Arial"/>
          <w:sz w:val="22"/>
          <w:szCs w:val="22"/>
        </w:rPr>
        <w:t>Within the site is the Thirlmere Viaduct, a large diameter high pressure water pipe which runs across the site between the showroom building and the storage building.</w:t>
      </w:r>
    </w:p>
    <w:p w:rsidR="00755048" w:rsidRPr="007F03CB" w:rsidRDefault="00755048" w:rsidP="00920F79">
      <w:pPr>
        <w:rPr>
          <w:rFonts w:ascii="Arial" w:hAnsi="Arial" w:cs="Arial"/>
          <w:sz w:val="22"/>
          <w:szCs w:val="22"/>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Planning History</w:t>
      </w:r>
    </w:p>
    <w:p w:rsidR="001C7958" w:rsidRPr="007F03CB" w:rsidRDefault="001C7958" w:rsidP="00920F79">
      <w:pPr>
        <w:rPr>
          <w:rFonts w:ascii="Arial" w:hAnsi="Arial" w:cs="Arial"/>
          <w:sz w:val="22"/>
          <w:szCs w:val="22"/>
        </w:rPr>
      </w:pPr>
    </w:p>
    <w:p w:rsidR="0094763C" w:rsidRPr="007F03CB" w:rsidRDefault="00376910" w:rsidP="00376910">
      <w:pPr>
        <w:rPr>
          <w:rFonts w:ascii="Arial" w:hAnsi="Arial" w:cs="Arial"/>
          <w:sz w:val="22"/>
          <w:szCs w:val="22"/>
        </w:rPr>
      </w:pPr>
      <w:r>
        <w:rPr>
          <w:rFonts w:ascii="Arial" w:hAnsi="Arial" w:cs="Arial"/>
          <w:sz w:val="22"/>
          <w:szCs w:val="22"/>
        </w:rPr>
        <w:t>3.1</w:t>
      </w:r>
      <w:r>
        <w:rPr>
          <w:rFonts w:ascii="Arial" w:hAnsi="Arial" w:cs="Arial"/>
          <w:sz w:val="22"/>
          <w:szCs w:val="22"/>
        </w:rPr>
        <w:tab/>
      </w:r>
      <w:r w:rsidR="0094763C" w:rsidRPr="007F03CB">
        <w:rPr>
          <w:rFonts w:ascii="Arial" w:hAnsi="Arial" w:cs="Arial"/>
          <w:sz w:val="22"/>
          <w:szCs w:val="22"/>
        </w:rPr>
        <w:t>There are a number of planning permissions dating back to the 1980’s relating to the site’s former use as a petrol filling station which are not relevant to this current application.  The planning history for the current use is set out below:</w:t>
      </w:r>
    </w:p>
    <w:p w:rsidR="0094763C" w:rsidRPr="007F03CB" w:rsidRDefault="0094763C" w:rsidP="00376910">
      <w:pPr>
        <w:rPr>
          <w:rFonts w:ascii="Arial" w:hAnsi="Arial" w:cs="Arial"/>
          <w:sz w:val="22"/>
          <w:szCs w:val="22"/>
        </w:rPr>
      </w:pP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07/2008/0810/OUT</w:t>
      </w:r>
      <w:r w:rsidRPr="007F03CB">
        <w:rPr>
          <w:rFonts w:ascii="Arial" w:hAnsi="Arial" w:cs="Arial"/>
          <w:sz w:val="22"/>
          <w:szCs w:val="22"/>
        </w:rPr>
        <w:t xml:space="preserve"> </w:t>
      </w:r>
      <w:r w:rsidRPr="007F03CB">
        <w:rPr>
          <w:rFonts w:ascii="Arial" w:hAnsi="Arial" w:cs="Arial"/>
          <w:color w:val="000000"/>
          <w:sz w:val="22"/>
          <w:szCs w:val="22"/>
        </w:rPr>
        <w:t>Construction of single storey building, providing showroom, office and storage area</w:t>
      </w:r>
      <w:r w:rsidRPr="007F03CB">
        <w:rPr>
          <w:rFonts w:ascii="Arial" w:hAnsi="Arial" w:cs="Arial"/>
          <w:sz w:val="22"/>
          <w:szCs w:val="22"/>
        </w:rPr>
        <w:t xml:space="preserve"> </w:t>
      </w:r>
      <w:r w:rsidRPr="007F03CB">
        <w:rPr>
          <w:rFonts w:ascii="Arial" w:hAnsi="Arial" w:cs="Arial"/>
          <w:color w:val="000000"/>
          <w:sz w:val="22"/>
          <w:szCs w:val="22"/>
        </w:rPr>
        <w:t>APV</w:t>
      </w:r>
      <w:r w:rsidRPr="007F03CB">
        <w:rPr>
          <w:rFonts w:ascii="Arial" w:hAnsi="Arial" w:cs="Arial"/>
          <w:sz w:val="22"/>
          <w:szCs w:val="22"/>
        </w:rPr>
        <w:t xml:space="preserve"> </w:t>
      </w:r>
      <w:r w:rsidRPr="007F03CB">
        <w:rPr>
          <w:rFonts w:ascii="Arial" w:hAnsi="Arial" w:cs="Arial"/>
          <w:color w:val="000000"/>
          <w:sz w:val="22"/>
          <w:szCs w:val="22"/>
        </w:rPr>
        <w:t>17/07/2009</w:t>
      </w: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07/2010/0221/FUL</w:t>
      </w:r>
      <w:r w:rsidRPr="007F03CB">
        <w:rPr>
          <w:rFonts w:ascii="Arial" w:hAnsi="Arial" w:cs="Arial"/>
          <w:sz w:val="22"/>
          <w:szCs w:val="22"/>
        </w:rPr>
        <w:t xml:space="preserve"> </w:t>
      </w:r>
      <w:r w:rsidRPr="007F03CB">
        <w:rPr>
          <w:rFonts w:ascii="Arial" w:hAnsi="Arial" w:cs="Arial"/>
          <w:color w:val="000000"/>
          <w:sz w:val="22"/>
          <w:szCs w:val="22"/>
        </w:rPr>
        <w:t>Construction of two storey building providing showroom, office, single storey building providing storage together with associated outdoor display area and car parking spaces</w:t>
      </w:r>
      <w:r w:rsidRPr="007F03CB">
        <w:rPr>
          <w:rFonts w:ascii="Arial" w:hAnsi="Arial" w:cs="Arial"/>
          <w:sz w:val="22"/>
          <w:szCs w:val="22"/>
        </w:rPr>
        <w:t xml:space="preserve"> </w:t>
      </w:r>
      <w:r w:rsidRPr="007F03CB">
        <w:rPr>
          <w:rFonts w:ascii="Arial" w:hAnsi="Arial" w:cs="Arial"/>
          <w:color w:val="000000"/>
          <w:sz w:val="22"/>
          <w:szCs w:val="22"/>
        </w:rPr>
        <w:t>SOS</w:t>
      </w:r>
      <w:r w:rsidRPr="007F03CB">
        <w:rPr>
          <w:rFonts w:ascii="Arial" w:hAnsi="Arial" w:cs="Arial"/>
          <w:sz w:val="22"/>
          <w:szCs w:val="22"/>
        </w:rPr>
        <w:t xml:space="preserve"> </w:t>
      </w:r>
      <w:r w:rsidRPr="007F03CB">
        <w:rPr>
          <w:rFonts w:ascii="Arial" w:hAnsi="Arial" w:cs="Arial"/>
          <w:color w:val="000000"/>
          <w:sz w:val="22"/>
          <w:szCs w:val="22"/>
        </w:rPr>
        <w:t>01/10/2010</w:t>
      </w: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07/2011/0460/NMA</w:t>
      </w:r>
      <w:r w:rsidRPr="007F03CB">
        <w:rPr>
          <w:rFonts w:ascii="Arial" w:hAnsi="Arial" w:cs="Arial"/>
          <w:sz w:val="22"/>
          <w:szCs w:val="22"/>
        </w:rPr>
        <w:t xml:space="preserve"> </w:t>
      </w:r>
      <w:r w:rsidRPr="007F03CB">
        <w:rPr>
          <w:rFonts w:ascii="Arial" w:hAnsi="Arial" w:cs="Arial"/>
          <w:color w:val="000000"/>
          <w:sz w:val="22"/>
          <w:szCs w:val="22"/>
        </w:rPr>
        <w:t xml:space="preserve">Application for non-material amendment to planning permission 07/2010/0221/FUL </w:t>
      </w:r>
      <w:r w:rsidR="00376910">
        <w:rPr>
          <w:rFonts w:ascii="Arial" w:hAnsi="Arial" w:cs="Arial"/>
          <w:color w:val="000000"/>
          <w:sz w:val="22"/>
          <w:szCs w:val="22"/>
        </w:rPr>
        <w:t>–</w:t>
      </w:r>
      <w:r w:rsidRPr="007F03CB">
        <w:rPr>
          <w:rFonts w:ascii="Arial" w:hAnsi="Arial" w:cs="Arial"/>
          <w:color w:val="000000"/>
          <w:sz w:val="22"/>
          <w:szCs w:val="22"/>
        </w:rPr>
        <w:t xml:space="preserve"> erection of a brick cubicle for electricity.</w:t>
      </w:r>
      <w:r w:rsidRPr="007F03CB">
        <w:rPr>
          <w:rFonts w:ascii="Arial" w:hAnsi="Arial" w:cs="Arial"/>
          <w:sz w:val="22"/>
          <w:szCs w:val="22"/>
        </w:rPr>
        <w:t xml:space="preserve"> </w:t>
      </w:r>
      <w:r w:rsidRPr="007F03CB">
        <w:rPr>
          <w:rFonts w:ascii="Arial" w:hAnsi="Arial" w:cs="Arial"/>
          <w:color w:val="000000"/>
          <w:sz w:val="22"/>
          <w:szCs w:val="22"/>
        </w:rPr>
        <w:t>APV</w:t>
      </w:r>
      <w:r w:rsidRPr="007F03CB">
        <w:rPr>
          <w:rFonts w:ascii="Arial" w:hAnsi="Arial" w:cs="Arial"/>
          <w:sz w:val="22"/>
          <w:szCs w:val="22"/>
        </w:rPr>
        <w:t xml:space="preserve"> </w:t>
      </w:r>
      <w:r w:rsidRPr="007F03CB">
        <w:rPr>
          <w:rFonts w:ascii="Arial" w:hAnsi="Arial" w:cs="Arial"/>
          <w:color w:val="000000"/>
          <w:sz w:val="22"/>
          <w:szCs w:val="22"/>
        </w:rPr>
        <w:t>19/07/2011</w:t>
      </w: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07/2012/0322/NMA</w:t>
      </w:r>
      <w:r w:rsidRPr="007F03CB">
        <w:rPr>
          <w:rFonts w:ascii="Arial" w:hAnsi="Arial" w:cs="Arial"/>
          <w:sz w:val="22"/>
          <w:szCs w:val="22"/>
        </w:rPr>
        <w:t xml:space="preserve"> </w:t>
      </w:r>
      <w:r w:rsidRPr="007F03CB">
        <w:rPr>
          <w:rFonts w:ascii="Arial" w:hAnsi="Arial" w:cs="Arial"/>
          <w:color w:val="000000"/>
          <w:sz w:val="22"/>
          <w:szCs w:val="22"/>
        </w:rPr>
        <w:t xml:space="preserve">Non-material amendment to planning permission 07/2010/0221/FUL </w:t>
      </w:r>
      <w:r w:rsidR="00376910">
        <w:rPr>
          <w:rFonts w:ascii="Arial" w:hAnsi="Arial" w:cs="Arial"/>
          <w:color w:val="000000"/>
          <w:sz w:val="22"/>
          <w:szCs w:val="22"/>
        </w:rPr>
        <w:t>–</w:t>
      </w:r>
      <w:r w:rsidRPr="007F03CB">
        <w:rPr>
          <w:rFonts w:ascii="Arial" w:hAnsi="Arial" w:cs="Arial"/>
          <w:color w:val="000000"/>
          <w:sz w:val="22"/>
          <w:szCs w:val="22"/>
        </w:rPr>
        <w:t xml:space="preserve"> remove two windows on Eastern elevation and move door on Northern elevation</w:t>
      </w:r>
      <w:r w:rsidRPr="007F03CB">
        <w:rPr>
          <w:rFonts w:ascii="Arial" w:hAnsi="Arial" w:cs="Arial"/>
          <w:sz w:val="22"/>
          <w:szCs w:val="22"/>
        </w:rPr>
        <w:t xml:space="preserve"> </w:t>
      </w:r>
      <w:r w:rsidRPr="007F03CB">
        <w:rPr>
          <w:rFonts w:ascii="Arial" w:hAnsi="Arial" w:cs="Arial"/>
          <w:color w:val="000000"/>
          <w:sz w:val="22"/>
          <w:szCs w:val="22"/>
        </w:rPr>
        <w:t>APC</w:t>
      </w:r>
      <w:r w:rsidRPr="007F03CB">
        <w:rPr>
          <w:rFonts w:ascii="Arial" w:hAnsi="Arial" w:cs="Arial"/>
          <w:sz w:val="22"/>
          <w:szCs w:val="22"/>
        </w:rPr>
        <w:t xml:space="preserve"> </w:t>
      </w:r>
      <w:r w:rsidRPr="007F03CB">
        <w:rPr>
          <w:rFonts w:ascii="Arial" w:hAnsi="Arial" w:cs="Arial"/>
          <w:color w:val="000000"/>
          <w:sz w:val="22"/>
          <w:szCs w:val="22"/>
        </w:rPr>
        <w:t>04/07/2012</w:t>
      </w: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07/2013/0904/ADV</w:t>
      </w:r>
      <w:r w:rsidRPr="007F03CB">
        <w:rPr>
          <w:rFonts w:ascii="Arial" w:hAnsi="Arial" w:cs="Arial"/>
          <w:sz w:val="22"/>
          <w:szCs w:val="22"/>
        </w:rPr>
        <w:t xml:space="preserve"> </w:t>
      </w:r>
      <w:r w:rsidRPr="007F03CB">
        <w:rPr>
          <w:rFonts w:ascii="Arial" w:hAnsi="Arial" w:cs="Arial"/>
          <w:color w:val="000000"/>
          <w:sz w:val="22"/>
          <w:szCs w:val="22"/>
        </w:rPr>
        <w:t>Advertisement consent for two internally illuminated box signs</w:t>
      </w:r>
      <w:r w:rsidRPr="007F03CB">
        <w:rPr>
          <w:rFonts w:ascii="Arial" w:hAnsi="Arial" w:cs="Arial"/>
          <w:sz w:val="22"/>
          <w:szCs w:val="22"/>
        </w:rPr>
        <w:t xml:space="preserve"> </w:t>
      </w:r>
      <w:r w:rsidRPr="007F03CB">
        <w:rPr>
          <w:rFonts w:ascii="Arial" w:hAnsi="Arial" w:cs="Arial"/>
          <w:color w:val="000000"/>
          <w:sz w:val="22"/>
          <w:szCs w:val="22"/>
        </w:rPr>
        <w:t>CONS</w:t>
      </w:r>
      <w:r w:rsidRPr="007F03CB">
        <w:rPr>
          <w:rFonts w:ascii="Arial" w:hAnsi="Arial" w:cs="Arial"/>
          <w:sz w:val="22"/>
          <w:szCs w:val="22"/>
        </w:rPr>
        <w:t xml:space="preserve"> </w:t>
      </w:r>
      <w:r w:rsidRPr="007F03CB">
        <w:rPr>
          <w:rFonts w:ascii="Arial" w:hAnsi="Arial" w:cs="Arial"/>
          <w:color w:val="000000"/>
          <w:sz w:val="22"/>
          <w:szCs w:val="22"/>
        </w:rPr>
        <w:t>16/01/2014</w:t>
      </w: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07/2014/0584/NMA</w:t>
      </w:r>
      <w:r w:rsidRPr="007F03CB">
        <w:rPr>
          <w:rFonts w:ascii="Arial" w:hAnsi="Arial" w:cs="Arial"/>
          <w:sz w:val="22"/>
          <w:szCs w:val="22"/>
        </w:rPr>
        <w:t xml:space="preserve"> </w:t>
      </w:r>
      <w:r w:rsidRPr="007F03CB">
        <w:rPr>
          <w:rFonts w:ascii="Arial" w:hAnsi="Arial" w:cs="Arial"/>
          <w:color w:val="000000"/>
          <w:sz w:val="22"/>
          <w:szCs w:val="22"/>
        </w:rPr>
        <w:t xml:space="preserve">Application for a non-material amendment to planning approval 07/2010/0221/FUL </w:t>
      </w:r>
      <w:r w:rsidR="00376910">
        <w:rPr>
          <w:rFonts w:ascii="Arial" w:hAnsi="Arial" w:cs="Arial"/>
          <w:color w:val="000000"/>
          <w:sz w:val="22"/>
          <w:szCs w:val="22"/>
        </w:rPr>
        <w:t>–</w:t>
      </w:r>
      <w:r w:rsidRPr="007F03CB">
        <w:rPr>
          <w:rFonts w:ascii="Arial" w:hAnsi="Arial" w:cs="Arial"/>
          <w:color w:val="000000"/>
          <w:sz w:val="22"/>
          <w:szCs w:val="22"/>
        </w:rPr>
        <w:t xml:space="preserve"> Installation of 2 no air source heat pumps on rear (North) elevation of showroom building.</w:t>
      </w:r>
      <w:r w:rsidRPr="007F03CB">
        <w:rPr>
          <w:rFonts w:ascii="Arial" w:hAnsi="Arial" w:cs="Arial"/>
          <w:sz w:val="22"/>
          <w:szCs w:val="22"/>
        </w:rPr>
        <w:t xml:space="preserve"> </w:t>
      </w:r>
      <w:r w:rsidRPr="007F03CB">
        <w:rPr>
          <w:rFonts w:ascii="Arial" w:hAnsi="Arial" w:cs="Arial"/>
          <w:color w:val="000000"/>
          <w:sz w:val="22"/>
          <w:szCs w:val="22"/>
        </w:rPr>
        <w:t>APC</w:t>
      </w:r>
      <w:r w:rsidRPr="007F03CB">
        <w:rPr>
          <w:rFonts w:ascii="Arial" w:hAnsi="Arial" w:cs="Arial"/>
          <w:sz w:val="22"/>
          <w:szCs w:val="22"/>
        </w:rPr>
        <w:t xml:space="preserve"> </w:t>
      </w:r>
      <w:r w:rsidRPr="007F03CB">
        <w:rPr>
          <w:rFonts w:ascii="Arial" w:hAnsi="Arial" w:cs="Arial"/>
          <w:color w:val="000000"/>
          <w:sz w:val="22"/>
          <w:szCs w:val="22"/>
        </w:rPr>
        <w:t>26/08/2014</w:t>
      </w:r>
    </w:p>
    <w:p w:rsidR="0094763C" w:rsidRPr="007F03CB" w:rsidRDefault="0094763C" w:rsidP="00376910">
      <w:pPr>
        <w:rPr>
          <w:rFonts w:ascii="Arial" w:hAnsi="Arial" w:cs="Arial"/>
          <w:sz w:val="22"/>
          <w:szCs w:val="22"/>
        </w:rPr>
      </w:pPr>
      <w:r w:rsidRPr="007F03CB">
        <w:rPr>
          <w:rFonts w:ascii="Arial" w:hAnsi="Arial" w:cs="Arial"/>
          <w:color w:val="000000"/>
          <w:sz w:val="22"/>
          <w:szCs w:val="22"/>
        </w:rPr>
        <w:t>07/2015/1759/ADV</w:t>
      </w:r>
      <w:r w:rsidRPr="007F03CB">
        <w:rPr>
          <w:rFonts w:ascii="Arial" w:hAnsi="Arial" w:cs="Arial"/>
          <w:sz w:val="22"/>
          <w:szCs w:val="22"/>
        </w:rPr>
        <w:t xml:space="preserve"> </w:t>
      </w:r>
      <w:r w:rsidRPr="007F03CB">
        <w:rPr>
          <w:rFonts w:ascii="Arial" w:hAnsi="Arial" w:cs="Arial"/>
          <w:color w:val="000000"/>
          <w:sz w:val="22"/>
          <w:szCs w:val="22"/>
        </w:rPr>
        <w:t>Erection of 3no flagpoles and flags</w:t>
      </w:r>
      <w:r w:rsidRPr="007F03CB">
        <w:rPr>
          <w:rFonts w:ascii="Arial" w:hAnsi="Arial" w:cs="Arial"/>
          <w:sz w:val="22"/>
          <w:szCs w:val="22"/>
        </w:rPr>
        <w:t xml:space="preserve"> </w:t>
      </w:r>
      <w:r w:rsidRPr="007F03CB">
        <w:rPr>
          <w:rFonts w:ascii="Arial" w:hAnsi="Arial" w:cs="Arial"/>
          <w:color w:val="000000"/>
          <w:sz w:val="22"/>
          <w:szCs w:val="22"/>
        </w:rPr>
        <w:t>CONS</w:t>
      </w:r>
      <w:r w:rsidRPr="007F03CB">
        <w:rPr>
          <w:rFonts w:ascii="Arial" w:hAnsi="Arial" w:cs="Arial"/>
          <w:sz w:val="22"/>
          <w:szCs w:val="22"/>
        </w:rPr>
        <w:t xml:space="preserve"> </w:t>
      </w:r>
      <w:r w:rsidRPr="007F03CB">
        <w:rPr>
          <w:rFonts w:ascii="Arial" w:hAnsi="Arial" w:cs="Arial"/>
          <w:color w:val="000000"/>
          <w:sz w:val="22"/>
          <w:szCs w:val="22"/>
        </w:rPr>
        <w:t>22/12/2015</w:t>
      </w:r>
    </w:p>
    <w:p w:rsidR="001C7958" w:rsidRPr="007F03CB" w:rsidRDefault="001C7958" w:rsidP="00920F79">
      <w:pPr>
        <w:rPr>
          <w:rFonts w:ascii="Arial" w:hAnsi="Arial" w:cs="Arial"/>
          <w:sz w:val="22"/>
          <w:szCs w:val="22"/>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Proposal</w:t>
      </w:r>
    </w:p>
    <w:p w:rsidR="001C7958" w:rsidRPr="007F03CB" w:rsidRDefault="001C7958" w:rsidP="00920F79">
      <w:pPr>
        <w:rPr>
          <w:rFonts w:ascii="Arial" w:hAnsi="Arial" w:cs="Arial"/>
          <w:b/>
          <w:bCs/>
          <w:sz w:val="22"/>
          <w:szCs w:val="22"/>
          <w:u w:val="single"/>
        </w:rPr>
      </w:pPr>
    </w:p>
    <w:p w:rsidR="00A0076F" w:rsidRPr="007F03CB" w:rsidRDefault="00376910" w:rsidP="00376910">
      <w:pPr>
        <w:rPr>
          <w:rFonts w:ascii="Arial" w:hAnsi="Arial" w:cs="Arial"/>
          <w:sz w:val="22"/>
          <w:szCs w:val="22"/>
        </w:rPr>
      </w:pPr>
      <w:r>
        <w:rPr>
          <w:rFonts w:ascii="Arial" w:hAnsi="Arial" w:cs="Arial"/>
          <w:sz w:val="22"/>
          <w:szCs w:val="22"/>
        </w:rPr>
        <w:lastRenderedPageBreak/>
        <w:t>4.1</w:t>
      </w:r>
      <w:r>
        <w:rPr>
          <w:rFonts w:ascii="Arial" w:hAnsi="Arial" w:cs="Arial"/>
          <w:sz w:val="22"/>
          <w:szCs w:val="22"/>
        </w:rPr>
        <w:tab/>
      </w:r>
      <w:r w:rsidR="0094763C" w:rsidRPr="007F03CB">
        <w:rPr>
          <w:rFonts w:ascii="Arial" w:hAnsi="Arial" w:cs="Arial"/>
          <w:sz w:val="22"/>
          <w:szCs w:val="22"/>
        </w:rPr>
        <w:t>The application proposes the erection of a detached building measuring 36.3m by 10.6m with a pitched roof over with a</w:t>
      </w:r>
      <w:r w:rsidR="00C47478" w:rsidRPr="007F03CB">
        <w:rPr>
          <w:rFonts w:ascii="Arial" w:hAnsi="Arial" w:cs="Arial"/>
          <w:sz w:val="22"/>
          <w:szCs w:val="22"/>
        </w:rPr>
        <w:t>n</w:t>
      </w:r>
      <w:r w:rsidR="0094763C" w:rsidRPr="007F03CB">
        <w:rPr>
          <w:rFonts w:ascii="Arial" w:hAnsi="Arial" w:cs="Arial"/>
          <w:sz w:val="22"/>
          <w:szCs w:val="22"/>
        </w:rPr>
        <w:t xml:space="preserve"> </w:t>
      </w:r>
      <w:proofErr w:type="gramStart"/>
      <w:r w:rsidR="0094763C" w:rsidRPr="007F03CB">
        <w:rPr>
          <w:rFonts w:ascii="Arial" w:hAnsi="Arial" w:cs="Arial"/>
          <w:sz w:val="22"/>
          <w:szCs w:val="22"/>
        </w:rPr>
        <w:t>eaves</w:t>
      </w:r>
      <w:proofErr w:type="gramEnd"/>
      <w:r w:rsidR="0094763C" w:rsidRPr="007F03CB">
        <w:rPr>
          <w:rFonts w:ascii="Arial" w:hAnsi="Arial" w:cs="Arial"/>
          <w:sz w:val="22"/>
          <w:szCs w:val="22"/>
        </w:rPr>
        <w:t xml:space="preserve"> height of 4.2m and a ridge height of 7.6m. It would be constructed in profiled steel cladding sheets to the roof and walls with a red stock brick plinth below.  Four steel shutter doors</w:t>
      </w:r>
      <w:r w:rsidR="00C47478" w:rsidRPr="007F03CB">
        <w:rPr>
          <w:rFonts w:ascii="Arial" w:hAnsi="Arial" w:cs="Arial"/>
          <w:sz w:val="22"/>
          <w:szCs w:val="22"/>
        </w:rPr>
        <w:t xml:space="preserve"> of 3.6m wide by 4.2m high</w:t>
      </w:r>
      <w:r w:rsidR="0094763C" w:rsidRPr="007F03CB">
        <w:rPr>
          <w:rFonts w:ascii="Arial" w:hAnsi="Arial" w:cs="Arial"/>
          <w:sz w:val="22"/>
          <w:szCs w:val="22"/>
        </w:rPr>
        <w:t xml:space="preserve"> and four pedestrian access doors would be formed in the </w:t>
      </w:r>
      <w:r w:rsidR="00C47478" w:rsidRPr="007F03CB">
        <w:rPr>
          <w:rFonts w:ascii="Arial" w:hAnsi="Arial" w:cs="Arial"/>
          <w:sz w:val="22"/>
          <w:szCs w:val="22"/>
        </w:rPr>
        <w:t xml:space="preserve">front </w:t>
      </w:r>
      <w:r w:rsidR="0094763C" w:rsidRPr="007F03CB">
        <w:rPr>
          <w:rFonts w:ascii="Arial" w:hAnsi="Arial" w:cs="Arial"/>
          <w:sz w:val="22"/>
          <w:szCs w:val="22"/>
        </w:rPr>
        <w:t>western elevation.  The rear eastern elevation would have three pedestrian access doors. The building is to provide two workshops and a storage area.</w:t>
      </w:r>
    </w:p>
    <w:p w:rsidR="00C47478" w:rsidRPr="007F03CB" w:rsidRDefault="00C47478" w:rsidP="00920F79">
      <w:pPr>
        <w:rPr>
          <w:rFonts w:ascii="Arial" w:hAnsi="Arial" w:cs="Arial"/>
          <w:sz w:val="22"/>
          <w:szCs w:val="22"/>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Summary of Publicity</w:t>
      </w:r>
    </w:p>
    <w:p w:rsidR="001C7958" w:rsidRPr="007F03CB" w:rsidRDefault="001C7958" w:rsidP="00920F79">
      <w:pPr>
        <w:rPr>
          <w:rFonts w:ascii="Arial" w:hAnsi="Arial" w:cs="Arial"/>
          <w:sz w:val="22"/>
          <w:szCs w:val="22"/>
        </w:rPr>
      </w:pPr>
    </w:p>
    <w:p w:rsidR="00C47478" w:rsidRPr="007F03CB" w:rsidRDefault="00376910" w:rsidP="00376910">
      <w:pPr>
        <w:rPr>
          <w:rFonts w:ascii="Arial" w:hAnsi="Arial" w:cs="Arial"/>
          <w:sz w:val="22"/>
          <w:szCs w:val="22"/>
        </w:rPr>
      </w:pPr>
      <w:r>
        <w:rPr>
          <w:rFonts w:ascii="Arial" w:hAnsi="Arial" w:cs="Arial"/>
          <w:sz w:val="22"/>
          <w:szCs w:val="22"/>
        </w:rPr>
        <w:t>5.1</w:t>
      </w:r>
      <w:r>
        <w:rPr>
          <w:rFonts w:ascii="Arial" w:hAnsi="Arial" w:cs="Arial"/>
          <w:sz w:val="22"/>
          <w:szCs w:val="22"/>
        </w:rPr>
        <w:tab/>
      </w:r>
      <w:r w:rsidR="00C47478" w:rsidRPr="007F03CB">
        <w:rPr>
          <w:rFonts w:ascii="Arial" w:hAnsi="Arial" w:cs="Arial"/>
          <w:sz w:val="22"/>
          <w:szCs w:val="22"/>
        </w:rPr>
        <w:t xml:space="preserve">The neighbouring property was </w:t>
      </w:r>
      <w:proofErr w:type="gramStart"/>
      <w:r w:rsidR="00C47478" w:rsidRPr="007F03CB">
        <w:rPr>
          <w:rFonts w:ascii="Arial" w:hAnsi="Arial" w:cs="Arial"/>
          <w:sz w:val="22"/>
          <w:szCs w:val="22"/>
        </w:rPr>
        <w:t>consulted</w:t>
      </w:r>
      <w:proofErr w:type="gramEnd"/>
      <w:r w:rsidR="00C47478" w:rsidRPr="007F03CB">
        <w:rPr>
          <w:rFonts w:ascii="Arial" w:hAnsi="Arial" w:cs="Arial"/>
          <w:sz w:val="22"/>
          <w:szCs w:val="22"/>
        </w:rPr>
        <w:t xml:space="preserve"> and a site notice posted with no letters of representation being received.</w:t>
      </w:r>
    </w:p>
    <w:p w:rsidR="00C47478" w:rsidRPr="007F03CB" w:rsidRDefault="00C47478" w:rsidP="00920F79">
      <w:pPr>
        <w:rPr>
          <w:rFonts w:ascii="Arial" w:hAnsi="Arial" w:cs="Arial"/>
          <w:sz w:val="22"/>
          <w:szCs w:val="22"/>
        </w:rPr>
      </w:pPr>
    </w:p>
    <w:p w:rsidR="00D5703D" w:rsidRPr="007F03CB" w:rsidRDefault="00D5703D"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Summary of Consultations</w:t>
      </w:r>
    </w:p>
    <w:p w:rsidR="00D5703D" w:rsidRPr="007F03CB" w:rsidRDefault="00D5703D" w:rsidP="00920F79">
      <w:pPr>
        <w:rPr>
          <w:rFonts w:ascii="Arial" w:hAnsi="Arial" w:cs="Arial"/>
          <w:sz w:val="22"/>
          <w:szCs w:val="22"/>
        </w:rPr>
      </w:pPr>
    </w:p>
    <w:p w:rsidR="00D85308" w:rsidRPr="007F03CB" w:rsidRDefault="00376910" w:rsidP="00376910">
      <w:pPr>
        <w:rPr>
          <w:rFonts w:ascii="Arial" w:hAnsi="Arial" w:cs="Arial"/>
          <w:sz w:val="22"/>
          <w:szCs w:val="22"/>
        </w:rPr>
      </w:pPr>
      <w:r>
        <w:rPr>
          <w:rFonts w:ascii="Arial" w:hAnsi="Arial" w:cs="Arial"/>
          <w:b/>
          <w:sz w:val="22"/>
          <w:szCs w:val="22"/>
        </w:rPr>
        <w:t>6.1</w:t>
      </w:r>
      <w:r>
        <w:rPr>
          <w:rFonts w:ascii="Arial" w:hAnsi="Arial" w:cs="Arial"/>
          <w:b/>
          <w:sz w:val="22"/>
          <w:szCs w:val="22"/>
        </w:rPr>
        <w:tab/>
      </w:r>
      <w:r w:rsidR="00755048" w:rsidRPr="007F03CB">
        <w:rPr>
          <w:rFonts w:ascii="Arial" w:hAnsi="Arial" w:cs="Arial"/>
          <w:b/>
          <w:sz w:val="22"/>
          <w:szCs w:val="22"/>
        </w:rPr>
        <w:t>County Highways</w:t>
      </w:r>
      <w:r w:rsidR="00D85308" w:rsidRPr="007F03CB">
        <w:rPr>
          <w:rFonts w:ascii="Arial" w:hAnsi="Arial" w:cs="Arial"/>
          <w:sz w:val="22"/>
          <w:szCs w:val="22"/>
        </w:rPr>
        <w:t xml:space="preserve"> provide comments based on all the information provided by the applicant to date and after under taking a site visit.  They have no objections to the proposed development and is of the opinion that the proposals at this location should have a negligible impact on highway safety and capacity within the immediate vicinity of the site. The proposed development will utilise existing acceptable access and egress points on to Preston New Road.</w:t>
      </w:r>
    </w:p>
    <w:p w:rsidR="00755048" w:rsidRPr="007F03CB" w:rsidRDefault="00755048" w:rsidP="00376910">
      <w:pPr>
        <w:rPr>
          <w:rFonts w:ascii="Arial" w:hAnsi="Arial" w:cs="Arial"/>
          <w:b/>
          <w:sz w:val="22"/>
          <w:szCs w:val="22"/>
        </w:rPr>
      </w:pPr>
    </w:p>
    <w:p w:rsidR="00BB2880" w:rsidRPr="007F03CB" w:rsidRDefault="00376910" w:rsidP="00376910">
      <w:pPr>
        <w:rPr>
          <w:rFonts w:ascii="Arial" w:hAnsi="Arial" w:cs="Arial"/>
          <w:sz w:val="22"/>
          <w:szCs w:val="22"/>
        </w:rPr>
      </w:pPr>
      <w:r>
        <w:rPr>
          <w:rFonts w:ascii="Arial" w:hAnsi="Arial" w:cs="Arial"/>
          <w:b/>
          <w:sz w:val="22"/>
          <w:szCs w:val="22"/>
        </w:rPr>
        <w:t>6.2</w:t>
      </w:r>
      <w:r>
        <w:rPr>
          <w:rFonts w:ascii="Arial" w:hAnsi="Arial" w:cs="Arial"/>
          <w:b/>
          <w:sz w:val="22"/>
          <w:szCs w:val="22"/>
        </w:rPr>
        <w:tab/>
      </w:r>
      <w:r w:rsidR="00755048" w:rsidRPr="007F03CB">
        <w:rPr>
          <w:rFonts w:ascii="Arial" w:hAnsi="Arial" w:cs="Arial"/>
          <w:b/>
          <w:sz w:val="22"/>
          <w:szCs w:val="22"/>
        </w:rPr>
        <w:t>National Grid</w:t>
      </w:r>
      <w:r w:rsidR="00D85308" w:rsidRPr="007F03CB">
        <w:rPr>
          <w:rFonts w:ascii="Arial" w:hAnsi="Arial" w:cs="Arial"/>
          <w:sz w:val="22"/>
          <w:szCs w:val="22"/>
        </w:rPr>
        <w:t xml:space="preserve"> </w:t>
      </w:r>
      <w:r w:rsidR="00BB2880" w:rsidRPr="007F03CB">
        <w:rPr>
          <w:rFonts w:ascii="Arial" w:hAnsi="Arial" w:cs="Arial"/>
          <w:sz w:val="22"/>
          <w:szCs w:val="22"/>
        </w:rPr>
        <w:t>Advise that a</w:t>
      </w:r>
      <w:r w:rsidR="00D85308" w:rsidRPr="007F03CB">
        <w:rPr>
          <w:rFonts w:ascii="Arial" w:hAnsi="Arial" w:cs="Arial"/>
          <w:sz w:val="22"/>
          <w:szCs w:val="22"/>
        </w:rPr>
        <w:t xml:space="preserve">n assessment </w:t>
      </w:r>
      <w:r w:rsidR="00BB2880" w:rsidRPr="007F03CB">
        <w:rPr>
          <w:rFonts w:ascii="Arial" w:hAnsi="Arial" w:cs="Arial"/>
          <w:sz w:val="22"/>
          <w:szCs w:val="22"/>
        </w:rPr>
        <w:t xml:space="preserve">has been carried </w:t>
      </w:r>
      <w:r w:rsidR="00D85308" w:rsidRPr="007F03CB">
        <w:rPr>
          <w:rFonts w:ascii="Arial" w:hAnsi="Arial" w:cs="Arial"/>
          <w:sz w:val="22"/>
          <w:szCs w:val="22"/>
        </w:rPr>
        <w:t xml:space="preserve">with respect to Cadent Gas Limited, National Grid Electricity Transmission plc and National Grid Gas Transmission plc apparatus. </w:t>
      </w:r>
      <w:r w:rsidR="00BB2880" w:rsidRPr="007F03CB">
        <w:rPr>
          <w:rFonts w:ascii="Arial" w:hAnsi="Arial" w:cs="Arial"/>
          <w:sz w:val="22"/>
          <w:szCs w:val="22"/>
        </w:rPr>
        <w:t>S</w:t>
      </w:r>
      <w:r w:rsidR="00D85308" w:rsidRPr="007F03CB">
        <w:rPr>
          <w:rFonts w:ascii="Arial" w:hAnsi="Arial" w:cs="Arial"/>
          <w:bCs/>
          <w:sz w:val="22"/>
          <w:szCs w:val="22"/>
        </w:rPr>
        <w:t xml:space="preserve">earches have identified that there is apparatus in the vicinity of </w:t>
      </w:r>
      <w:r w:rsidR="00BB2880" w:rsidRPr="007F03CB">
        <w:rPr>
          <w:rFonts w:ascii="Arial" w:hAnsi="Arial" w:cs="Arial"/>
          <w:bCs/>
          <w:sz w:val="22"/>
          <w:szCs w:val="22"/>
        </w:rPr>
        <w:t xml:space="preserve">the site </w:t>
      </w:r>
      <w:r w:rsidR="00D85308" w:rsidRPr="007F03CB">
        <w:rPr>
          <w:rFonts w:ascii="Arial" w:hAnsi="Arial" w:cs="Arial"/>
          <w:bCs/>
          <w:sz w:val="22"/>
          <w:szCs w:val="22"/>
        </w:rPr>
        <w:t xml:space="preserve">which may be affected by the activities specified. </w:t>
      </w:r>
      <w:r w:rsidR="00BB2880" w:rsidRPr="007F03CB">
        <w:rPr>
          <w:rFonts w:ascii="Arial" w:hAnsi="Arial" w:cs="Arial"/>
          <w:bCs/>
          <w:sz w:val="22"/>
          <w:szCs w:val="22"/>
        </w:rPr>
        <w:t xml:space="preserve"> Therefore, the consultation has been</w:t>
      </w:r>
      <w:r w:rsidR="00D85308" w:rsidRPr="007F03CB">
        <w:rPr>
          <w:rFonts w:ascii="Arial" w:hAnsi="Arial" w:cs="Arial"/>
          <w:sz w:val="22"/>
          <w:szCs w:val="22"/>
        </w:rPr>
        <w:t xml:space="preserve"> </w:t>
      </w:r>
      <w:r w:rsidR="00D85308" w:rsidRPr="007F03CB">
        <w:rPr>
          <w:rFonts w:ascii="Arial" w:hAnsi="Arial" w:cs="Arial"/>
          <w:bCs/>
          <w:sz w:val="22"/>
          <w:szCs w:val="22"/>
        </w:rPr>
        <w:t xml:space="preserve">referred to </w:t>
      </w:r>
      <w:r w:rsidR="00BB2880" w:rsidRPr="007F03CB">
        <w:rPr>
          <w:rFonts w:ascii="Arial" w:hAnsi="Arial" w:cs="Arial"/>
          <w:bCs/>
          <w:sz w:val="22"/>
          <w:szCs w:val="22"/>
        </w:rPr>
        <w:t>the</w:t>
      </w:r>
      <w:r w:rsidR="00D85308" w:rsidRPr="007F03CB">
        <w:rPr>
          <w:rFonts w:ascii="Arial" w:hAnsi="Arial" w:cs="Arial"/>
          <w:bCs/>
          <w:sz w:val="22"/>
          <w:szCs w:val="22"/>
        </w:rPr>
        <w:t xml:space="preserve"> Asset Protection team for further detailed</w:t>
      </w:r>
      <w:r w:rsidR="00D85308" w:rsidRPr="007F03CB">
        <w:rPr>
          <w:rFonts w:ascii="Arial" w:hAnsi="Arial" w:cs="Arial"/>
          <w:sz w:val="22"/>
          <w:szCs w:val="22"/>
        </w:rPr>
        <w:t xml:space="preserve"> </w:t>
      </w:r>
      <w:r w:rsidR="00D85308" w:rsidRPr="007F03CB">
        <w:rPr>
          <w:rFonts w:ascii="Arial" w:hAnsi="Arial" w:cs="Arial"/>
          <w:bCs/>
          <w:sz w:val="22"/>
          <w:szCs w:val="22"/>
        </w:rPr>
        <w:t xml:space="preserve">assessment. </w:t>
      </w:r>
      <w:r w:rsidR="00BB2880" w:rsidRPr="007F03CB">
        <w:rPr>
          <w:rFonts w:ascii="Arial" w:hAnsi="Arial" w:cs="Arial"/>
          <w:bCs/>
          <w:sz w:val="22"/>
          <w:szCs w:val="22"/>
        </w:rPr>
        <w:t xml:space="preserve"> T</w:t>
      </w:r>
      <w:r w:rsidR="00BB2880" w:rsidRPr="007F03CB">
        <w:rPr>
          <w:rFonts w:ascii="Arial" w:hAnsi="Arial" w:cs="Arial"/>
          <w:sz w:val="22"/>
          <w:szCs w:val="22"/>
        </w:rPr>
        <w:t>hey confirm they have No Objection to the proposal which is in close proximity to a High-Pressure Gas Pipeline.</w:t>
      </w:r>
    </w:p>
    <w:p w:rsidR="00BB2880" w:rsidRPr="007F03CB" w:rsidRDefault="00BB2880" w:rsidP="00376910">
      <w:pPr>
        <w:rPr>
          <w:rFonts w:ascii="Arial" w:hAnsi="Arial" w:cs="Arial"/>
          <w:b/>
          <w:sz w:val="22"/>
          <w:szCs w:val="22"/>
        </w:rPr>
      </w:pPr>
    </w:p>
    <w:p w:rsidR="00B0283B" w:rsidRPr="00B0283B" w:rsidRDefault="00376910" w:rsidP="00376910">
      <w:pPr>
        <w:rPr>
          <w:rFonts w:ascii="Arial" w:hAnsi="Arial" w:cs="Arial"/>
          <w:sz w:val="22"/>
          <w:szCs w:val="22"/>
        </w:rPr>
      </w:pPr>
      <w:r>
        <w:rPr>
          <w:rFonts w:ascii="Arial" w:hAnsi="Arial" w:cs="Arial"/>
          <w:b/>
          <w:sz w:val="22"/>
          <w:szCs w:val="22"/>
        </w:rPr>
        <w:t>6.3</w:t>
      </w:r>
      <w:r>
        <w:rPr>
          <w:rFonts w:ascii="Arial" w:hAnsi="Arial" w:cs="Arial"/>
          <w:b/>
          <w:sz w:val="22"/>
          <w:szCs w:val="22"/>
        </w:rPr>
        <w:tab/>
      </w:r>
      <w:r w:rsidR="00755048" w:rsidRPr="007F03CB">
        <w:rPr>
          <w:rFonts w:ascii="Arial" w:hAnsi="Arial" w:cs="Arial"/>
          <w:b/>
          <w:sz w:val="22"/>
          <w:szCs w:val="22"/>
        </w:rPr>
        <w:t>Environmental Health</w:t>
      </w:r>
      <w:r w:rsidR="00B0283B">
        <w:rPr>
          <w:rFonts w:ascii="Arial" w:hAnsi="Arial" w:cs="Arial"/>
          <w:sz w:val="22"/>
          <w:szCs w:val="22"/>
        </w:rPr>
        <w:t xml:space="preserve"> advise that t</w:t>
      </w:r>
      <w:r w:rsidR="00B0283B" w:rsidRPr="00B0283B">
        <w:rPr>
          <w:rFonts w:ascii="Arial" w:hAnsi="Arial" w:cs="Arial"/>
          <w:sz w:val="22"/>
          <w:szCs w:val="22"/>
        </w:rPr>
        <w:t xml:space="preserve">his former service station site has been the subject of numerous reports about contamination associated with its past activities. Extensive remediation work has physically removed the source of contamination and a verification report has demonstrated that the site is now suitable for commercial end-use. </w:t>
      </w:r>
      <w:r w:rsidR="00B0283B">
        <w:rPr>
          <w:rFonts w:ascii="Arial" w:hAnsi="Arial" w:cs="Arial"/>
          <w:sz w:val="22"/>
          <w:szCs w:val="22"/>
        </w:rPr>
        <w:t>However, a</w:t>
      </w:r>
      <w:r w:rsidR="00B0283B" w:rsidRPr="00B0283B">
        <w:rPr>
          <w:rFonts w:ascii="Arial" w:hAnsi="Arial" w:cs="Arial"/>
          <w:sz w:val="22"/>
          <w:szCs w:val="22"/>
        </w:rPr>
        <w:t xml:space="preserve">lthough </w:t>
      </w:r>
      <w:r w:rsidR="00B0283B">
        <w:rPr>
          <w:rFonts w:ascii="Arial" w:hAnsi="Arial" w:cs="Arial"/>
          <w:sz w:val="22"/>
          <w:szCs w:val="22"/>
        </w:rPr>
        <w:t>EH are</w:t>
      </w:r>
      <w:r w:rsidR="00B0283B" w:rsidRPr="00B0283B">
        <w:rPr>
          <w:rFonts w:ascii="Arial" w:hAnsi="Arial" w:cs="Arial"/>
          <w:sz w:val="22"/>
          <w:szCs w:val="22"/>
        </w:rPr>
        <w:t xml:space="preserve"> satisfied that the site is suitable for commercial end-use, the possibility of contamination remaining on site cannot be discounted. </w:t>
      </w:r>
      <w:proofErr w:type="gramStart"/>
      <w:r w:rsidR="00B0283B">
        <w:rPr>
          <w:rFonts w:ascii="Arial" w:hAnsi="Arial" w:cs="Arial"/>
          <w:sz w:val="22"/>
          <w:szCs w:val="22"/>
        </w:rPr>
        <w:t>T</w:t>
      </w:r>
      <w:r w:rsidR="00B0283B" w:rsidRPr="00B0283B">
        <w:rPr>
          <w:rFonts w:ascii="Arial" w:hAnsi="Arial" w:cs="Arial"/>
          <w:sz w:val="22"/>
          <w:szCs w:val="22"/>
        </w:rPr>
        <w:t>herefore</w:t>
      </w:r>
      <w:proofErr w:type="gramEnd"/>
      <w:r w:rsidR="00B0283B" w:rsidRPr="00B0283B">
        <w:rPr>
          <w:rFonts w:ascii="Arial" w:hAnsi="Arial" w:cs="Arial"/>
          <w:sz w:val="22"/>
          <w:szCs w:val="22"/>
        </w:rPr>
        <w:t xml:space="preserve"> </w:t>
      </w:r>
      <w:r w:rsidR="00B0283B">
        <w:rPr>
          <w:rFonts w:ascii="Arial" w:hAnsi="Arial" w:cs="Arial"/>
          <w:sz w:val="22"/>
          <w:szCs w:val="22"/>
        </w:rPr>
        <w:t>a</w:t>
      </w:r>
      <w:r w:rsidR="00B0283B" w:rsidRPr="00B0283B">
        <w:rPr>
          <w:rFonts w:ascii="Arial" w:hAnsi="Arial" w:cs="Arial"/>
          <w:sz w:val="22"/>
          <w:szCs w:val="22"/>
        </w:rPr>
        <w:t xml:space="preserve"> condition</w:t>
      </w:r>
      <w:r w:rsidR="00B0283B">
        <w:rPr>
          <w:rFonts w:ascii="Arial" w:hAnsi="Arial" w:cs="Arial"/>
          <w:sz w:val="22"/>
          <w:szCs w:val="22"/>
        </w:rPr>
        <w:t xml:space="preserve"> is recommended to ensure that, on</w:t>
      </w:r>
      <w:r w:rsidR="00B0283B" w:rsidRPr="00B0283B">
        <w:rPr>
          <w:rFonts w:ascii="Arial" w:hAnsi="Arial" w:cs="Arial"/>
          <w:sz w:val="22"/>
          <w:szCs w:val="22"/>
        </w:rPr>
        <w:t>ce works commence on the site, should site operatives discover any adverse ground conditions and suspect it to be contaminated, they should report this to the Site Manager and Environmental Health</w:t>
      </w:r>
      <w:r w:rsidR="00B0283B">
        <w:rPr>
          <w:rFonts w:ascii="Arial" w:hAnsi="Arial" w:cs="Arial"/>
          <w:sz w:val="22"/>
          <w:szCs w:val="22"/>
        </w:rPr>
        <w:t>.</w:t>
      </w:r>
    </w:p>
    <w:p w:rsidR="00BB2880" w:rsidRPr="007F03CB" w:rsidRDefault="00BB2880" w:rsidP="00376910">
      <w:pPr>
        <w:rPr>
          <w:rFonts w:ascii="Arial" w:hAnsi="Arial" w:cs="Arial"/>
          <w:b/>
          <w:sz w:val="22"/>
          <w:szCs w:val="22"/>
        </w:rPr>
      </w:pPr>
    </w:p>
    <w:p w:rsidR="00DB6C30" w:rsidRPr="007F03CB" w:rsidRDefault="00376910" w:rsidP="00376910">
      <w:pPr>
        <w:rPr>
          <w:rFonts w:ascii="Arial" w:hAnsi="Arial" w:cs="Arial"/>
          <w:color w:val="000000"/>
          <w:sz w:val="22"/>
          <w:szCs w:val="22"/>
        </w:rPr>
      </w:pPr>
      <w:r>
        <w:rPr>
          <w:rFonts w:ascii="Arial" w:hAnsi="Arial" w:cs="Arial"/>
          <w:b/>
          <w:sz w:val="22"/>
          <w:szCs w:val="22"/>
        </w:rPr>
        <w:t>6.4</w:t>
      </w:r>
      <w:r>
        <w:rPr>
          <w:rFonts w:ascii="Arial" w:hAnsi="Arial" w:cs="Arial"/>
          <w:b/>
          <w:sz w:val="22"/>
          <w:szCs w:val="22"/>
        </w:rPr>
        <w:tab/>
      </w:r>
      <w:r w:rsidR="00BB2880" w:rsidRPr="007F03CB">
        <w:rPr>
          <w:rFonts w:ascii="Arial" w:hAnsi="Arial" w:cs="Arial"/>
          <w:b/>
          <w:sz w:val="22"/>
          <w:szCs w:val="22"/>
        </w:rPr>
        <w:t>United Utilities</w:t>
      </w:r>
      <w:r w:rsidR="00DB6C30" w:rsidRPr="007F03CB">
        <w:rPr>
          <w:rFonts w:ascii="Arial" w:hAnsi="Arial" w:cs="Arial"/>
          <w:b/>
          <w:sz w:val="22"/>
          <w:szCs w:val="22"/>
        </w:rPr>
        <w:t xml:space="preserve"> </w:t>
      </w:r>
      <w:r w:rsidR="00BB2880" w:rsidRPr="007F03CB">
        <w:rPr>
          <w:rFonts w:ascii="Arial" w:hAnsi="Arial" w:cs="Arial"/>
          <w:color w:val="000000"/>
          <w:sz w:val="22"/>
          <w:szCs w:val="22"/>
        </w:rPr>
        <w:t>ha</w:t>
      </w:r>
      <w:r w:rsidR="00DB6C30" w:rsidRPr="007F03CB">
        <w:rPr>
          <w:rFonts w:ascii="Arial" w:hAnsi="Arial" w:cs="Arial"/>
          <w:color w:val="000000"/>
          <w:sz w:val="22"/>
          <w:szCs w:val="22"/>
        </w:rPr>
        <w:t>ve</w:t>
      </w:r>
      <w:r w:rsidR="00BB2880" w:rsidRPr="007F03CB">
        <w:rPr>
          <w:rFonts w:ascii="Arial" w:hAnsi="Arial" w:cs="Arial"/>
          <w:color w:val="000000"/>
          <w:sz w:val="22"/>
          <w:szCs w:val="22"/>
        </w:rPr>
        <w:t xml:space="preserve"> reviewed the documents submitted for this full planning application and</w:t>
      </w:r>
      <w:r w:rsidR="00DB6C30" w:rsidRPr="007F03CB">
        <w:rPr>
          <w:rFonts w:ascii="Arial" w:hAnsi="Arial" w:cs="Arial"/>
          <w:color w:val="000000"/>
          <w:sz w:val="22"/>
          <w:szCs w:val="22"/>
        </w:rPr>
        <w:t xml:space="preserve"> advise that t</w:t>
      </w:r>
      <w:r w:rsidR="00BB2880" w:rsidRPr="007F03CB">
        <w:rPr>
          <w:rFonts w:ascii="Arial" w:hAnsi="Arial" w:cs="Arial"/>
          <w:color w:val="000000"/>
          <w:sz w:val="22"/>
          <w:szCs w:val="22"/>
        </w:rPr>
        <w:t>he applicant is aware of the significant water infrastructure that falls within the site boundary,</w:t>
      </w:r>
      <w:r w:rsidR="00DB6C30" w:rsidRPr="007F03CB">
        <w:rPr>
          <w:rFonts w:ascii="Arial" w:hAnsi="Arial" w:cs="Arial"/>
          <w:color w:val="000000"/>
          <w:sz w:val="22"/>
          <w:szCs w:val="22"/>
        </w:rPr>
        <w:t xml:space="preserve"> </w:t>
      </w:r>
      <w:r w:rsidR="00BB2880" w:rsidRPr="007F03CB">
        <w:rPr>
          <w:rFonts w:ascii="Arial" w:hAnsi="Arial" w:cs="Arial"/>
          <w:color w:val="000000"/>
          <w:sz w:val="22"/>
          <w:szCs w:val="22"/>
        </w:rPr>
        <w:t>however the exact location of these water mains must be confirmed in order to establish if the</w:t>
      </w:r>
      <w:r w:rsidR="00DB6C30" w:rsidRPr="007F03CB">
        <w:rPr>
          <w:rFonts w:ascii="Arial" w:hAnsi="Arial" w:cs="Arial"/>
          <w:color w:val="000000"/>
          <w:sz w:val="22"/>
          <w:szCs w:val="22"/>
        </w:rPr>
        <w:t xml:space="preserve"> </w:t>
      </w:r>
      <w:r w:rsidR="00BB2880" w:rsidRPr="007F03CB">
        <w:rPr>
          <w:rFonts w:ascii="Arial" w:hAnsi="Arial" w:cs="Arial"/>
          <w:color w:val="000000"/>
          <w:sz w:val="22"/>
          <w:szCs w:val="22"/>
        </w:rPr>
        <w:t>easement distances shown on the submitted plan ‘</w:t>
      </w:r>
      <w:r w:rsidR="00BB2880" w:rsidRPr="007F03CB">
        <w:rPr>
          <w:rFonts w:ascii="Arial" w:hAnsi="Arial" w:cs="Arial"/>
          <w:i/>
          <w:iCs/>
          <w:color w:val="000000"/>
          <w:sz w:val="22"/>
          <w:szCs w:val="22"/>
        </w:rPr>
        <w:t>Proposed Showroom and Storage Building’</w:t>
      </w:r>
      <w:r w:rsidR="00BB2880" w:rsidRPr="007F03CB">
        <w:rPr>
          <w:rFonts w:ascii="Arial" w:hAnsi="Arial" w:cs="Arial"/>
          <w:color w:val="000000"/>
          <w:sz w:val="22"/>
          <w:szCs w:val="22"/>
        </w:rPr>
        <w:t>,</w:t>
      </w:r>
      <w:r w:rsidR="00DB6C30" w:rsidRPr="007F03CB">
        <w:rPr>
          <w:rFonts w:ascii="Arial" w:hAnsi="Arial" w:cs="Arial"/>
          <w:color w:val="000000"/>
          <w:sz w:val="22"/>
          <w:szCs w:val="22"/>
        </w:rPr>
        <w:t xml:space="preserve"> </w:t>
      </w:r>
      <w:r w:rsidR="00BB2880" w:rsidRPr="007F03CB">
        <w:rPr>
          <w:rFonts w:ascii="Arial" w:hAnsi="Arial" w:cs="Arial"/>
          <w:color w:val="000000"/>
          <w:sz w:val="22"/>
          <w:szCs w:val="22"/>
        </w:rPr>
        <w:t>(Drawing ref: 10/010/P10, dated 05/02/19) are acceptable. Should the location of the mains</w:t>
      </w:r>
      <w:r w:rsidR="00DB6C30" w:rsidRPr="007F03CB">
        <w:rPr>
          <w:rFonts w:ascii="Arial" w:hAnsi="Arial" w:cs="Arial"/>
          <w:color w:val="000000"/>
          <w:sz w:val="22"/>
          <w:szCs w:val="22"/>
        </w:rPr>
        <w:t xml:space="preserve"> </w:t>
      </w:r>
      <w:r w:rsidR="00BB2880" w:rsidRPr="007F03CB">
        <w:rPr>
          <w:rFonts w:ascii="Arial" w:hAnsi="Arial" w:cs="Arial"/>
          <w:color w:val="000000"/>
          <w:sz w:val="22"/>
          <w:szCs w:val="22"/>
        </w:rPr>
        <w:t xml:space="preserve">differ, then it may impact on the deliverability of the proposed buildings. </w:t>
      </w:r>
    </w:p>
    <w:p w:rsidR="00DB6C30" w:rsidRPr="007F03CB" w:rsidRDefault="00DB6C30" w:rsidP="00376910">
      <w:pPr>
        <w:rPr>
          <w:rFonts w:ascii="Arial" w:hAnsi="Arial" w:cs="Arial"/>
          <w:color w:val="000000"/>
          <w:sz w:val="22"/>
          <w:szCs w:val="22"/>
        </w:rPr>
      </w:pPr>
    </w:p>
    <w:p w:rsidR="00BB2880" w:rsidRPr="007F03CB" w:rsidRDefault="00376910" w:rsidP="00376910">
      <w:pPr>
        <w:rPr>
          <w:rFonts w:ascii="Arial" w:hAnsi="Arial" w:cs="Arial"/>
          <w:color w:val="000000"/>
          <w:sz w:val="22"/>
          <w:szCs w:val="22"/>
        </w:rPr>
      </w:pPr>
      <w:r>
        <w:rPr>
          <w:rFonts w:ascii="Arial" w:hAnsi="Arial" w:cs="Arial"/>
          <w:color w:val="000000"/>
          <w:sz w:val="22"/>
          <w:szCs w:val="22"/>
        </w:rPr>
        <w:t>6.5</w:t>
      </w:r>
      <w:r>
        <w:rPr>
          <w:rFonts w:ascii="Arial" w:hAnsi="Arial" w:cs="Arial"/>
          <w:color w:val="000000"/>
          <w:sz w:val="22"/>
          <w:szCs w:val="22"/>
        </w:rPr>
        <w:tab/>
      </w:r>
      <w:r w:rsidR="00DB6C30" w:rsidRPr="007F03CB">
        <w:rPr>
          <w:rFonts w:ascii="Arial" w:hAnsi="Arial" w:cs="Arial"/>
          <w:color w:val="000000"/>
          <w:sz w:val="22"/>
          <w:szCs w:val="22"/>
        </w:rPr>
        <w:t>The</w:t>
      </w:r>
      <w:r w:rsidR="00097972" w:rsidRPr="007F03CB">
        <w:rPr>
          <w:rFonts w:ascii="Arial" w:hAnsi="Arial" w:cs="Arial"/>
          <w:color w:val="000000"/>
          <w:sz w:val="22"/>
          <w:szCs w:val="22"/>
        </w:rPr>
        <w:t>y</w:t>
      </w:r>
      <w:r w:rsidR="00BB2880" w:rsidRPr="007F03CB">
        <w:rPr>
          <w:rFonts w:ascii="Arial" w:hAnsi="Arial" w:cs="Arial"/>
          <w:color w:val="000000"/>
          <w:sz w:val="22"/>
          <w:szCs w:val="22"/>
        </w:rPr>
        <w:t xml:space="preserve"> also request additional information be provided with regards to the proposed ‘teaching</w:t>
      </w:r>
      <w:r>
        <w:rPr>
          <w:rFonts w:ascii="Arial" w:hAnsi="Arial" w:cs="Arial"/>
          <w:color w:val="000000"/>
          <w:sz w:val="22"/>
          <w:szCs w:val="22"/>
        </w:rPr>
        <w:t xml:space="preserve"> </w:t>
      </w:r>
      <w:r w:rsidR="00BB2880" w:rsidRPr="007F03CB">
        <w:rPr>
          <w:rFonts w:ascii="Arial" w:hAnsi="Arial" w:cs="Arial"/>
          <w:color w:val="000000"/>
          <w:sz w:val="22"/>
          <w:szCs w:val="22"/>
        </w:rPr>
        <w:t>apiary’ as this encroaches into the water main easement.</w:t>
      </w:r>
      <w:r w:rsidR="00DB6C30" w:rsidRPr="007F03CB">
        <w:rPr>
          <w:rFonts w:ascii="Arial" w:hAnsi="Arial" w:cs="Arial"/>
          <w:color w:val="000000"/>
          <w:sz w:val="22"/>
          <w:szCs w:val="22"/>
        </w:rPr>
        <w:t xml:space="preserve">  </w:t>
      </w:r>
      <w:r w:rsidR="00BB2880" w:rsidRPr="007F03CB">
        <w:rPr>
          <w:rFonts w:ascii="Arial" w:hAnsi="Arial" w:cs="Arial"/>
          <w:color w:val="000000"/>
          <w:sz w:val="22"/>
          <w:szCs w:val="22"/>
        </w:rPr>
        <w:t xml:space="preserve">Until the information </w:t>
      </w:r>
      <w:r w:rsidR="00097972" w:rsidRPr="007F03CB">
        <w:rPr>
          <w:rFonts w:ascii="Arial" w:hAnsi="Arial" w:cs="Arial"/>
          <w:color w:val="000000"/>
          <w:sz w:val="22"/>
          <w:szCs w:val="22"/>
        </w:rPr>
        <w:t>i</w:t>
      </w:r>
      <w:r w:rsidR="00DB6C30" w:rsidRPr="007F03CB">
        <w:rPr>
          <w:rFonts w:ascii="Arial" w:hAnsi="Arial" w:cs="Arial"/>
          <w:color w:val="000000"/>
          <w:sz w:val="22"/>
          <w:szCs w:val="22"/>
        </w:rPr>
        <w:t xml:space="preserve">s </w:t>
      </w:r>
      <w:r w:rsidR="00097972" w:rsidRPr="007F03CB">
        <w:rPr>
          <w:rFonts w:ascii="Arial" w:hAnsi="Arial" w:cs="Arial"/>
          <w:color w:val="000000"/>
          <w:sz w:val="22"/>
          <w:szCs w:val="22"/>
        </w:rPr>
        <w:t>submitted</w:t>
      </w:r>
      <w:r w:rsidR="00BB2880" w:rsidRPr="007F03CB">
        <w:rPr>
          <w:rFonts w:ascii="Arial" w:hAnsi="Arial" w:cs="Arial"/>
          <w:color w:val="000000"/>
          <w:sz w:val="22"/>
          <w:szCs w:val="22"/>
        </w:rPr>
        <w:t xml:space="preserve">, </w:t>
      </w:r>
      <w:r w:rsidR="00DB6C30" w:rsidRPr="007F03CB">
        <w:rPr>
          <w:rFonts w:ascii="Arial" w:hAnsi="Arial" w:cs="Arial"/>
          <w:color w:val="000000"/>
          <w:sz w:val="22"/>
          <w:szCs w:val="22"/>
        </w:rPr>
        <w:t>UU</w:t>
      </w:r>
      <w:r w:rsidR="00BB2880" w:rsidRPr="007F03CB">
        <w:rPr>
          <w:rFonts w:ascii="Arial" w:hAnsi="Arial" w:cs="Arial"/>
          <w:color w:val="000000"/>
          <w:sz w:val="22"/>
          <w:szCs w:val="22"/>
        </w:rPr>
        <w:t xml:space="preserve"> </w:t>
      </w:r>
      <w:r w:rsidR="00097972" w:rsidRPr="007F03CB">
        <w:rPr>
          <w:rFonts w:ascii="Arial" w:hAnsi="Arial" w:cs="Arial"/>
          <w:color w:val="000000"/>
          <w:sz w:val="22"/>
          <w:szCs w:val="22"/>
        </w:rPr>
        <w:t xml:space="preserve">object </w:t>
      </w:r>
      <w:r w:rsidR="00BB2880" w:rsidRPr="007F03CB">
        <w:rPr>
          <w:rFonts w:ascii="Arial" w:hAnsi="Arial" w:cs="Arial"/>
          <w:color w:val="000000"/>
          <w:sz w:val="22"/>
          <w:szCs w:val="22"/>
        </w:rPr>
        <w:t>to this proposal.</w:t>
      </w:r>
    </w:p>
    <w:p w:rsidR="00BB2880" w:rsidRPr="007F03CB" w:rsidRDefault="00BB2880" w:rsidP="00376910">
      <w:pPr>
        <w:autoSpaceDE w:val="0"/>
        <w:autoSpaceDN w:val="0"/>
        <w:adjustRightInd w:val="0"/>
        <w:rPr>
          <w:rFonts w:ascii="Arial" w:hAnsi="Arial" w:cs="Arial"/>
          <w:color w:val="000000"/>
          <w:sz w:val="22"/>
          <w:szCs w:val="22"/>
        </w:rPr>
      </w:pPr>
    </w:p>
    <w:p w:rsidR="00097972" w:rsidRPr="007F03CB" w:rsidRDefault="00376910" w:rsidP="00376910">
      <w:pPr>
        <w:autoSpaceDE w:val="0"/>
        <w:autoSpaceDN w:val="0"/>
        <w:adjustRightInd w:val="0"/>
        <w:rPr>
          <w:rFonts w:ascii="Arial" w:hAnsi="Arial" w:cs="Arial"/>
          <w:color w:val="000000"/>
          <w:sz w:val="22"/>
          <w:szCs w:val="22"/>
        </w:rPr>
      </w:pPr>
      <w:r>
        <w:rPr>
          <w:rFonts w:ascii="Arial" w:hAnsi="Arial" w:cs="Arial"/>
          <w:color w:val="000000"/>
          <w:sz w:val="22"/>
          <w:szCs w:val="22"/>
        </w:rPr>
        <w:t>6.6</w:t>
      </w:r>
      <w:r>
        <w:rPr>
          <w:rFonts w:ascii="Arial" w:hAnsi="Arial" w:cs="Arial"/>
          <w:color w:val="000000"/>
          <w:sz w:val="22"/>
          <w:szCs w:val="22"/>
        </w:rPr>
        <w:tab/>
      </w:r>
      <w:r w:rsidR="00BB2880" w:rsidRPr="007F03CB">
        <w:rPr>
          <w:rFonts w:ascii="Arial" w:hAnsi="Arial" w:cs="Arial"/>
          <w:color w:val="000000"/>
          <w:sz w:val="22"/>
          <w:szCs w:val="22"/>
        </w:rPr>
        <w:t>Should the Council deem it appropriate to grant planning consent irrespective of our objection,</w:t>
      </w:r>
      <w:r w:rsidR="00DB6C30" w:rsidRPr="007F03CB">
        <w:rPr>
          <w:rFonts w:ascii="Arial" w:hAnsi="Arial" w:cs="Arial"/>
          <w:color w:val="000000"/>
          <w:sz w:val="22"/>
          <w:szCs w:val="22"/>
        </w:rPr>
        <w:t xml:space="preserve"> </w:t>
      </w:r>
      <w:r w:rsidR="00097972" w:rsidRPr="007F03CB">
        <w:rPr>
          <w:rFonts w:ascii="Arial" w:hAnsi="Arial" w:cs="Arial"/>
          <w:color w:val="000000"/>
          <w:sz w:val="22"/>
          <w:szCs w:val="22"/>
        </w:rPr>
        <w:t>a</w:t>
      </w:r>
      <w:r w:rsidR="00BB2880" w:rsidRPr="007F03CB">
        <w:rPr>
          <w:rFonts w:ascii="Arial" w:hAnsi="Arial" w:cs="Arial"/>
          <w:color w:val="000000"/>
          <w:sz w:val="22"/>
          <w:szCs w:val="22"/>
        </w:rPr>
        <w:t xml:space="preserve"> </w:t>
      </w:r>
      <w:r w:rsidR="00DB6C30" w:rsidRPr="007F03CB">
        <w:rPr>
          <w:rFonts w:ascii="Arial" w:hAnsi="Arial" w:cs="Arial"/>
          <w:color w:val="000000"/>
          <w:sz w:val="22"/>
          <w:szCs w:val="22"/>
        </w:rPr>
        <w:t>p</w:t>
      </w:r>
      <w:r w:rsidR="00BB2880" w:rsidRPr="007F03CB">
        <w:rPr>
          <w:rFonts w:ascii="Arial" w:hAnsi="Arial" w:cs="Arial"/>
          <w:color w:val="000000"/>
          <w:sz w:val="22"/>
          <w:szCs w:val="22"/>
        </w:rPr>
        <w:t>re-commencement condition</w:t>
      </w:r>
      <w:r w:rsidR="00097972" w:rsidRPr="007F03CB">
        <w:rPr>
          <w:rFonts w:ascii="Arial" w:hAnsi="Arial" w:cs="Arial"/>
          <w:color w:val="000000"/>
          <w:sz w:val="22"/>
          <w:szCs w:val="22"/>
        </w:rPr>
        <w:t>s</w:t>
      </w:r>
      <w:r w:rsidR="00BB2880" w:rsidRPr="007F03CB">
        <w:rPr>
          <w:rFonts w:ascii="Arial" w:hAnsi="Arial" w:cs="Arial"/>
          <w:color w:val="000000"/>
          <w:sz w:val="22"/>
          <w:szCs w:val="22"/>
        </w:rPr>
        <w:t xml:space="preserve"> must be</w:t>
      </w:r>
      <w:r w:rsidR="00DB6C30" w:rsidRPr="007F03CB">
        <w:rPr>
          <w:rFonts w:ascii="Arial" w:hAnsi="Arial" w:cs="Arial"/>
          <w:color w:val="000000"/>
          <w:sz w:val="22"/>
          <w:szCs w:val="22"/>
        </w:rPr>
        <w:t xml:space="preserve"> </w:t>
      </w:r>
      <w:r w:rsidR="00BB2880" w:rsidRPr="007F03CB">
        <w:rPr>
          <w:rFonts w:ascii="Arial" w:hAnsi="Arial" w:cs="Arial"/>
          <w:color w:val="000000"/>
          <w:sz w:val="22"/>
          <w:szCs w:val="22"/>
        </w:rPr>
        <w:t>included on any Decision Notice</w:t>
      </w:r>
      <w:r w:rsidR="00097972" w:rsidRPr="007F03CB">
        <w:rPr>
          <w:rFonts w:ascii="Arial" w:hAnsi="Arial" w:cs="Arial"/>
          <w:color w:val="000000"/>
          <w:sz w:val="22"/>
          <w:szCs w:val="22"/>
        </w:rPr>
        <w:t xml:space="preserve"> to ensure that the </w:t>
      </w:r>
      <w:r w:rsidR="00BB2880" w:rsidRPr="007F03CB">
        <w:rPr>
          <w:rFonts w:ascii="Arial" w:hAnsi="Arial" w:cs="Arial"/>
          <w:color w:val="000000"/>
          <w:sz w:val="22"/>
          <w:szCs w:val="22"/>
        </w:rPr>
        <w:t xml:space="preserve">site </w:t>
      </w:r>
      <w:r w:rsidR="00097972" w:rsidRPr="007F03CB">
        <w:rPr>
          <w:rFonts w:ascii="Arial" w:hAnsi="Arial" w:cs="Arial"/>
          <w:color w:val="000000"/>
          <w:sz w:val="22"/>
          <w:szCs w:val="22"/>
        </w:rPr>
        <w:t xml:space="preserve">is </w:t>
      </w:r>
      <w:r w:rsidR="00BB2880" w:rsidRPr="007F03CB">
        <w:rPr>
          <w:rFonts w:ascii="Arial" w:hAnsi="Arial" w:cs="Arial"/>
          <w:color w:val="000000"/>
          <w:sz w:val="22"/>
          <w:szCs w:val="22"/>
        </w:rPr>
        <w:t>drained on a separate system with foul water</w:t>
      </w:r>
      <w:r w:rsidR="00097972" w:rsidRPr="007F03CB">
        <w:rPr>
          <w:rFonts w:ascii="Arial" w:hAnsi="Arial" w:cs="Arial"/>
          <w:color w:val="000000"/>
          <w:sz w:val="22"/>
          <w:szCs w:val="22"/>
        </w:rPr>
        <w:t xml:space="preserve"> </w:t>
      </w:r>
      <w:r w:rsidR="00BB2880" w:rsidRPr="007F03CB">
        <w:rPr>
          <w:rFonts w:ascii="Arial" w:hAnsi="Arial" w:cs="Arial"/>
          <w:color w:val="000000"/>
          <w:sz w:val="22"/>
          <w:szCs w:val="22"/>
        </w:rPr>
        <w:t>draining to the public sewer and surface water draining in the most sustainable way</w:t>
      </w:r>
      <w:r w:rsidR="00097972" w:rsidRPr="007F03CB">
        <w:rPr>
          <w:rFonts w:ascii="Arial" w:hAnsi="Arial" w:cs="Arial"/>
          <w:color w:val="000000"/>
          <w:sz w:val="22"/>
          <w:szCs w:val="22"/>
        </w:rPr>
        <w:t xml:space="preserve">; and that no development takes place until a Risk Assessment Method Statement is submitted for approval </w:t>
      </w:r>
    </w:p>
    <w:p w:rsidR="00097972" w:rsidRPr="007F03CB" w:rsidRDefault="00097972" w:rsidP="00376910">
      <w:pPr>
        <w:autoSpaceDE w:val="0"/>
        <w:autoSpaceDN w:val="0"/>
        <w:adjustRightInd w:val="0"/>
        <w:rPr>
          <w:rFonts w:ascii="Arial" w:hAnsi="Arial" w:cs="Arial"/>
          <w:color w:val="000000"/>
          <w:sz w:val="22"/>
          <w:szCs w:val="22"/>
        </w:rPr>
      </w:pPr>
    </w:p>
    <w:p w:rsidR="00BB2880" w:rsidRPr="007F03CB" w:rsidRDefault="00376910" w:rsidP="00376910">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6.7</w:t>
      </w:r>
      <w:r>
        <w:rPr>
          <w:rFonts w:ascii="Arial" w:hAnsi="Arial" w:cs="Arial"/>
          <w:color w:val="000000"/>
          <w:sz w:val="22"/>
          <w:szCs w:val="22"/>
        </w:rPr>
        <w:tab/>
      </w:r>
      <w:r w:rsidR="00097972" w:rsidRPr="007F03CB">
        <w:rPr>
          <w:rFonts w:ascii="Arial" w:hAnsi="Arial" w:cs="Arial"/>
          <w:color w:val="000000"/>
          <w:sz w:val="22"/>
          <w:szCs w:val="22"/>
        </w:rPr>
        <w:t xml:space="preserve">They also advise that </w:t>
      </w:r>
      <w:r w:rsidR="00BB2880" w:rsidRPr="007F03CB">
        <w:rPr>
          <w:rFonts w:ascii="Arial" w:hAnsi="Arial" w:cs="Arial"/>
          <w:color w:val="000000"/>
          <w:sz w:val="22"/>
          <w:szCs w:val="22"/>
        </w:rPr>
        <w:t xml:space="preserve">no construction </w:t>
      </w:r>
      <w:r w:rsidR="00097972" w:rsidRPr="007F03CB">
        <w:rPr>
          <w:rFonts w:ascii="Arial" w:hAnsi="Arial" w:cs="Arial"/>
          <w:color w:val="000000"/>
          <w:sz w:val="22"/>
          <w:szCs w:val="22"/>
        </w:rPr>
        <w:t xml:space="preserve">should </w:t>
      </w:r>
      <w:r w:rsidR="00BB2880" w:rsidRPr="007F03CB">
        <w:rPr>
          <w:rFonts w:ascii="Arial" w:hAnsi="Arial" w:cs="Arial"/>
          <w:color w:val="000000"/>
          <w:sz w:val="22"/>
          <w:szCs w:val="22"/>
        </w:rPr>
        <w:t>commence until the detailed</w:t>
      </w:r>
      <w:r w:rsidR="00097972" w:rsidRPr="007F03CB">
        <w:rPr>
          <w:rFonts w:ascii="Arial" w:hAnsi="Arial" w:cs="Arial"/>
          <w:color w:val="000000"/>
          <w:sz w:val="22"/>
          <w:szCs w:val="22"/>
        </w:rPr>
        <w:t xml:space="preserve"> </w:t>
      </w:r>
      <w:r w:rsidR="00BB2880" w:rsidRPr="007F03CB">
        <w:rPr>
          <w:rFonts w:ascii="Arial" w:hAnsi="Arial" w:cs="Arial"/>
          <w:color w:val="000000"/>
          <w:sz w:val="22"/>
          <w:szCs w:val="22"/>
        </w:rPr>
        <w:t>drainage design, submitted as part of the Section 104 agreement, has been assessed and</w:t>
      </w:r>
      <w:r w:rsidR="00097972" w:rsidRPr="007F03CB">
        <w:rPr>
          <w:rFonts w:ascii="Arial" w:hAnsi="Arial" w:cs="Arial"/>
          <w:color w:val="000000"/>
          <w:sz w:val="22"/>
          <w:szCs w:val="22"/>
        </w:rPr>
        <w:t xml:space="preserve"> </w:t>
      </w:r>
      <w:r w:rsidR="00BB2880" w:rsidRPr="007F03CB">
        <w:rPr>
          <w:rFonts w:ascii="Arial" w:hAnsi="Arial" w:cs="Arial"/>
          <w:color w:val="000000"/>
          <w:sz w:val="22"/>
          <w:szCs w:val="22"/>
        </w:rPr>
        <w:t>accepted in writing by United Utilities.</w:t>
      </w:r>
    </w:p>
    <w:p w:rsidR="00097972" w:rsidRPr="007F03CB" w:rsidRDefault="00097972" w:rsidP="00376910">
      <w:pPr>
        <w:autoSpaceDE w:val="0"/>
        <w:autoSpaceDN w:val="0"/>
        <w:adjustRightInd w:val="0"/>
        <w:rPr>
          <w:rFonts w:ascii="Arial" w:hAnsi="Arial" w:cs="Arial"/>
          <w:bCs/>
          <w:color w:val="000000"/>
          <w:sz w:val="22"/>
          <w:szCs w:val="22"/>
        </w:rPr>
      </w:pPr>
    </w:p>
    <w:p w:rsidR="00BB2880" w:rsidRPr="007F03CB" w:rsidRDefault="00376910" w:rsidP="00376910">
      <w:pPr>
        <w:autoSpaceDE w:val="0"/>
        <w:autoSpaceDN w:val="0"/>
        <w:adjustRightInd w:val="0"/>
        <w:rPr>
          <w:rFonts w:ascii="Arial" w:hAnsi="Arial" w:cs="Arial"/>
          <w:sz w:val="22"/>
          <w:szCs w:val="22"/>
        </w:rPr>
      </w:pPr>
      <w:r>
        <w:rPr>
          <w:rFonts w:ascii="Arial" w:hAnsi="Arial" w:cs="Arial"/>
          <w:bCs/>
          <w:color w:val="000000"/>
          <w:sz w:val="22"/>
          <w:szCs w:val="22"/>
        </w:rPr>
        <w:t>6.8</w:t>
      </w:r>
      <w:r>
        <w:rPr>
          <w:rFonts w:ascii="Arial" w:hAnsi="Arial" w:cs="Arial"/>
          <w:bCs/>
          <w:color w:val="000000"/>
          <w:sz w:val="22"/>
          <w:szCs w:val="22"/>
        </w:rPr>
        <w:tab/>
      </w:r>
      <w:r w:rsidR="00097972" w:rsidRPr="007F03CB">
        <w:rPr>
          <w:rFonts w:ascii="Arial" w:hAnsi="Arial" w:cs="Arial"/>
          <w:bCs/>
          <w:color w:val="000000"/>
          <w:sz w:val="22"/>
          <w:szCs w:val="22"/>
        </w:rPr>
        <w:t>Finally, UU advise that l</w:t>
      </w:r>
      <w:r w:rsidR="00BB2880" w:rsidRPr="007F03CB">
        <w:rPr>
          <w:rFonts w:ascii="Arial" w:hAnsi="Arial" w:cs="Arial"/>
          <w:bCs/>
          <w:color w:val="000000"/>
          <w:sz w:val="22"/>
          <w:szCs w:val="22"/>
        </w:rPr>
        <w:t xml:space="preserve">arge diameter trunk mains cross the site and </w:t>
      </w:r>
      <w:r w:rsidR="00097972" w:rsidRPr="007F03CB">
        <w:rPr>
          <w:rFonts w:ascii="Arial" w:hAnsi="Arial" w:cs="Arial"/>
          <w:bCs/>
          <w:color w:val="000000"/>
          <w:sz w:val="22"/>
          <w:szCs w:val="22"/>
        </w:rPr>
        <w:t>they</w:t>
      </w:r>
      <w:r w:rsidR="00BB2880" w:rsidRPr="007F03CB">
        <w:rPr>
          <w:rFonts w:ascii="Arial" w:hAnsi="Arial" w:cs="Arial"/>
          <w:bCs/>
          <w:color w:val="000000"/>
          <w:sz w:val="22"/>
          <w:szCs w:val="22"/>
        </w:rPr>
        <w:t xml:space="preserve"> will not permit building over them</w:t>
      </w:r>
      <w:r w:rsidR="00097972" w:rsidRPr="007F03CB">
        <w:rPr>
          <w:rFonts w:ascii="Arial" w:hAnsi="Arial" w:cs="Arial"/>
          <w:bCs/>
          <w:color w:val="000000"/>
          <w:sz w:val="22"/>
          <w:szCs w:val="22"/>
        </w:rPr>
        <w:t xml:space="preserve"> as they </w:t>
      </w:r>
      <w:r w:rsidR="00BB2880" w:rsidRPr="007F03CB">
        <w:rPr>
          <w:rFonts w:ascii="Arial" w:hAnsi="Arial" w:cs="Arial"/>
          <w:bCs/>
          <w:color w:val="000000"/>
          <w:sz w:val="22"/>
          <w:szCs w:val="22"/>
        </w:rPr>
        <w:t>need access for operating and maintaining them</w:t>
      </w:r>
      <w:r w:rsidR="00097972" w:rsidRPr="007F03CB">
        <w:rPr>
          <w:rFonts w:ascii="Arial" w:hAnsi="Arial" w:cs="Arial"/>
          <w:bCs/>
          <w:color w:val="000000"/>
          <w:sz w:val="22"/>
          <w:szCs w:val="22"/>
        </w:rPr>
        <w:t>.  A</w:t>
      </w:r>
      <w:r w:rsidR="00BB2880" w:rsidRPr="007F03CB">
        <w:rPr>
          <w:rFonts w:ascii="Arial" w:hAnsi="Arial" w:cs="Arial"/>
          <w:bCs/>
          <w:color w:val="000000"/>
          <w:sz w:val="22"/>
          <w:szCs w:val="22"/>
        </w:rPr>
        <w:t>n access strip of no less than 10 metres, measuring at</w:t>
      </w:r>
      <w:r w:rsidR="00097972" w:rsidRPr="007F03CB">
        <w:rPr>
          <w:rFonts w:ascii="Arial" w:hAnsi="Arial" w:cs="Arial"/>
          <w:bCs/>
          <w:color w:val="000000"/>
          <w:sz w:val="22"/>
          <w:szCs w:val="22"/>
        </w:rPr>
        <w:t xml:space="preserve"> </w:t>
      </w:r>
      <w:r w:rsidR="00BB2880" w:rsidRPr="007F03CB">
        <w:rPr>
          <w:rFonts w:ascii="Arial" w:hAnsi="Arial" w:cs="Arial"/>
          <w:bCs/>
          <w:color w:val="000000"/>
          <w:sz w:val="22"/>
          <w:szCs w:val="22"/>
        </w:rPr>
        <w:t>least 5 metres either side of the centre line of the pipe</w:t>
      </w:r>
      <w:r w:rsidR="00097972" w:rsidRPr="007F03CB">
        <w:rPr>
          <w:rFonts w:ascii="Arial" w:hAnsi="Arial" w:cs="Arial"/>
          <w:bCs/>
          <w:color w:val="000000"/>
          <w:sz w:val="22"/>
          <w:szCs w:val="22"/>
        </w:rPr>
        <w:t xml:space="preserve"> must be maintained.</w:t>
      </w:r>
    </w:p>
    <w:p w:rsidR="00755048" w:rsidRPr="007F03CB" w:rsidRDefault="00755048" w:rsidP="00920F79">
      <w:pPr>
        <w:rPr>
          <w:rFonts w:ascii="Arial" w:hAnsi="Arial" w:cs="Arial"/>
          <w:sz w:val="22"/>
          <w:szCs w:val="22"/>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Policy Background</w:t>
      </w:r>
    </w:p>
    <w:p w:rsidR="001C7958" w:rsidRPr="007F03CB" w:rsidRDefault="001C7958" w:rsidP="00920F79">
      <w:pPr>
        <w:rPr>
          <w:rFonts w:ascii="Arial" w:hAnsi="Arial" w:cs="Arial"/>
          <w:sz w:val="22"/>
          <w:szCs w:val="22"/>
        </w:rPr>
      </w:pPr>
    </w:p>
    <w:p w:rsidR="00A90AE9" w:rsidRPr="007F03CB" w:rsidRDefault="00376910" w:rsidP="00376910">
      <w:pPr>
        <w:rPr>
          <w:rFonts w:ascii="Arial" w:hAnsi="Arial" w:cs="Arial"/>
          <w:sz w:val="22"/>
          <w:szCs w:val="22"/>
        </w:rPr>
      </w:pPr>
      <w:r>
        <w:rPr>
          <w:rFonts w:ascii="Arial" w:hAnsi="Arial" w:cs="Arial"/>
          <w:b/>
          <w:sz w:val="22"/>
          <w:szCs w:val="22"/>
        </w:rPr>
        <w:t>7.1</w:t>
      </w:r>
      <w:r>
        <w:rPr>
          <w:rFonts w:ascii="Arial" w:hAnsi="Arial" w:cs="Arial"/>
          <w:b/>
          <w:sz w:val="22"/>
          <w:szCs w:val="22"/>
        </w:rPr>
        <w:tab/>
      </w:r>
      <w:r w:rsidR="00A90AE9" w:rsidRPr="007F03CB">
        <w:rPr>
          <w:rFonts w:ascii="Arial" w:hAnsi="Arial" w:cs="Arial"/>
          <w:b/>
          <w:sz w:val="22"/>
          <w:szCs w:val="22"/>
        </w:rPr>
        <w:t>Policy G1: Green Belt</w:t>
      </w:r>
      <w:r w:rsidR="00A90AE9" w:rsidRPr="007F03CB">
        <w:rPr>
          <w:rFonts w:ascii="Arial" w:hAnsi="Arial" w:cs="Arial"/>
          <w:sz w:val="22"/>
          <w:szCs w:val="22"/>
        </w:rPr>
        <w:t xml:space="preserve"> has a general presumption against inappropriate development and planning permission will not be given for the construction of new buildings unless there are very special circumstances.  However, exceptions to this are buildings for agriculture and forestry; provision of appropriate facilities for outdoor sport, outdoor recreation and for cemeteries, as long as it preserves the openness of the Green Belt and does not conflict with the purposes of including land within it; the extension or alteration of a building provided that it does not result in disproportionate additions over and above the size of the original building; the replacement of a building, provided the new building is in the same use and not materially larger than the one it replaces; limited infilling in villages, and limited affordable housing for local community needs under policies set out in the Local Plan; or limited infilling or the partial or complete redevelopment of previously developed sites, whether redundant or in continuing use (excluding temporary buildings), which would not have a greater impact on the openness of the Green Belt and the purpose of including land within it than the existing development.</w:t>
      </w:r>
    </w:p>
    <w:p w:rsidR="00A90AE9" w:rsidRPr="007F03CB" w:rsidRDefault="00A90AE9" w:rsidP="00376910">
      <w:pPr>
        <w:rPr>
          <w:rFonts w:ascii="Arial" w:hAnsi="Arial" w:cs="Arial"/>
          <w:b/>
          <w:sz w:val="22"/>
          <w:szCs w:val="22"/>
        </w:rPr>
      </w:pPr>
    </w:p>
    <w:p w:rsidR="00A90AE9" w:rsidRPr="007F03CB" w:rsidRDefault="00376910" w:rsidP="00376910">
      <w:pPr>
        <w:rPr>
          <w:rFonts w:ascii="Arial" w:hAnsi="Arial" w:cs="Arial"/>
          <w:sz w:val="22"/>
          <w:szCs w:val="22"/>
        </w:rPr>
      </w:pPr>
      <w:r>
        <w:rPr>
          <w:rFonts w:ascii="Arial" w:hAnsi="Arial" w:cs="Arial"/>
          <w:b/>
          <w:sz w:val="22"/>
          <w:szCs w:val="22"/>
        </w:rPr>
        <w:t>7.2</w:t>
      </w:r>
      <w:r>
        <w:rPr>
          <w:rFonts w:ascii="Arial" w:hAnsi="Arial" w:cs="Arial"/>
          <w:b/>
          <w:sz w:val="22"/>
          <w:szCs w:val="22"/>
        </w:rPr>
        <w:tab/>
      </w:r>
      <w:r w:rsidR="00A90AE9" w:rsidRPr="007F03CB">
        <w:rPr>
          <w:rFonts w:ascii="Arial" w:hAnsi="Arial" w:cs="Arial"/>
          <w:b/>
          <w:sz w:val="22"/>
          <w:szCs w:val="22"/>
        </w:rPr>
        <w:t>Policy G17: Design Criteria for New Development</w:t>
      </w:r>
      <w:r w:rsidR="00A90AE9" w:rsidRPr="007F03CB">
        <w:rPr>
          <w:rFonts w:ascii="Arial" w:hAnsi="Arial" w:cs="Arial"/>
          <w:sz w:val="22"/>
          <w:szCs w:val="22"/>
        </w:rPr>
        <w:t xml:space="preserve"> permits new development, including extensions and free standing structures, provided that, the proposal does not have a detrimental impact on the existing building,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Furthermore, any new roads and/or pavements provided as part of the development should be to an adoptable standard; the proposal would sustain, conserve and where appropriate enhance the significance, appearance, character and setting of a heritage asset itself and the surrounding historic environment. Where a proposed development would lead to substantial harm or loss of significance of a designated heritage asset, planning permission will only be granted where it can be demonstrated that the substantial public benefits of the proposal outweigh the harm or loss to the asset; and 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w:t>
      </w:r>
    </w:p>
    <w:p w:rsidR="00A90AE9" w:rsidRPr="007F03CB" w:rsidRDefault="00A90AE9" w:rsidP="00376910">
      <w:pPr>
        <w:rPr>
          <w:rFonts w:ascii="Arial" w:hAnsi="Arial" w:cs="Arial"/>
          <w:b/>
          <w:sz w:val="22"/>
          <w:szCs w:val="22"/>
        </w:rPr>
      </w:pPr>
    </w:p>
    <w:p w:rsidR="00511E22" w:rsidRPr="007F03CB" w:rsidRDefault="00376910" w:rsidP="00376910">
      <w:pPr>
        <w:rPr>
          <w:rFonts w:ascii="Arial" w:hAnsi="Arial" w:cs="Arial"/>
          <w:sz w:val="22"/>
          <w:szCs w:val="22"/>
        </w:rPr>
      </w:pPr>
      <w:r>
        <w:rPr>
          <w:rFonts w:ascii="Arial" w:hAnsi="Arial" w:cs="Arial"/>
          <w:b/>
          <w:sz w:val="22"/>
          <w:szCs w:val="22"/>
        </w:rPr>
        <w:t>7.3</w:t>
      </w:r>
      <w:r>
        <w:rPr>
          <w:rFonts w:ascii="Arial" w:hAnsi="Arial" w:cs="Arial"/>
          <w:b/>
          <w:sz w:val="22"/>
          <w:szCs w:val="22"/>
        </w:rPr>
        <w:tab/>
      </w:r>
      <w:r w:rsidR="00511E22" w:rsidRPr="007F03CB">
        <w:rPr>
          <w:rFonts w:ascii="Arial" w:hAnsi="Arial" w:cs="Arial"/>
          <w:b/>
          <w:sz w:val="22"/>
          <w:szCs w:val="22"/>
        </w:rPr>
        <w:t>Rural Development Supplementary Planning Document</w:t>
      </w:r>
      <w:r w:rsidR="00511E22" w:rsidRPr="007F03CB">
        <w:rPr>
          <w:rFonts w:ascii="Arial" w:hAnsi="Arial" w:cs="Arial"/>
          <w:sz w:val="22"/>
          <w:szCs w:val="22"/>
        </w:rPr>
        <w:t xml:space="preserve"> at D: Employment advises that it is important that employment opportunities exist in rural areas firstly, to enable local people to access employment close to where they live, secondly, to help avoid excessive levels of commuting to urban areas and thirdly to ensure that local communities remain vibrant and sustainable. </w:t>
      </w:r>
    </w:p>
    <w:p w:rsidR="00511E22" w:rsidRPr="007F03CB" w:rsidRDefault="00511E22" w:rsidP="00376910">
      <w:pPr>
        <w:rPr>
          <w:rFonts w:ascii="Arial" w:hAnsi="Arial" w:cs="Arial"/>
          <w:sz w:val="22"/>
          <w:szCs w:val="22"/>
        </w:rPr>
      </w:pPr>
      <w:r w:rsidRPr="007F03CB">
        <w:rPr>
          <w:rFonts w:ascii="Arial" w:hAnsi="Arial" w:cs="Arial"/>
          <w:sz w:val="22"/>
          <w:szCs w:val="22"/>
        </w:rPr>
        <w:lastRenderedPageBreak/>
        <w:t>The rural areas in Central Lancashire no longer rely on agriculture as a major source of employment. There is now a much more diverse economic profile and it is important that this is encouraged and supported within the area.</w:t>
      </w:r>
    </w:p>
    <w:p w:rsidR="00511E22" w:rsidRPr="007F03CB" w:rsidRDefault="00511E22" w:rsidP="00376910">
      <w:pPr>
        <w:rPr>
          <w:rFonts w:ascii="Arial" w:hAnsi="Arial" w:cs="Arial"/>
          <w:sz w:val="22"/>
          <w:szCs w:val="22"/>
        </w:rPr>
      </w:pPr>
      <w:r w:rsidRPr="007F03CB">
        <w:rPr>
          <w:rFonts w:ascii="Arial" w:hAnsi="Arial" w:cs="Arial"/>
          <w:sz w:val="22"/>
          <w:szCs w:val="22"/>
        </w:rPr>
        <w:t>The economic activity in the countryside differs from urban areas in that:</w:t>
      </w:r>
    </w:p>
    <w:p w:rsidR="00511E22" w:rsidRPr="007F03CB" w:rsidRDefault="00511E22" w:rsidP="00376910">
      <w:pPr>
        <w:numPr>
          <w:ilvl w:val="0"/>
          <w:numId w:val="24"/>
        </w:numPr>
        <w:rPr>
          <w:rFonts w:ascii="Arial" w:hAnsi="Arial" w:cs="Arial"/>
          <w:sz w:val="22"/>
          <w:szCs w:val="22"/>
        </w:rPr>
      </w:pPr>
      <w:r w:rsidRPr="007F03CB">
        <w:rPr>
          <w:rFonts w:ascii="Arial" w:hAnsi="Arial" w:cs="Arial"/>
          <w:sz w:val="22"/>
          <w:szCs w:val="22"/>
        </w:rPr>
        <w:t>businesses tend to be smaller;</w:t>
      </w:r>
    </w:p>
    <w:p w:rsidR="00511E22" w:rsidRPr="007F03CB" w:rsidRDefault="00511E22" w:rsidP="00376910">
      <w:pPr>
        <w:numPr>
          <w:ilvl w:val="0"/>
          <w:numId w:val="24"/>
        </w:numPr>
        <w:rPr>
          <w:rFonts w:ascii="Arial" w:hAnsi="Arial" w:cs="Arial"/>
          <w:sz w:val="22"/>
          <w:szCs w:val="22"/>
        </w:rPr>
      </w:pPr>
      <w:r w:rsidRPr="007F03CB">
        <w:rPr>
          <w:rFonts w:ascii="Arial" w:hAnsi="Arial" w:cs="Arial"/>
          <w:sz w:val="22"/>
          <w:szCs w:val="22"/>
        </w:rPr>
        <w:t>many businesses are home based;</w:t>
      </w:r>
    </w:p>
    <w:p w:rsidR="00511E22" w:rsidRPr="007F03CB" w:rsidRDefault="00511E22" w:rsidP="00376910">
      <w:pPr>
        <w:numPr>
          <w:ilvl w:val="0"/>
          <w:numId w:val="24"/>
        </w:numPr>
        <w:rPr>
          <w:rFonts w:ascii="Arial" w:hAnsi="Arial" w:cs="Arial"/>
          <w:sz w:val="22"/>
          <w:szCs w:val="22"/>
        </w:rPr>
      </w:pPr>
      <w:r w:rsidRPr="007F03CB">
        <w:rPr>
          <w:rFonts w:ascii="Arial" w:hAnsi="Arial" w:cs="Arial"/>
          <w:sz w:val="22"/>
          <w:szCs w:val="22"/>
        </w:rPr>
        <w:t>smaller businesses usually require premises, rather than land, to start operating or to expand;</w:t>
      </w:r>
    </w:p>
    <w:p w:rsidR="00511E22" w:rsidRPr="007F03CB" w:rsidRDefault="00511E22" w:rsidP="00376910">
      <w:pPr>
        <w:numPr>
          <w:ilvl w:val="0"/>
          <w:numId w:val="24"/>
        </w:numPr>
        <w:rPr>
          <w:rFonts w:ascii="Arial" w:hAnsi="Arial" w:cs="Arial"/>
          <w:sz w:val="22"/>
          <w:szCs w:val="22"/>
        </w:rPr>
      </w:pPr>
      <w:r w:rsidRPr="007F03CB">
        <w:rPr>
          <w:rFonts w:ascii="Arial" w:hAnsi="Arial" w:cs="Arial"/>
          <w:sz w:val="22"/>
          <w:szCs w:val="22"/>
        </w:rPr>
        <w:t>growing businesses in need of larger premises often have to move longer distances to find suitable premises due to a lack of choice;</w:t>
      </w:r>
    </w:p>
    <w:p w:rsidR="00511E22" w:rsidRPr="007F03CB" w:rsidRDefault="00511E22" w:rsidP="00376910">
      <w:pPr>
        <w:numPr>
          <w:ilvl w:val="0"/>
          <w:numId w:val="24"/>
        </w:numPr>
        <w:rPr>
          <w:rFonts w:ascii="Arial" w:hAnsi="Arial" w:cs="Arial"/>
          <w:sz w:val="22"/>
          <w:szCs w:val="22"/>
        </w:rPr>
      </w:pPr>
      <w:r w:rsidRPr="007F03CB">
        <w:rPr>
          <w:rFonts w:ascii="Arial" w:hAnsi="Arial" w:cs="Arial"/>
          <w:sz w:val="22"/>
          <w:szCs w:val="22"/>
        </w:rPr>
        <w:t>it is often harder to attract a skilled workforce to rural areas.</w:t>
      </w:r>
    </w:p>
    <w:p w:rsidR="00511E22" w:rsidRPr="007F03CB" w:rsidRDefault="00511E22" w:rsidP="00376910">
      <w:pPr>
        <w:rPr>
          <w:rFonts w:ascii="Arial" w:hAnsi="Arial" w:cs="Arial"/>
          <w:sz w:val="22"/>
          <w:szCs w:val="22"/>
        </w:rPr>
      </w:pPr>
      <w:r w:rsidRPr="007F03CB">
        <w:rPr>
          <w:rFonts w:ascii="Arial" w:hAnsi="Arial" w:cs="Arial"/>
          <w:sz w:val="22"/>
          <w:szCs w:val="22"/>
        </w:rPr>
        <w:t>Employment development proposals should be conveniently located in relation to the surrounding road network, provide a safe access, be adequately serviced or can be serviced at a reasonable cost. Applicants seeking planning permission should also demonstrate that the proposed use would not be detrimental to local amenities and the use of neighbouring land. In order to protect visual amenity, signage should be kept to a minimum. The use of large and/or illuminated signs will not be appropriate in the countryside.</w:t>
      </w:r>
      <w:r w:rsidR="00376910">
        <w:rPr>
          <w:rFonts w:ascii="Arial" w:hAnsi="Arial" w:cs="Arial"/>
          <w:sz w:val="22"/>
          <w:szCs w:val="22"/>
        </w:rPr>
        <w:t xml:space="preserve">  </w:t>
      </w:r>
      <w:r w:rsidRPr="007F03CB">
        <w:rPr>
          <w:rFonts w:ascii="Arial" w:hAnsi="Arial" w:cs="Arial"/>
          <w:sz w:val="22"/>
          <w:szCs w:val="22"/>
        </w:rPr>
        <w:t>Uses that involve outside storage or large numbers of parked vehicles are also unlikely to be acceptable, as again these are likely to be visually intrusive in the countryside.</w:t>
      </w:r>
    </w:p>
    <w:p w:rsidR="001C7958" w:rsidRPr="007F03CB" w:rsidRDefault="001C7958" w:rsidP="00920F79">
      <w:pPr>
        <w:rPr>
          <w:rFonts w:ascii="Arial" w:hAnsi="Arial" w:cs="Arial"/>
          <w:sz w:val="22"/>
          <w:szCs w:val="22"/>
        </w:rPr>
      </w:pPr>
    </w:p>
    <w:p w:rsidR="001C7958" w:rsidRPr="007F03CB" w:rsidRDefault="001C7958" w:rsidP="00920F79">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Material Considerations</w:t>
      </w:r>
    </w:p>
    <w:p w:rsidR="003D56C8" w:rsidRPr="007F03CB" w:rsidRDefault="003D56C8" w:rsidP="00920F79">
      <w:pPr>
        <w:rPr>
          <w:rFonts w:ascii="Arial" w:hAnsi="Arial" w:cs="Arial"/>
          <w:b/>
          <w:bCs/>
          <w:sz w:val="22"/>
          <w:szCs w:val="22"/>
          <w:u w:val="single"/>
        </w:rPr>
      </w:pPr>
    </w:p>
    <w:p w:rsidR="00376910" w:rsidRDefault="00B40D7F" w:rsidP="00376910">
      <w:pPr>
        <w:numPr>
          <w:ilvl w:val="1"/>
          <w:numId w:val="25"/>
        </w:numPr>
        <w:ind w:left="0" w:firstLine="0"/>
        <w:rPr>
          <w:rFonts w:ascii="Arial" w:hAnsi="Arial" w:cs="Arial"/>
          <w:sz w:val="22"/>
          <w:szCs w:val="22"/>
        </w:rPr>
      </w:pPr>
      <w:r w:rsidRPr="007F03CB">
        <w:rPr>
          <w:rFonts w:ascii="Arial" w:hAnsi="Arial" w:cs="Arial"/>
          <w:bCs/>
          <w:sz w:val="22"/>
          <w:szCs w:val="22"/>
        </w:rPr>
        <w:t xml:space="preserve">In line with the National Planning Policy Framework, </w:t>
      </w:r>
      <w:r w:rsidR="005C1A8F" w:rsidRPr="007F03CB">
        <w:rPr>
          <w:rFonts w:ascii="Arial" w:hAnsi="Arial" w:cs="Arial"/>
          <w:bCs/>
          <w:sz w:val="22"/>
          <w:szCs w:val="22"/>
        </w:rPr>
        <w:t>Local Plan policy</w:t>
      </w:r>
      <w:r w:rsidR="00511E22" w:rsidRPr="007F03CB">
        <w:rPr>
          <w:rFonts w:ascii="Arial" w:hAnsi="Arial" w:cs="Arial"/>
          <w:bCs/>
          <w:sz w:val="22"/>
          <w:szCs w:val="22"/>
        </w:rPr>
        <w:t xml:space="preserve"> </w:t>
      </w:r>
      <w:r w:rsidR="005C1A8F" w:rsidRPr="007F03CB">
        <w:rPr>
          <w:rFonts w:ascii="Arial" w:hAnsi="Arial" w:cs="Arial"/>
          <w:bCs/>
          <w:sz w:val="22"/>
          <w:szCs w:val="22"/>
        </w:rPr>
        <w:t xml:space="preserve">G1 has a </w:t>
      </w:r>
      <w:r w:rsidR="005C1A8F" w:rsidRPr="007F03CB">
        <w:rPr>
          <w:rFonts w:ascii="Arial" w:hAnsi="Arial" w:cs="Arial"/>
          <w:sz w:val="22"/>
          <w:szCs w:val="22"/>
        </w:rPr>
        <w:t xml:space="preserve">general presumption against inappropriate development and planning permission will not be given for the construction of new buildings unless there are very special circumstances.  </w:t>
      </w:r>
      <w:r w:rsidR="00BE2663" w:rsidRPr="007F03CB">
        <w:rPr>
          <w:rFonts w:ascii="Arial" w:hAnsi="Arial" w:cs="Arial"/>
          <w:sz w:val="22"/>
          <w:szCs w:val="22"/>
        </w:rPr>
        <w:t xml:space="preserve"> </w:t>
      </w:r>
      <w:r w:rsidR="005C1A8F" w:rsidRPr="007F03CB">
        <w:rPr>
          <w:rFonts w:ascii="Arial" w:hAnsi="Arial" w:cs="Arial"/>
          <w:sz w:val="22"/>
          <w:szCs w:val="22"/>
        </w:rPr>
        <w:t>There are a number of exceptions to this, buildings for agriculture and forestry; provision of appropriate facilities for outdoor sport, outdoor recreation and for cemeteries, as long as it preserves the openness of the Green Belt and does not conflict with the purposes of including land within it; the extension or alteration of a building provided that it does not result in disproportionate additions over and above the size of the original building; the replacement of a building, provided the new building is in the same use and not materially larger than the one it replaces; limited infilling in villages, and limited affordable housing for local community needs under policies set out in the Local Plan; or limited infilling or the partial or complete redevelopment of previously developed sites, whether redundant or in continuing use (excluding temporary buildings), which would not have a greater impact on the openness of the Green Belt and the purpose of including land within it than the existing development.</w:t>
      </w:r>
    </w:p>
    <w:p w:rsidR="00376910" w:rsidRDefault="00376910" w:rsidP="00376910">
      <w:pPr>
        <w:rPr>
          <w:rFonts w:ascii="Arial" w:hAnsi="Arial" w:cs="Arial"/>
          <w:sz w:val="22"/>
          <w:szCs w:val="22"/>
        </w:rPr>
      </w:pPr>
    </w:p>
    <w:p w:rsidR="005F7440" w:rsidRPr="00376910" w:rsidRDefault="005F7440" w:rsidP="00376910">
      <w:pPr>
        <w:numPr>
          <w:ilvl w:val="1"/>
          <w:numId w:val="25"/>
        </w:numPr>
        <w:ind w:left="0" w:firstLine="0"/>
        <w:rPr>
          <w:rFonts w:ascii="Arial" w:hAnsi="Arial" w:cs="Arial"/>
          <w:sz w:val="22"/>
          <w:szCs w:val="22"/>
        </w:rPr>
      </w:pPr>
      <w:r w:rsidRPr="00376910">
        <w:rPr>
          <w:rFonts w:ascii="Arial" w:hAnsi="Arial" w:cs="Arial"/>
          <w:sz w:val="22"/>
          <w:szCs w:val="22"/>
        </w:rPr>
        <w:t>The redevelopment of this site did not fall within the exceptions to the general presumption and planning permission was granted following referral to the Secretary of State under the Town and Country Planning (Development Plans and Consultation) Directions 1999 for a decision as a departure from the development plan.  The very special circumstances that were required to be demonstrated were due to the length of commercial inactivity on the site.  These very special circumstances were:</w:t>
      </w:r>
    </w:p>
    <w:p w:rsidR="005F7440" w:rsidRPr="007F03CB" w:rsidRDefault="005F7440" w:rsidP="00920F79">
      <w:pPr>
        <w:rPr>
          <w:rFonts w:ascii="Arial" w:hAnsi="Arial" w:cs="Arial"/>
          <w:sz w:val="22"/>
          <w:szCs w:val="22"/>
        </w:rPr>
      </w:pPr>
    </w:p>
    <w:p w:rsidR="005F7440" w:rsidRPr="007F03CB" w:rsidRDefault="00376910" w:rsidP="00376910">
      <w:pPr>
        <w:numPr>
          <w:ilvl w:val="0"/>
          <w:numId w:val="26"/>
        </w:numPr>
        <w:rPr>
          <w:rFonts w:ascii="Arial" w:hAnsi="Arial" w:cs="Arial"/>
          <w:sz w:val="22"/>
          <w:szCs w:val="22"/>
        </w:rPr>
      </w:pPr>
      <w:r>
        <w:rPr>
          <w:rFonts w:ascii="Arial" w:hAnsi="Arial" w:cs="Arial"/>
          <w:sz w:val="22"/>
          <w:szCs w:val="22"/>
        </w:rPr>
        <w:t>R</w:t>
      </w:r>
      <w:r w:rsidR="005F7440" w:rsidRPr="007F03CB">
        <w:rPr>
          <w:rFonts w:ascii="Arial" w:hAnsi="Arial" w:cs="Arial"/>
          <w:sz w:val="22"/>
          <w:szCs w:val="22"/>
        </w:rPr>
        <w:t>emediation works for potential contamination was require and this resulted in a lengthy period between the commercial use of the site ceasing and the time when the remediation could be carried out.</w:t>
      </w:r>
    </w:p>
    <w:p w:rsidR="005F7440" w:rsidRPr="007F03CB" w:rsidRDefault="005F7440" w:rsidP="00376910">
      <w:pPr>
        <w:numPr>
          <w:ilvl w:val="0"/>
          <w:numId w:val="26"/>
        </w:numPr>
        <w:rPr>
          <w:rFonts w:ascii="Arial" w:hAnsi="Arial" w:cs="Arial"/>
          <w:sz w:val="22"/>
          <w:szCs w:val="22"/>
        </w:rPr>
      </w:pPr>
      <w:r w:rsidRPr="007F03CB">
        <w:rPr>
          <w:rFonts w:ascii="Arial" w:hAnsi="Arial" w:cs="Arial"/>
          <w:sz w:val="22"/>
          <w:szCs w:val="22"/>
        </w:rPr>
        <w:t>Buildings associated with the former petrol filling station had to be removed in the interests of health and safety, security and to prevent a source of nuisance to nearby residents and businesses.</w:t>
      </w:r>
    </w:p>
    <w:p w:rsidR="003D56C8" w:rsidRPr="007F03CB" w:rsidRDefault="003D56C8" w:rsidP="00920F79">
      <w:pPr>
        <w:rPr>
          <w:rFonts w:ascii="Arial" w:hAnsi="Arial" w:cs="Arial"/>
          <w:bCs/>
          <w:sz w:val="22"/>
          <w:szCs w:val="22"/>
        </w:rPr>
      </w:pPr>
    </w:p>
    <w:p w:rsidR="00376910" w:rsidRDefault="00376910" w:rsidP="00376910">
      <w:pPr>
        <w:rPr>
          <w:rFonts w:ascii="Arial" w:hAnsi="Arial" w:cs="Arial"/>
          <w:bCs/>
          <w:sz w:val="22"/>
          <w:szCs w:val="22"/>
        </w:rPr>
      </w:pPr>
      <w:r>
        <w:rPr>
          <w:rFonts w:ascii="Arial" w:hAnsi="Arial" w:cs="Arial"/>
          <w:bCs/>
          <w:sz w:val="22"/>
          <w:szCs w:val="22"/>
        </w:rPr>
        <w:t>8.3</w:t>
      </w:r>
      <w:r>
        <w:rPr>
          <w:rFonts w:ascii="Arial" w:hAnsi="Arial" w:cs="Arial"/>
          <w:bCs/>
          <w:sz w:val="22"/>
          <w:szCs w:val="22"/>
        </w:rPr>
        <w:tab/>
      </w:r>
      <w:r w:rsidR="005C1A8F" w:rsidRPr="007F03CB">
        <w:rPr>
          <w:rFonts w:ascii="Arial" w:hAnsi="Arial" w:cs="Arial"/>
          <w:bCs/>
          <w:sz w:val="22"/>
          <w:szCs w:val="22"/>
        </w:rPr>
        <w:t xml:space="preserve">The </w:t>
      </w:r>
      <w:r w:rsidR="00B40D7F" w:rsidRPr="007F03CB">
        <w:rPr>
          <w:rFonts w:ascii="Arial" w:hAnsi="Arial" w:cs="Arial"/>
          <w:bCs/>
          <w:sz w:val="22"/>
          <w:szCs w:val="22"/>
        </w:rPr>
        <w:t xml:space="preserve">site now can be classed as a previously developed site due to the </w:t>
      </w:r>
      <w:r w:rsidR="00B15519" w:rsidRPr="007F03CB">
        <w:rPr>
          <w:rFonts w:ascii="Arial" w:hAnsi="Arial" w:cs="Arial"/>
          <w:bCs/>
          <w:sz w:val="22"/>
          <w:szCs w:val="22"/>
        </w:rPr>
        <w:t xml:space="preserve">re-instatement of commercial activity on the site resulting from the planning permission, the </w:t>
      </w:r>
      <w:r w:rsidR="00B40D7F" w:rsidRPr="007F03CB">
        <w:rPr>
          <w:rFonts w:ascii="Arial" w:hAnsi="Arial" w:cs="Arial"/>
          <w:bCs/>
          <w:sz w:val="22"/>
          <w:szCs w:val="22"/>
        </w:rPr>
        <w:t>building</w:t>
      </w:r>
      <w:r w:rsidR="00B15519" w:rsidRPr="007F03CB">
        <w:rPr>
          <w:rFonts w:ascii="Arial" w:hAnsi="Arial" w:cs="Arial"/>
          <w:bCs/>
          <w:sz w:val="22"/>
          <w:szCs w:val="22"/>
        </w:rPr>
        <w:t>s</w:t>
      </w:r>
      <w:r w:rsidR="00B40D7F" w:rsidRPr="007F03CB">
        <w:rPr>
          <w:rFonts w:ascii="Arial" w:hAnsi="Arial" w:cs="Arial"/>
          <w:bCs/>
          <w:sz w:val="22"/>
          <w:szCs w:val="22"/>
        </w:rPr>
        <w:t xml:space="preserve"> </w:t>
      </w:r>
      <w:r w:rsidR="000A07AC">
        <w:rPr>
          <w:rFonts w:ascii="Arial" w:hAnsi="Arial" w:cs="Arial"/>
          <w:bCs/>
          <w:sz w:val="22"/>
          <w:szCs w:val="22"/>
        </w:rPr>
        <w:t xml:space="preserve">on the site </w:t>
      </w:r>
      <w:r w:rsidR="00B40D7F" w:rsidRPr="007F03CB">
        <w:rPr>
          <w:rFonts w:ascii="Arial" w:hAnsi="Arial" w:cs="Arial"/>
          <w:bCs/>
          <w:sz w:val="22"/>
          <w:szCs w:val="22"/>
        </w:rPr>
        <w:t xml:space="preserve">and </w:t>
      </w:r>
      <w:r w:rsidR="00B15519" w:rsidRPr="007F03CB">
        <w:rPr>
          <w:rFonts w:ascii="Arial" w:hAnsi="Arial" w:cs="Arial"/>
          <w:bCs/>
          <w:sz w:val="22"/>
          <w:szCs w:val="22"/>
        </w:rPr>
        <w:t>time</w:t>
      </w:r>
      <w:r w:rsidR="000A07AC">
        <w:rPr>
          <w:rFonts w:ascii="Arial" w:hAnsi="Arial" w:cs="Arial"/>
          <w:bCs/>
          <w:sz w:val="22"/>
          <w:szCs w:val="22"/>
        </w:rPr>
        <w:t xml:space="preserve"> passed</w:t>
      </w:r>
      <w:r w:rsidR="00B15519" w:rsidRPr="007F03CB">
        <w:rPr>
          <w:rFonts w:ascii="Arial" w:hAnsi="Arial" w:cs="Arial"/>
          <w:bCs/>
          <w:sz w:val="22"/>
          <w:szCs w:val="22"/>
        </w:rPr>
        <w:t xml:space="preserve"> since the current </w:t>
      </w:r>
      <w:r w:rsidR="00B40D7F" w:rsidRPr="007F03CB">
        <w:rPr>
          <w:rFonts w:ascii="Arial" w:hAnsi="Arial" w:cs="Arial"/>
          <w:bCs/>
          <w:sz w:val="22"/>
          <w:szCs w:val="22"/>
        </w:rPr>
        <w:t>use of the site</w:t>
      </w:r>
      <w:r w:rsidR="00B15519" w:rsidRPr="007F03CB">
        <w:rPr>
          <w:rFonts w:ascii="Arial" w:hAnsi="Arial" w:cs="Arial"/>
          <w:bCs/>
          <w:sz w:val="22"/>
          <w:szCs w:val="22"/>
        </w:rPr>
        <w:t xml:space="preserve"> commenced</w:t>
      </w:r>
      <w:r w:rsidR="00B40D7F" w:rsidRPr="007F03CB">
        <w:rPr>
          <w:rFonts w:ascii="Arial" w:hAnsi="Arial" w:cs="Arial"/>
          <w:bCs/>
          <w:sz w:val="22"/>
          <w:szCs w:val="22"/>
        </w:rPr>
        <w:t xml:space="preserve">. </w:t>
      </w:r>
    </w:p>
    <w:p w:rsidR="00376910" w:rsidRDefault="00376910" w:rsidP="00376910">
      <w:pPr>
        <w:rPr>
          <w:rFonts w:ascii="Arial" w:hAnsi="Arial" w:cs="Arial"/>
          <w:bCs/>
          <w:sz w:val="22"/>
          <w:szCs w:val="22"/>
        </w:rPr>
      </w:pPr>
    </w:p>
    <w:p w:rsidR="005C1A8F" w:rsidRPr="00376910" w:rsidRDefault="00376910" w:rsidP="00376910">
      <w:pPr>
        <w:rPr>
          <w:rFonts w:ascii="Arial" w:hAnsi="Arial" w:cs="Arial"/>
          <w:bCs/>
          <w:sz w:val="22"/>
          <w:szCs w:val="22"/>
        </w:rPr>
      </w:pPr>
      <w:r>
        <w:rPr>
          <w:rFonts w:ascii="Arial" w:hAnsi="Arial" w:cs="Arial"/>
          <w:bCs/>
          <w:sz w:val="22"/>
          <w:szCs w:val="22"/>
        </w:rPr>
        <w:t>8.4</w:t>
      </w:r>
      <w:r>
        <w:rPr>
          <w:rFonts w:ascii="Arial" w:hAnsi="Arial" w:cs="Arial"/>
          <w:bCs/>
          <w:sz w:val="22"/>
          <w:szCs w:val="22"/>
        </w:rPr>
        <w:tab/>
      </w:r>
      <w:r w:rsidR="00B40D7F" w:rsidRPr="00376910">
        <w:rPr>
          <w:rFonts w:ascii="Arial" w:hAnsi="Arial" w:cs="Arial"/>
          <w:bCs/>
          <w:sz w:val="22"/>
          <w:szCs w:val="22"/>
        </w:rPr>
        <w:t xml:space="preserve">The </w:t>
      </w:r>
      <w:r w:rsidR="005C1A8F" w:rsidRPr="00376910">
        <w:rPr>
          <w:rFonts w:ascii="Arial" w:hAnsi="Arial" w:cs="Arial"/>
          <w:bCs/>
          <w:sz w:val="22"/>
          <w:szCs w:val="22"/>
        </w:rPr>
        <w:t xml:space="preserve">proposal </w:t>
      </w:r>
      <w:r w:rsidR="00B15519" w:rsidRPr="00376910">
        <w:rPr>
          <w:rFonts w:ascii="Arial" w:hAnsi="Arial" w:cs="Arial"/>
          <w:bCs/>
          <w:sz w:val="22"/>
          <w:szCs w:val="22"/>
        </w:rPr>
        <w:t>is</w:t>
      </w:r>
      <w:r w:rsidR="005F7440" w:rsidRPr="00376910">
        <w:rPr>
          <w:rFonts w:ascii="Arial" w:hAnsi="Arial" w:cs="Arial"/>
          <w:bCs/>
          <w:sz w:val="22"/>
          <w:szCs w:val="22"/>
        </w:rPr>
        <w:t xml:space="preserve"> </w:t>
      </w:r>
      <w:r w:rsidR="005C1A8F" w:rsidRPr="00376910">
        <w:rPr>
          <w:rFonts w:ascii="Arial" w:hAnsi="Arial" w:cs="Arial"/>
          <w:bCs/>
          <w:sz w:val="22"/>
          <w:szCs w:val="22"/>
        </w:rPr>
        <w:t>to erect a new detached building for use for storage and workshops</w:t>
      </w:r>
      <w:r w:rsidR="00B40D7F" w:rsidRPr="00376910">
        <w:rPr>
          <w:rFonts w:ascii="Arial" w:hAnsi="Arial" w:cs="Arial"/>
          <w:bCs/>
          <w:sz w:val="22"/>
          <w:szCs w:val="22"/>
        </w:rPr>
        <w:t>.  This</w:t>
      </w:r>
      <w:r w:rsidR="005E7704" w:rsidRPr="00376910">
        <w:rPr>
          <w:rFonts w:ascii="Arial" w:hAnsi="Arial" w:cs="Arial"/>
          <w:bCs/>
          <w:sz w:val="22"/>
          <w:szCs w:val="22"/>
        </w:rPr>
        <w:t xml:space="preserve"> </w:t>
      </w:r>
      <w:r w:rsidR="005C1A8F" w:rsidRPr="00376910">
        <w:rPr>
          <w:rFonts w:ascii="Arial" w:hAnsi="Arial" w:cs="Arial"/>
          <w:bCs/>
          <w:sz w:val="22"/>
          <w:szCs w:val="22"/>
        </w:rPr>
        <w:t xml:space="preserve">does not fall within the exceptions to the general presumption against inappropriate </w:t>
      </w:r>
      <w:r w:rsidR="005C1A8F" w:rsidRPr="00376910">
        <w:rPr>
          <w:rFonts w:ascii="Arial" w:hAnsi="Arial" w:cs="Arial"/>
          <w:bCs/>
          <w:sz w:val="22"/>
          <w:szCs w:val="22"/>
        </w:rPr>
        <w:lastRenderedPageBreak/>
        <w:t>development</w:t>
      </w:r>
      <w:r w:rsidR="00B15519" w:rsidRPr="00376910">
        <w:rPr>
          <w:rFonts w:ascii="Arial" w:hAnsi="Arial" w:cs="Arial"/>
          <w:bCs/>
          <w:sz w:val="22"/>
          <w:szCs w:val="22"/>
        </w:rPr>
        <w:t>.  It is not an extension to the existing building</w:t>
      </w:r>
      <w:r w:rsidR="00B25964" w:rsidRPr="00376910">
        <w:rPr>
          <w:rFonts w:ascii="Arial" w:hAnsi="Arial" w:cs="Arial"/>
          <w:bCs/>
          <w:sz w:val="22"/>
          <w:szCs w:val="22"/>
        </w:rPr>
        <w:t>,</w:t>
      </w:r>
      <w:r w:rsidR="00B15519" w:rsidRPr="00376910">
        <w:rPr>
          <w:rFonts w:ascii="Arial" w:hAnsi="Arial" w:cs="Arial"/>
          <w:bCs/>
          <w:sz w:val="22"/>
          <w:szCs w:val="22"/>
        </w:rPr>
        <w:t xml:space="preserve"> is not a replacement building</w:t>
      </w:r>
      <w:r w:rsidR="005C1A8F" w:rsidRPr="00376910">
        <w:rPr>
          <w:rFonts w:ascii="Arial" w:hAnsi="Arial" w:cs="Arial"/>
          <w:bCs/>
          <w:sz w:val="22"/>
          <w:szCs w:val="22"/>
        </w:rPr>
        <w:t xml:space="preserve"> </w:t>
      </w:r>
      <w:r w:rsidR="00B25964" w:rsidRPr="00376910">
        <w:rPr>
          <w:rFonts w:ascii="Arial" w:hAnsi="Arial" w:cs="Arial"/>
          <w:bCs/>
          <w:sz w:val="22"/>
          <w:szCs w:val="22"/>
        </w:rPr>
        <w:t xml:space="preserve">does not represent redevelopment of a previously developed site </w:t>
      </w:r>
      <w:r w:rsidR="005C1A8F" w:rsidRPr="00376910">
        <w:rPr>
          <w:rFonts w:ascii="Arial" w:hAnsi="Arial" w:cs="Arial"/>
          <w:bCs/>
          <w:sz w:val="22"/>
          <w:szCs w:val="22"/>
        </w:rPr>
        <w:t>and therefore very special circumstances would need to be demonstrated to allow for this building.</w:t>
      </w:r>
      <w:r w:rsidR="00BE2663" w:rsidRPr="00376910">
        <w:rPr>
          <w:rFonts w:ascii="Arial" w:hAnsi="Arial" w:cs="Arial"/>
          <w:bCs/>
          <w:sz w:val="22"/>
          <w:szCs w:val="22"/>
        </w:rPr>
        <w:t xml:space="preserve">  </w:t>
      </w:r>
      <w:r w:rsidR="005C1A8F" w:rsidRPr="00376910">
        <w:rPr>
          <w:rFonts w:ascii="Arial" w:hAnsi="Arial" w:cs="Arial"/>
          <w:bCs/>
          <w:sz w:val="22"/>
          <w:szCs w:val="22"/>
        </w:rPr>
        <w:t>The supporting statement submitted with this application advises that the very special circumstances are</w:t>
      </w:r>
      <w:r w:rsidR="00D34A8F" w:rsidRPr="00376910">
        <w:rPr>
          <w:rFonts w:ascii="Arial" w:hAnsi="Arial" w:cs="Arial"/>
          <w:bCs/>
          <w:sz w:val="22"/>
          <w:szCs w:val="22"/>
        </w:rPr>
        <w:t xml:space="preserve"> that the business wants to expand, as follows</w:t>
      </w:r>
      <w:r w:rsidR="005C1A8F" w:rsidRPr="00376910">
        <w:rPr>
          <w:rFonts w:ascii="Arial" w:hAnsi="Arial" w:cs="Arial"/>
          <w:bCs/>
          <w:sz w:val="22"/>
          <w:szCs w:val="22"/>
        </w:rPr>
        <w:t>:</w:t>
      </w:r>
    </w:p>
    <w:p w:rsidR="005C1A8F" w:rsidRPr="007F03CB" w:rsidRDefault="005C1A8F" w:rsidP="00920F79">
      <w:pPr>
        <w:rPr>
          <w:rFonts w:ascii="Arial" w:hAnsi="Arial" w:cs="Arial"/>
          <w:bCs/>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“The business wants to expand into supplying new lines and cutting/manipulating material onsite to suit customers</w:t>
      </w:r>
      <w:r w:rsidR="00BE2663" w:rsidRPr="007F03CB">
        <w:rPr>
          <w:rFonts w:ascii="Arial" w:hAnsi="Arial" w:cs="Arial"/>
          <w:bCs/>
          <w:i/>
          <w:sz w:val="22"/>
          <w:szCs w:val="22"/>
        </w:rPr>
        <w:t>’</w:t>
      </w:r>
      <w:r w:rsidRPr="007F03CB">
        <w:rPr>
          <w:rFonts w:ascii="Arial" w:hAnsi="Arial" w:cs="Arial"/>
          <w:bCs/>
          <w:i/>
          <w:sz w:val="22"/>
          <w:szCs w:val="22"/>
        </w:rPr>
        <w:t xml:space="preserve"> needs. Accordingly, there is a business need for additional storage and workshop space.</w:t>
      </w:r>
    </w:p>
    <w:p w:rsidR="005C1A8F" w:rsidRPr="007F03CB" w:rsidRDefault="005C1A8F" w:rsidP="00920F79">
      <w:pPr>
        <w:rPr>
          <w:rFonts w:ascii="Arial" w:hAnsi="Arial" w:cs="Arial"/>
          <w:bCs/>
          <w:i/>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The business is taking on larger commercial customers. They need space to present the bulk materials to these clients. From a presentation and health and safety perspective, this needs to be separate to the workshop areas.</w:t>
      </w:r>
    </w:p>
    <w:p w:rsidR="005C1A8F" w:rsidRPr="007F03CB" w:rsidRDefault="005C1A8F" w:rsidP="00920F79">
      <w:pPr>
        <w:rPr>
          <w:rFonts w:ascii="Arial" w:hAnsi="Arial" w:cs="Arial"/>
          <w:bCs/>
          <w:i/>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There is a need to stockpile more products on site due to imminent and continued EU restrictions and supply issues caused by the coronavirus pandemic.</w:t>
      </w:r>
    </w:p>
    <w:p w:rsidR="005C1A8F" w:rsidRPr="007F03CB" w:rsidRDefault="005C1A8F" w:rsidP="00920F79">
      <w:pPr>
        <w:rPr>
          <w:rFonts w:ascii="Arial" w:hAnsi="Arial" w:cs="Arial"/>
          <w:bCs/>
          <w:i/>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 xml:space="preserve">The business has been forced to store products outside due to the lack of space. They need more internal space to protect the products. </w:t>
      </w:r>
    </w:p>
    <w:p w:rsidR="005C1A8F" w:rsidRPr="007F03CB" w:rsidRDefault="005C1A8F" w:rsidP="00920F79">
      <w:pPr>
        <w:rPr>
          <w:rFonts w:ascii="Arial" w:hAnsi="Arial" w:cs="Arial"/>
          <w:bCs/>
          <w:i/>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 xml:space="preserve">Over a number of </w:t>
      </w:r>
      <w:proofErr w:type="gramStart"/>
      <w:r w:rsidRPr="007F03CB">
        <w:rPr>
          <w:rFonts w:ascii="Arial" w:hAnsi="Arial" w:cs="Arial"/>
          <w:bCs/>
          <w:i/>
          <w:sz w:val="22"/>
          <w:szCs w:val="22"/>
        </w:rPr>
        <w:t>years</w:t>
      </w:r>
      <w:proofErr w:type="gramEnd"/>
      <w:r w:rsidRPr="007F03CB">
        <w:rPr>
          <w:rFonts w:ascii="Arial" w:hAnsi="Arial" w:cs="Arial"/>
          <w:bCs/>
          <w:i/>
          <w:sz w:val="22"/>
          <w:szCs w:val="22"/>
        </w:rPr>
        <w:t xml:space="preserve"> the business has built up with a lot of associated goodwill. It is not possible to relocate due to the highway, locational and space requirements of the existing business.</w:t>
      </w:r>
    </w:p>
    <w:p w:rsidR="005C1A8F" w:rsidRPr="007F03CB" w:rsidRDefault="005C1A8F" w:rsidP="00920F79">
      <w:pPr>
        <w:rPr>
          <w:rFonts w:ascii="Arial" w:hAnsi="Arial" w:cs="Arial"/>
          <w:bCs/>
          <w:i/>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The fallback position is extensions to existing buildings and more unsuitable external</w:t>
      </w:r>
      <w:r w:rsidR="00BE2663" w:rsidRPr="007F03CB">
        <w:rPr>
          <w:rFonts w:ascii="Arial" w:hAnsi="Arial" w:cs="Arial"/>
          <w:bCs/>
          <w:i/>
          <w:sz w:val="22"/>
          <w:szCs w:val="22"/>
        </w:rPr>
        <w:t xml:space="preserve"> </w:t>
      </w:r>
      <w:r w:rsidRPr="007F03CB">
        <w:rPr>
          <w:rFonts w:ascii="Arial" w:hAnsi="Arial" w:cs="Arial"/>
          <w:bCs/>
          <w:i/>
          <w:sz w:val="22"/>
          <w:szCs w:val="22"/>
        </w:rPr>
        <w:t xml:space="preserve">storage space. </w:t>
      </w:r>
    </w:p>
    <w:p w:rsidR="005C1A8F" w:rsidRPr="007F03CB" w:rsidRDefault="005C1A8F" w:rsidP="00920F79">
      <w:pPr>
        <w:rPr>
          <w:rFonts w:ascii="Arial" w:hAnsi="Arial" w:cs="Arial"/>
          <w:bCs/>
          <w:i/>
          <w:sz w:val="22"/>
          <w:szCs w:val="22"/>
        </w:rPr>
      </w:pPr>
    </w:p>
    <w:p w:rsidR="005C1A8F" w:rsidRPr="007F03CB" w:rsidRDefault="005C1A8F" w:rsidP="00376910">
      <w:pPr>
        <w:rPr>
          <w:rFonts w:ascii="Arial" w:hAnsi="Arial" w:cs="Arial"/>
          <w:bCs/>
          <w:i/>
          <w:sz w:val="22"/>
          <w:szCs w:val="22"/>
        </w:rPr>
      </w:pPr>
      <w:r w:rsidRPr="007F03CB">
        <w:rPr>
          <w:rFonts w:ascii="Arial" w:hAnsi="Arial" w:cs="Arial"/>
          <w:bCs/>
          <w:i/>
          <w:sz w:val="22"/>
          <w:szCs w:val="22"/>
        </w:rPr>
        <w:t>The proposal incorporates a teaching aviary as described in section 3.5 above. This will</w:t>
      </w:r>
      <w:r w:rsidR="00BE2663" w:rsidRPr="007F03CB">
        <w:rPr>
          <w:rFonts w:ascii="Arial" w:hAnsi="Arial" w:cs="Arial"/>
          <w:bCs/>
          <w:i/>
          <w:sz w:val="22"/>
          <w:szCs w:val="22"/>
        </w:rPr>
        <w:t xml:space="preserve"> </w:t>
      </w:r>
      <w:r w:rsidRPr="007F03CB">
        <w:rPr>
          <w:rFonts w:ascii="Arial" w:hAnsi="Arial" w:cs="Arial"/>
          <w:bCs/>
          <w:i/>
          <w:sz w:val="22"/>
          <w:szCs w:val="22"/>
        </w:rPr>
        <w:t>benefit the environment and local agriculture as well as providing public good.</w:t>
      </w:r>
      <w:r w:rsidR="00BE2663" w:rsidRPr="007F03CB">
        <w:rPr>
          <w:rFonts w:ascii="Arial" w:hAnsi="Arial" w:cs="Arial"/>
          <w:bCs/>
          <w:i/>
          <w:sz w:val="22"/>
          <w:szCs w:val="22"/>
        </w:rPr>
        <w:t>”</w:t>
      </w:r>
    </w:p>
    <w:p w:rsidR="005C1A8F" w:rsidRPr="007F03CB" w:rsidRDefault="005C1A8F" w:rsidP="00920F79">
      <w:pPr>
        <w:rPr>
          <w:rFonts w:ascii="Arial" w:hAnsi="Arial" w:cs="Arial"/>
          <w:bCs/>
          <w:i/>
          <w:sz w:val="22"/>
          <w:szCs w:val="22"/>
        </w:rPr>
      </w:pPr>
    </w:p>
    <w:p w:rsidR="00034F55" w:rsidRPr="007F03CB" w:rsidRDefault="00376910" w:rsidP="00376910">
      <w:pPr>
        <w:autoSpaceDE w:val="0"/>
        <w:autoSpaceDN w:val="0"/>
        <w:adjustRightInd w:val="0"/>
        <w:rPr>
          <w:rFonts w:ascii="Arial" w:hAnsi="Arial" w:cs="Arial"/>
          <w:sz w:val="22"/>
          <w:szCs w:val="22"/>
        </w:rPr>
      </w:pPr>
      <w:r>
        <w:rPr>
          <w:rFonts w:ascii="Arial" w:hAnsi="Arial" w:cs="Arial"/>
          <w:bCs/>
          <w:sz w:val="22"/>
          <w:szCs w:val="22"/>
        </w:rPr>
        <w:t>8.5</w:t>
      </w:r>
      <w:r>
        <w:rPr>
          <w:rFonts w:ascii="Arial" w:hAnsi="Arial" w:cs="Arial"/>
          <w:bCs/>
          <w:sz w:val="22"/>
          <w:szCs w:val="22"/>
        </w:rPr>
        <w:tab/>
      </w:r>
      <w:r w:rsidR="005F7440" w:rsidRPr="007F03CB">
        <w:rPr>
          <w:rFonts w:ascii="Arial" w:hAnsi="Arial" w:cs="Arial"/>
          <w:bCs/>
          <w:sz w:val="22"/>
          <w:szCs w:val="22"/>
          <w:u w:val="single"/>
        </w:rPr>
        <w:t>Business Expansion</w:t>
      </w:r>
      <w:r w:rsidR="005E7704" w:rsidRPr="007F03CB">
        <w:rPr>
          <w:rFonts w:ascii="Arial" w:hAnsi="Arial" w:cs="Arial"/>
          <w:bCs/>
          <w:sz w:val="22"/>
          <w:szCs w:val="22"/>
        </w:rPr>
        <w:t xml:space="preserve"> – the supporting statement outlines that the business </w:t>
      </w:r>
      <w:r w:rsidR="005E7704" w:rsidRPr="007F03CB">
        <w:rPr>
          <w:rFonts w:ascii="Arial" w:hAnsi="Arial" w:cs="Arial"/>
          <w:sz w:val="22"/>
          <w:szCs w:val="22"/>
        </w:rPr>
        <w:t>has been supplying stone and tiles to customers all over the UK for over 20 years and are therefore well established</w:t>
      </w:r>
      <w:r w:rsidR="00034F55" w:rsidRPr="007F03CB">
        <w:rPr>
          <w:rFonts w:ascii="Arial" w:hAnsi="Arial" w:cs="Arial"/>
          <w:sz w:val="22"/>
          <w:szCs w:val="22"/>
        </w:rPr>
        <w:t xml:space="preserve">.  </w:t>
      </w:r>
      <w:r w:rsidR="005E7704" w:rsidRPr="007F03CB">
        <w:rPr>
          <w:rFonts w:ascii="Arial" w:hAnsi="Arial" w:cs="Arial"/>
          <w:sz w:val="22"/>
          <w:szCs w:val="22"/>
        </w:rPr>
        <w:t>They supply high end Italian porcelain surface tiles, for both internal and external use; stone paving; building stone; tile products</w:t>
      </w:r>
      <w:r w:rsidR="00B107FD" w:rsidRPr="007F03CB">
        <w:rPr>
          <w:rFonts w:ascii="Arial" w:hAnsi="Arial" w:cs="Arial"/>
          <w:sz w:val="22"/>
          <w:szCs w:val="22"/>
        </w:rPr>
        <w:t>.  The p</w:t>
      </w:r>
      <w:r w:rsidR="005E7704" w:rsidRPr="007F03CB">
        <w:rPr>
          <w:rFonts w:ascii="Arial" w:hAnsi="Arial" w:cs="Arial"/>
          <w:sz w:val="22"/>
          <w:szCs w:val="22"/>
        </w:rPr>
        <w:t>roducts are imported from Italy and India. Due to the travelling distance, they arrive on shipping</w:t>
      </w:r>
      <w:r w:rsidR="00B107FD" w:rsidRPr="007F03CB">
        <w:rPr>
          <w:rFonts w:ascii="Arial" w:hAnsi="Arial" w:cs="Arial"/>
          <w:sz w:val="22"/>
          <w:szCs w:val="22"/>
        </w:rPr>
        <w:t xml:space="preserve"> </w:t>
      </w:r>
      <w:r w:rsidR="005E7704" w:rsidRPr="007F03CB">
        <w:rPr>
          <w:rFonts w:ascii="Arial" w:hAnsi="Arial" w:cs="Arial"/>
          <w:sz w:val="22"/>
          <w:szCs w:val="22"/>
        </w:rPr>
        <w:t>containers, not pallets</w:t>
      </w:r>
      <w:r w:rsidR="00034F55" w:rsidRPr="007F03CB">
        <w:rPr>
          <w:rFonts w:ascii="Arial" w:hAnsi="Arial" w:cs="Arial"/>
          <w:sz w:val="22"/>
          <w:szCs w:val="22"/>
        </w:rPr>
        <w:t xml:space="preserve">.  </w:t>
      </w:r>
      <w:r w:rsidR="005E7704" w:rsidRPr="007F03CB">
        <w:rPr>
          <w:rFonts w:ascii="Arial" w:hAnsi="Arial" w:cs="Arial"/>
          <w:sz w:val="22"/>
          <w:szCs w:val="22"/>
        </w:rPr>
        <w:t>The</w:t>
      </w:r>
      <w:r w:rsidR="00B107FD" w:rsidRPr="007F03CB">
        <w:rPr>
          <w:rFonts w:ascii="Arial" w:hAnsi="Arial" w:cs="Arial"/>
          <w:sz w:val="22"/>
          <w:szCs w:val="22"/>
        </w:rPr>
        <w:t xml:space="preserve"> </w:t>
      </w:r>
      <w:r w:rsidR="005E7704" w:rsidRPr="007F03CB">
        <w:rPr>
          <w:rFonts w:ascii="Arial" w:hAnsi="Arial" w:cs="Arial"/>
          <w:sz w:val="22"/>
          <w:szCs w:val="22"/>
        </w:rPr>
        <w:t xml:space="preserve">issue has been </w:t>
      </w:r>
      <w:r w:rsidR="00034F55" w:rsidRPr="007F03CB">
        <w:rPr>
          <w:rFonts w:ascii="Arial" w:hAnsi="Arial" w:cs="Arial"/>
          <w:sz w:val="22"/>
          <w:szCs w:val="22"/>
        </w:rPr>
        <w:t>a</w:t>
      </w:r>
      <w:r w:rsidR="005E7704" w:rsidRPr="007F03CB">
        <w:rPr>
          <w:rFonts w:ascii="Arial" w:hAnsi="Arial" w:cs="Arial"/>
          <w:sz w:val="22"/>
          <w:szCs w:val="22"/>
        </w:rPr>
        <w:t xml:space="preserve"> lack of internal space to stockpile.</w:t>
      </w:r>
      <w:r w:rsidR="00034F55" w:rsidRPr="007F03CB">
        <w:rPr>
          <w:rFonts w:ascii="Arial" w:hAnsi="Arial" w:cs="Arial"/>
          <w:sz w:val="22"/>
          <w:szCs w:val="22"/>
        </w:rPr>
        <w:t xml:space="preserve">  It has been widely reported that global supply chains are under significant pressure because of coronavirus. In order to keep with customer demands it is therefore necessary to stockpile more products.</w:t>
      </w:r>
    </w:p>
    <w:p w:rsidR="00034F55" w:rsidRPr="007F03CB" w:rsidRDefault="00034F55" w:rsidP="00376910">
      <w:pPr>
        <w:autoSpaceDE w:val="0"/>
        <w:autoSpaceDN w:val="0"/>
        <w:adjustRightInd w:val="0"/>
        <w:rPr>
          <w:rFonts w:ascii="Arial" w:hAnsi="Arial" w:cs="Arial"/>
          <w:bCs/>
          <w:sz w:val="22"/>
          <w:szCs w:val="22"/>
        </w:rPr>
      </w:pPr>
    </w:p>
    <w:p w:rsidR="00034F55" w:rsidRPr="007F03CB" w:rsidRDefault="00376910" w:rsidP="00376910">
      <w:pPr>
        <w:autoSpaceDE w:val="0"/>
        <w:autoSpaceDN w:val="0"/>
        <w:adjustRightInd w:val="0"/>
        <w:rPr>
          <w:rFonts w:ascii="Arial" w:hAnsi="Arial" w:cs="Arial"/>
          <w:bCs/>
          <w:sz w:val="22"/>
          <w:szCs w:val="22"/>
        </w:rPr>
      </w:pPr>
      <w:r>
        <w:rPr>
          <w:rFonts w:ascii="Arial" w:hAnsi="Arial" w:cs="Arial"/>
          <w:bCs/>
          <w:sz w:val="22"/>
          <w:szCs w:val="22"/>
        </w:rPr>
        <w:t>8.</w:t>
      </w:r>
      <w:r w:rsidR="008D27F7">
        <w:rPr>
          <w:rFonts w:ascii="Arial" w:hAnsi="Arial" w:cs="Arial"/>
          <w:bCs/>
          <w:sz w:val="22"/>
          <w:szCs w:val="22"/>
        </w:rPr>
        <w:t>6</w:t>
      </w:r>
      <w:r>
        <w:rPr>
          <w:rFonts w:ascii="Arial" w:hAnsi="Arial" w:cs="Arial"/>
          <w:bCs/>
          <w:sz w:val="22"/>
          <w:szCs w:val="22"/>
        </w:rPr>
        <w:tab/>
      </w:r>
      <w:r w:rsidR="000A07AC">
        <w:rPr>
          <w:rFonts w:ascii="Arial" w:hAnsi="Arial" w:cs="Arial"/>
          <w:bCs/>
          <w:sz w:val="22"/>
          <w:szCs w:val="22"/>
        </w:rPr>
        <w:t>The supporting statement goes on to explain that o</w:t>
      </w:r>
      <w:r w:rsidR="00034F55" w:rsidRPr="007F03CB">
        <w:rPr>
          <w:rFonts w:ascii="Arial" w:hAnsi="Arial" w:cs="Arial"/>
          <w:bCs/>
          <w:sz w:val="22"/>
          <w:szCs w:val="22"/>
        </w:rPr>
        <w:t>ver the course of the next 5 years, with the proposed expansion, turnover is expected to increase two fold</w:t>
      </w:r>
      <w:r w:rsidR="003460BB" w:rsidRPr="007F03CB">
        <w:rPr>
          <w:rFonts w:ascii="Arial" w:hAnsi="Arial" w:cs="Arial"/>
          <w:bCs/>
          <w:sz w:val="22"/>
          <w:szCs w:val="22"/>
        </w:rPr>
        <w:t xml:space="preserve"> and result in </w:t>
      </w:r>
      <w:r w:rsidR="00034F55" w:rsidRPr="007F03CB">
        <w:rPr>
          <w:rFonts w:ascii="Arial" w:hAnsi="Arial" w:cs="Arial"/>
          <w:bCs/>
          <w:sz w:val="22"/>
          <w:szCs w:val="22"/>
        </w:rPr>
        <w:t xml:space="preserve">the employment of another 6 employees. There are currently 4 employees.  </w:t>
      </w:r>
    </w:p>
    <w:p w:rsidR="00034F55" w:rsidRPr="007F03CB" w:rsidRDefault="00034F55" w:rsidP="00376910">
      <w:pPr>
        <w:autoSpaceDE w:val="0"/>
        <w:autoSpaceDN w:val="0"/>
        <w:adjustRightInd w:val="0"/>
        <w:rPr>
          <w:rFonts w:ascii="Arial" w:hAnsi="Arial" w:cs="Arial"/>
          <w:bCs/>
          <w:sz w:val="22"/>
          <w:szCs w:val="22"/>
        </w:rPr>
      </w:pPr>
    </w:p>
    <w:p w:rsidR="005E7704" w:rsidRPr="007F03CB" w:rsidRDefault="00376910" w:rsidP="00376910">
      <w:pPr>
        <w:autoSpaceDE w:val="0"/>
        <w:autoSpaceDN w:val="0"/>
        <w:adjustRightInd w:val="0"/>
        <w:rPr>
          <w:rFonts w:ascii="Arial" w:hAnsi="Arial" w:cs="Arial"/>
          <w:sz w:val="22"/>
          <w:szCs w:val="22"/>
        </w:rPr>
      </w:pPr>
      <w:r>
        <w:rPr>
          <w:rFonts w:ascii="Arial" w:hAnsi="Arial" w:cs="Arial"/>
          <w:sz w:val="22"/>
          <w:szCs w:val="22"/>
        </w:rPr>
        <w:t>8.7</w:t>
      </w:r>
      <w:r>
        <w:rPr>
          <w:rFonts w:ascii="Arial" w:hAnsi="Arial" w:cs="Arial"/>
          <w:sz w:val="22"/>
          <w:szCs w:val="22"/>
        </w:rPr>
        <w:tab/>
      </w:r>
      <w:r w:rsidR="005E7704" w:rsidRPr="007F03CB">
        <w:rPr>
          <w:rFonts w:ascii="Arial" w:hAnsi="Arial" w:cs="Arial"/>
          <w:sz w:val="22"/>
          <w:szCs w:val="22"/>
        </w:rPr>
        <w:t>The business also need</w:t>
      </w:r>
      <w:r w:rsidR="000A07AC">
        <w:rPr>
          <w:rFonts w:ascii="Arial" w:hAnsi="Arial" w:cs="Arial"/>
          <w:sz w:val="22"/>
          <w:szCs w:val="22"/>
        </w:rPr>
        <w:t>s</w:t>
      </w:r>
      <w:r w:rsidR="005E7704" w:rsidRPr="007F03CB">
        <w:rPr>
          <w:rFonts w:ascii="Arial" w:hAnsi="Arial" w:cs="Arial"/>
          <w:sz w:val="22"/>
          <w:szCs w:val="22"/>
        </w:rPr>
        <w:t xml:space="preserve"> additional internal space for presenting products to large commercial</w:t>
      </w:r>
      <w:r w:rsidR="00034F55" w:rsidRPr="007F03CB">
        <w:rPr>
          <w:rFonts w:ascii="Arial" w:hAnsi="Arial" w:cs="Arial"/>
          <w:sz w:val="22"/>
          <w:szCs w:val="22"/>
        </w:rPr>
        <w:t xml:space="preserve"> </w:t>
      </w:r>
      <w:r w:rsidR="005E7704" w:rsidRPr="007F03CB">
        <w:rPr>
          <w:rFonts w:ascii="Arial" w:hAnsi="Arial" w:cs="Arial"/>
          <w:sz w:val="22"/>
          <w:szCs w:val="22"/>
        </w:rPr>
        <w:t>customers</w:t>
      </w:r>
      <w:r w:rsidR="000A07AC">
        <w:rPr>
          <w:rFonts w:ascii="Arial" w:hAnsi="Arial" w:cs="Arial"/>
          <w:sz w:val="22"/>
          <w:szCs w:val="22"/>
        </w:rPr>
        <w:t>,</w:t>
      </w:r>
      <w:r w:rsidR="005E7704" w:rsidRPr="007F03CB">
        <w:rPr>
          <w:rFonts w:ascii="Arial" w:hAnsi="Arial" w:cs="Arial"/>
          <w:sz w:val="22"/>
          <w:szCs w:val="22"/>
        </w:rPr>
        <w:t xml:space="preserve"> </w:t>
      </w:r>
      <w:r w:rsidR="000A07AC">
        <w:rPr>
          <w:rFonts w:ascii="Arial" w:hAnsi="Arial" w:cs="Arial"/>
          <w:sz w:val="22"/>
          <w:szCs w:val="22"/>
        </w:rPr>
        <w:t xml:space="preserve">including housing and commercial developers, </w:t>
      </w:r>
      <w:r w:rsidR="005E7704" w:rsidRPr="007F03CB">
        <w:rPr>
          <w:rFonts w:ascii="Arial" w:hAnsi="Arial" w:cs="Arial"/>
          <w:sz w:val="22"/>
          <w:szCs w:val="22"/>
        </w:rPr>
        <w:t>for checking</w:t>
      </w:r>
      <w:r w:rsidR="000A07AC">
        <w:rPr>
          <w:rFonts w:ascii="Arial" w:hAnsi="Arial" w:cs="Arial"/>
          <w:sz w:val="22"/>
          <w:szCs w:val="22"/>
        </w:rPr>
        <w:t xml:space="preserve"> when these are not available</w:t>
      </w:r>
      <w:r w:rsidR="005E7704" w:rsidRPr="007F03CB">
        <w:rPr>
          <w:rFonts w:ascii="Arial" w:hAnsi="Arial" w:cs="Arial"/>
          <w:sz w:val="22"/>
          <w:szCs w:val="22"/>
        </w:rPr>
        <w:t xml:space="preserve"> in the showroom. This area needs to be kept</w:t>
      </w:r>
      <w:r w:rsidR="00691AB1" w:rsidRPr="007F03CB">
        <w:rPr>
          <w:rFonts w:ascii="Arial" w:hAnsi="Arial" w:cs="Arial"/>
          <w:sz w:val="22"/>
          <w:szCs w:val="22"/>
        </w:rPr>
        <w:t xml:space="preserve"> </w:t>
      </w:r>
      <w:r w:rsidR="005E7704" w:rsidRPr="007F03CB">
        <w:rPr>
          <w:rFonts w:ascii="Arial" w:hAnsi="Arial" w:cs="Arial"/>
          <w:sz w:val="22"/>
          <w:szCs w:val="22"/>
        </w:rPr>
        <w:t xml:space="preserve">separately from the workshop areas for health and safety purposes. </w:t>
      </w:r>
      <w:r w:rsidR="000A07AC">
        <w:rPr>
          <w:rFonts w:ascii="Arial" w:hAnsi="Arial" w:cs="Arial"/>
          <w:sz w:val="22"/>
          <w:szCs w:val="22"/>
        </w:rPr>
        <w:t>H</w:t>
      </w:r>
      <w:r w:rsidR="005E7704" w:rsidRPr="007F03CB">
        <w:rPr>
          <w:rFonts w:ascii="Arial" w:hAnsi="Arial" w:cs="Arial"/>
          <w:sz w:val="22"/>
          <w:szCs w:val="22"/>
        </w:rPr>
        <w:t>ousing and</w:t>
      </w:r>
      <w:r w:rsidR="00691AB1" w:rsidRPr="007F03CB">
        <w:rPr>
          <w:rFonts w:ascii="Arial" w:hAnsi="Arial" w:cs="Arial"/>
          <w:sz w:val="22"/>
          <w:szCs w:val="22"/>
        </w:rPr>
        <w:t xml:space="preserve"> </w:t>
      </w:r>
      <w:r w:rsidR="005E7704" w:rsidRPr="007F03CB">
        <w:rPr>
          <w:rFonts w:ascii="Arial" w:hAnsi="Arial" w:cs="Arial"/>
          <w:sz w:val="22"/>
          <w:szCs w:val="22"/>
        </w:rPr>
        <w:t>commercial developers wanting to bulk buy products</w:t>
      </w:r>
      <w:r w:rsidR="000A07AC">
        <w:rPr>
          <w:rFonts w:ascii="Arial" w:hAnsi="Arial" w:cs="Arial"/>
          <w:sz w:val="22"/>
          <w:szCs w:val="22"/>
        </w:rPr>
        <w:t xml:space="preserve"> and t</w:t>
      </w:r>
      <w:r w:rsidR="005E7704" w:rsidRPr="007F03CB">
        <w:rPr>
          <w:rFonts w:ascii="Arial" w:hAnsi="Arial" w:cs="Arial"/>
          <w:sz w:val="22"/>
          <w:szCs w:val="22"/>
        </w:rPr>
        <w:t>his area of the business is expanding.</w:t>
      </w:r>
    </w:p>
    <w:p w:rsidR="003460BB" w:rsidRPr="007F03CB" w:rsidRDefault="003460BB" w:rsidP="00376910">
      <w:pPr>
        <w:autoSpaceDE w:val="0"/>
        <w:autoSpaceDN w:val="0"/>
        <w:adjustRightInd w:val="0"/>
        <w:rPr>
          <w:rFonts w:ascii="Arial" w:hAnsi="Arial" w:cs="Arial"/>
          <w:sz w:val="22"/>
          <w:szCs w:val="22"/>
        </w:rPr>
      </w:pPr>
    </w:p>
    <w:p w:rsidR="00691AB1" w:rsidRPr="007F03CB" w:rsidRDefault="00376910" w:rsidP="00376910">
      <w:pPr>
        <w:autoSpaceDE w:val="0"/>
        <w:autoSpaceDN w:val="0"/>
        <w:adjustRightInd w:val="0"/>
        <w:rPr>
          <w:rFonts w:ascii="Arial" w:hAnsi="Arial" w:cs="Arial"/>
          <w:sz w:val="22"/>
          <w:szCs w:val="22"/>
        </w:rPr>
      </w:pPr>
      <w:r>
        <w:rPr>
          <w:rFonts w:ascii="Arial" w:hAnsi="Arial" w:cs="Arial"/>
          <w:bCs/>
          <w:sz w:val="22"/>
          <w:szCs w:val="22"/>
        </w:rPr>
        <w:t>8.8</w:t>
      </w:r>
      <w:r>
        <w:rPr>
          <w:rFonts w:ascii="Arial" w:hAnsi="Arial" w:cs="Arial"/>
          <w:bCs/>
          <w:sz w:val="22"/>
          <w:szCs w:val="22"/>
        </w:rPr>
        <w:tab/>
      </w:r>
      <w:r w:rsidR="005F7440" w:rsidRPr="007F03CB">
        <w:rPr>
          <w:rFonts w:ascii="Arial" w:hAnsi="Arial" w:cs="Arial"/>
          <w:bCs/>
          <w:sz w:val="22"/>
          <w:szCs w:val="22"/>
          <w:u w:val="single"/>
        </w:rPr>
        <w:t>Health and Safety</w:t>
      </w:r>
      <w:r w:rsidR="00691AB1" w:rsidRPr="007F03CB">
        <w:rPr>
          <w:rFonts w:ascii="Arial" w:hAnsi="Arial" w:cs="Arial"/>
          <w:bCs/>
          <w:sz w:val="22"/>
          <w:szCs w:val="22"/>
        </w:rPr>
        <w:t xml:space="preserve"> - </w:t>
      </w:r>
      <w:r w:rsidR="00691AB1" w:rsidRPr="007F03CB">
        <w:rPr>
          <w:rFonts w:ascii="Arial" w:hAnsi="Arial" w:cs="Arial"/>
          <w:sz w:val="22"/>
          <w:szCs w:val="22"/>
        </w:rPr>
        <w:t xml:space="preserve">There has been demand for the business to provide </w:t>
      </w:r>
      <w:r w:rsidR="000A07AC">
        <w:rPr>
          <w:rFonts w:ascii="Arial" w:hAnsi="Arial" w:cs="Arial"/>
          <w:sz w:val="22"/>
          <w:szCs w:val="22"/>
        </w:rPr>
        <w:t xml:space="preserve">tailored </w:t>
      </w:r>
      <w:r w:rsidR="00691AB1" w:rsidRPr="007F03CB">
        <w:rPr>
          <w:rFonts w:ascii="Arial" w:hAnsi="Arial" w:cs="Arial"/>
          <w:sz w:val="22"/>
          <w:szCs w:val="22"/>
        </w:rPr>
        <w:t>tiles and stones to meet customer needs</w:t>
      </w:r>
      <w:r w:rsidR="000A07AC">
        <w:rPr>
          <w:rFonts w:ascii="Arial" w:hAnsi="Arial" w:cs="Arial"/>
          <w:sz w:val="22"/>
          <w:szCs w:val="22"/>
        </w:rPr>
        <w:t xml:space="preserve"> and therefore</w:t>
      </w:r>
      <w:r w:rsidR="00691AB1" w:rsidRPr="007F03CB">
        <w:rPr>
          <w:rFonts w:ascii="Arial" w:hAnsi="Arial" w:cs="Arial"/>
          <w:sz w:val="22"/>
          <w:szCs w:val="22"/>
        </w:rPr>
        <w:t xml:space="preserve"> the business needs a workshop in order to develop the cutting and fabrication side of the business. This involves working with large slabs and expensive products</w:t>
      </w:r>
      <w:r w:rsidR="000A07AC">
        <w:rPr>
          <w:rFonts w:ascii="Arial" w:hAnsi="Arial" w:cs="Arial"/>
          <w:sz w:val="22"/>
          <w:szCs w:val="22"/>
        </w:rPr>
        <w:t xml:space="preserve"> so enough </w:t>
      </w:r>
      <w:r w:rsidR="00691AB1" w:rsidRPr="007F03CB">
        <w:rPr>
          <w:rFonts w:ascii="Arial" w:hAnsi="Arial" w:cs="Arial"/>
          <w:sz w:val="22"/>
          <w:szCs w:val="22"/>
        </w:rPr>
        <w:t>room to manoeuvre and work around</w:t>
      </w:r>
      <w:r w:rsidR="000A07AC">
        <w:rPr>
          <w:rFonts w:ascii="Arial" w:hAnsi="Arial" w:cs="Arial"/>
          <w:sz w:val="22"/>
          <w:szCs w:val="22"/>
        </w:rPr>
        <w:t xml:space="preserve"> is required.</w:t>
      </w:r>
    </w:p>
    <w:p w:rsidR="005F7440" w:rsidRPr="007F03CB" w:rsidRDefault="005F7440" w:rsidP="00376910">
      <w:pPr>
        <w:rPr>
          <w:rFonts w:ascii="Arial" w:hAnsi="Arial" w:cs="Arial"/>
          <w:bCs/>
          <w:sz w:val="22"/>
          <w:szCs w:val="22"/>
          <w:u w:val="single"/>
        </w:rPr>
      </w:pPr>
    </w:p>
    <w:p w:rsidR="005F7440" w:rsidRPr="007F03CB" w:rsidRDefault="008D27F7" w:rsidP="00376910">
      <w:pPr>
        <w:rPr>
          <w:rFonts w:ascii="Arial" w:hAnsi="Arial" w:cs="Arial"/>
          <w:bCs/>
          <w:sz w:val="22"/>
          <w:szCs w:val="22"/>
        </w:rPr>
      </w:pPr>
      <w:r>
        <w:rPr>
          <w:rFonts w:ascii="Arial" w:hAnsi="Arial" w:cs="Arial"/>
          <w:bCs/>
          <w:sz w:val="22"/>
          <w:szCs w:val="22"/>
        </w:rPr>
        <w:t>8.9</w:t>
      </w:r>
      <w:r>
        <w:rPr>
          <w:rFonts w:ascii="Arial" w:hAnsi="Arial" w:cs="Arial"/>
          <w:bCs/>
          <w:sz w:val="22"/>
          <w:szCs w:val="22"/>
        </w:rPr>
        <w:tab/>
      </w:r>
      <w:r w:rsidR="005F7440" w:rsidRPr="007F03CB">
        <w:rPr>
          <w:rFonts w:ascii="Arial" w:hAnsi="Arial" w:cs="Arial"/>
          <w:bCs/>
          <w:sz w:val="22"/>
          <w:szCs w:val="22"/>
          <w:u w:val="single"/>
        </w:rPr>
        <w:t>External Storage</w:t>
      </w:r>
      <w:r w:rsidR="00691AB1" w:rsidRPr="007F03CB">
        <w:rPr>
          <w:rFonts w:ascii="Arial" w:hAnsi="Arial" w:cs="Arial"/>
          <w:bCs/>
          <w:sz w:val="22"/>
          <w:szCs w:val="22"/>
        </w:rPr>
        <w:t xml:space="preserve"> - As the business has grown, storage has spread out to the yard area. </w:t>
      </w:r>
      <w:r w:rsidR="000A07AC">
        <w:rPr>
          <w:rFonts w:ascii="Arial" w:hAnsi="Arial" w:cs="Arial"/>
          <w:bCs/>
          <w:sz w:val="22"/>
          <w:szCs w:val="22"/>
        </w:rPr>
        <w:t>External storage</w:t>
      </w:r>
      <w:r w:rsidR="00691AB1" w:rsidRPr="007F03CB">
        <w:rPr>
          <w:rFonts w:ascii="Arial" w:hAnsi="Arial" w:cs="Arial"/>
          <w:bCs/>
          <w:sz w:val="22"/>
          <w:szCs w:val="22"/>
        </w:rPr>
        <w:t xml:space="preserve"> is not suitable for storing high end tile products, both from a security and aesthetic, resale standpoint.</w:t>
      </w:r>
    </w:p>
    <w:p w:rsidR="005F7440" w:rsidRPr="007F03CB" w:rsidRDefault="005F7440" w:rsidP="00376910">
      <w:pPr>
        <w:rPr>
          <w:rFonts w:ascii="Arial" w:hAnsi="Arial" w:cs="Arial"/>
          <w:bCs/>
          <w:sz w:val="22"/>
          <w:szCs w:val="22"/>
          <w:u w:val="single"/>
        </w:rPr>
      </w:pPr>
    </w:p>
    <w:p w:rsidR="00034F55" w:rsidRPr="007F03CB" w:rsidRDefault="008D27F7" w:rsidP="00376910">
      <w:pPr>
        <w:rPr>
          <w:rFonts w:ascii="Arial" w:hAnsi="Arial" w:cs="Arial"/>
          <w:bCs/>
          <w:sz w:val="22"/>
          <w:szCs w:val="22"/>
        </w:rPr>
      </w:pPr>
      <w:r>
        <w:rPr>
          <w:rFonts w:ascii="Arial" w:hAnsi="Arial" w:cs="Arial"/>
          <w:bCs/>
          <w:sz w:val="22"/>
          <w:szCs w:val="22"/>
        </w:rPr>
        <w:t>8.10</w:t>
      </w:r>
      <w:r>
        <w:rPr>
          <w:rFonts w:ascii="Arial" w:hAnsi="Arial" w:cs="Arial"/>
          <w:bCs/>
          <w:sz w:val="22"/>
          <w:szCs w:val="22"/>
        </w:rPr>
        <w:tab/>
      </w:r>
      <w:r w:rsidR="005F7440" w:rsidRPr="007F03CB">
        <w:rPr>
          <w:rFonts w:ascii="Arial" w:hAnsi="Arial" w:cs="Arial"/>
          <w:bCs/>
          <w:sz w:val="22"/>
          <w:szCs w:val="22"/>
          <w:u w:val="single"/>
        </w:rPr>
        <w:t>Relocation</w:t>
      </w:r>
      <w:r w:rsidR="00034F55" w:rsidRPr="007F03CB">
        <w:rPr>
          <w:rFonts w:ascii="Arial" w:hAnsi="Arial" w:cs="Arial"/>
          <w:bCs/>
          <w:sz w:val="22"/>
          <w:szCs w:val="22"/>
        </w:rPr>
        <w:t xml:space="preserve"> - The business is well established on the site. It is well known in the area and people can visit and collect products from the wider area due to its location being so close to the M6. The additional storage and workshop space </w:t>
      </w:r>
      <w:proofErr w:type="gramStart"/>
      <w:r w:rsidR="00034F55" w:rsidRPr="007F03CB">
        <w:rPr>
          <w:rFonts w:ascii="Arial" w:hAnsi="Arial" w:cs="Arial"/>
          <w:bCs/>
          <w:sz w:val="22"/>
          <w:szCs w:val="22"/>
        </w:rPr>
        <w:t>is</w:t>
      </w:r>
      <w:proofErr w:type="gramEnd"/>
      <w:r w:rsidR="00034F55" w:rsidRPr="007F03CB">
        <w:rPr>
          <w:rFonts w:ascii="Arial" w:hAnsi="Arial" w:cs="Arial"/>
          <w:bCs/>
          <w:sz w:val="22"/>
          <w:szCs w:val="22"/>
        </w:rPr>
        <w:t xml:space="preserve"> needed on site so everything can be managed together and be more sustainable. The original submissions for planning application 07/2010/0221/FUL contained supporting evidence of why the business could not be located elsewhere and why their previous site was no longer suitable. With the proposed expansion plans and the increased stockpiling, the need to stay on the current site is even stronger.</w:t>
      </w:r>
    </w:p>
    <w:p w:rsidR="005F7440" w:rsidRPr="007F03CB" w:rsidRDefault="005F7440" w:rsidP="00376910">
      <w:pPr>
        <w:rPr>
          <w:rFonts w:ascii="Arial" w:hAnsi="Arial" w:cs="Arial"/>
          <w:bCs/>
          <w:sz w:val="22"/>
          <w:szCs w:val="22"/>
          <w:u w:val="single"/>
        </w:rPr>
      </w:pPr>
    </w:p>
    <w:p w:rsidR="005F7440" w:rsidRPr="007F03CB" w:rsidRDefault="008D27F7" w:rsidP="00376910">
      <w:pPr>
        <w:rPr>
          <w:rFonts w:ascii="Arial" w:hAnsi="Arial" w:cs="Arial"/>
          <w:bCs/>
          <w:sz w:val="22"/>
          <w:szCs w:val="22"/>
        </w:rPr>
      </w:pPr>
      <w:r>
        <w:rPr>
          <w:rFonts w:ascii="Arial" w:hAnsi="Arial" w:cs="Arial"/>
          <w:bCs/>
          <w:sz w:val="22"/>
          <w:szCs w:val="22"/>
        </w:rPr>
        <w:t>8.11</w:t>
      </w:r>
      <w:r>
        <w:rPr>
          <w:rFonts w:ascii="Arial" w:hAnsi="Arial" w:cs="Arial"/>
          <w:bCs/>
          <w:sz w:val="22"/>
          <w:szCs w:val="22"/>
        </w:rPr>
        <w:tab/>
      </w:r>
      <w:r w:rsidR="005F7440" w:rsidRPr="007F03CB">
        <w:rPr>
          <w:rFonts w:ascii="Arial" w:hAnsi="Arial" w:cs="Arial"/>
          <w:bCs/>
          <w:sz w:val="22"/>
          <w:szCs w:val="22"/>
          <w:u w:val="single"/>
        </w:rPr>
        <w:t>Fallback Position</w:t>
      </w:r>
      <w:r w:rsidR="003460BB" w:rsidRPr="007F03CB">
        <w:rPr>
          <w:rFonts w:ascii="Arial" w:hAnsi="Arial" w:cs="Arial"/>
          <w:bCs/>
          <w:sz w:val="22"/>
          <w:szCs w:val="22"/>
        </w:rPr>
        <w:t xml:space="preserve"> - Although the proposal does not represent the extension of the existing buildings on site, </w:t>
      </w:r>
      <w:r w:rsidR="000A07AC">
        <w:rPr>
          <w:rFonts w:ascii="Arial" w:hAnsi="Arial" w:cs="Arial"/>
          <w:bCs/>
          <w:sz w:val="22"/>
          <w:szCs w:val="22"/>
        </w:rPr>
        <w:t>the supporting statement advises that th</w:t>
      </w:r>
      <w:r w:rsidR="003460BB" w:rsidRPr="007F03CB">
        <w:rPr>
          <w:rFonts w:ascii="Arial" w:hAnsi="Arial" w:cs="Arial"/>
          <w:bCs/>
          <w:sz w:val="22"/>
          <w:szCs w:val="22"/>
        </w:rPr>
        <w:t>is is the fallback position. A proposed extension of the buildings would be compliant with Local Plan policy G1c) as long as it did not result in disproportionate additions.</w:t>
      </w:r>
    </w:p>
    <w:p w:rsidR="005F7440" w:rsidRPr="007F03CB" w:rsidRDefault="005F7440" w:rsidP="00376910">
      <w:pPr>
        <w:rPr>
          <w:rFonts w:ascii="Arial" w:hAnsi="Arial" w:cs="Arial"/>
          <w:bCs/>
          <w:sz w:val="22"/>
          <w:szCs w:val="22"/>
          <w:u w:val="single"/>
        </w:rPr>
      </w:pPr>
    </w:p>
    <w:p w:rsidR="005C1A8F" w:rsidRPr="007F03CB" w:rsidRDefault="008D27F7" w:rsidP="008D27F7">
      <w:pPr>
        <w:rPr>
          <w:rFonts w:ascii="Arial" w:hAnsi="Arial" w:cs="Arial"/>
          <w:sz w:val="22"/>
          <w:szCs w:val="22"/>
        </w:rPr>
      </w:pPr>
      <w:r>
        <w:rPr>
          <w:rFonts w:ascii="Arial" w:hAnsi="Arial" w:cs="Arial"/>
          <w:bCs/>
          <w:sz w:val="22"/>
          <w:szCs w:val="22"/>
        </w:rPr>
        <w:t>8.12</w:t>
      </w:r>
      <w:r>
        <w:rPr>
          <w:rFonts w:ascii="Arial" w:hAnsi="Arial" w:cs="Arial"/>
          <w:bCs/>
          <w:sz w:val="22"/>
          <w:szCs w:val="22"/>
        </w:rPr>
        <w:tab/>
      </w:r>
      <w:r w:rsidR="005F7440" w:rsidRPr="007F03CB">
        <w:rPr>
          <w:rFonts w:ascii="Arial" w:hAnsi="Arial" w:cs="Arial"/>
          <w:bCs/>
          <w:sz w:val="22"/>
          <w:szCs w:val="22"/>
          <w:u w:val="single"/>
        </w:rPr>
        <w:t>A</w:t>
      </w:r>
      <w:r w:rsidR="00691AB1" w:rsidRPr="007F03CB">
        <w:rPr>
          <w:rFonts w:ascii="Arial" w:hAnsi="Arial" w:cs="Arial"/>
          <w:bCs/>
          <w:sz w:val="22"/>
          <w:szCs w:val="22"/>
          <w:u w:val="single"/>
        </w:rPr>
        <w:t>p</w:t>
      </w:r>
      <w:r w:rsidR="005F7440" w:rsidRPr="007F03CB">
        <w:rPr>
          <w:rFonts w:ascii="Arial" w:hAnsi="Arial" w:cs="Arial"/>
          <w:bCs/>
          <w:sz w:val="22"/>
          <w:szCs w:val="22"/>
          <w:u w:val="single"/>
        </w:rPr>
        <w:t>iary</w:t>
      </w:r>
      <w:r w:rsidR="00691AB1" w:rsidRPr="007F03CB">
        <w:rPr>
          <w:rFonts w:ascii="Arial" w:hAnsi="Arial" w:cs="Arial"/>
          <w:bCs/>
          <w:sz w:val="22"/>
          <w:szCs w:val="22"/>
        </w:rPr>
        <w:t xml:space="preserve"> - T</w:t>
      </w:r>
      <w:r w:rsidR="00691AB1" w:rsidRPr="007F03CB">
        <w:rPr>
          <w:rFonts w:ascii="Arial" w:hAnsi="Arial" w:cs="Arial"/>
          <w:sz w:val="22"/>
          <w:szCs w:val="22"/>
        </w:rPr>
        <w:t>he applicants want to set up a teaching apiary on the site. One of the applicants</w:t>
      </w:r>
      <w:r>
        <w:rPr>
          <w:rFonts w:ascii="Arial" w:hAnsi="Arial" w:cs="Arial"/>
          <w:sz w:val="22"/>
          <w:szCs w:val="22"/>
        </w:rPr>
        <w:t xml:space="preserve"> </w:t>
      </w:r>
      <w:r w:rsidR="00691AB1" w:rsidRPr="007F03CB">
        <w:rPr>
          <w:rFonts w:ascii="Arial" w:hAnsi="Arial" w:cs="Arial"/>
          <w:sz w:val="22"/>
          <w:szCs w:val="22"/>
        </w:rPr>
        <w:t xml:space="preserve">is a member of the Preston </w:t>
      </w:r>
      <w:proofErr w:type="spellStart"/>
      <w:r w:rsidR="00691AB1" w:rsidRPr="007F03CB">
        <w:rPr>
          <w:rFonts w:ascii="Arial" w:hAnsi="Arial" w:cs="Arial"/>
          <w:sz w:val="22"/>
          <w:szCs w:val="22"/>
        </w:rPr>
        <w:t>BeeKeepers</w:t>
      </w:r>
      <w:proofErr w:type="spellEnd"/>
      <w:r w:rsidR="00691AB1" w:rsidRPr="007F03CB">
        <w:rPr>
          <w:rFonts w:ascii="Arial" w:hAnsi="Arial" w:cs="Arial"/>
          <w:sz w:val="22"/>
          <w:szCs w:val="22"/>
        </w:rPr>
        <w:t xml:space="preserve"> Association. He </w:t>
      </w:r>
      <w:r w:rsidR="003460BB" w:rsidRPr="007F03CB">
        <w:rPr>
          <w:rFonts w:ascii="Arial" w:hAnsi="Arial" w:cs="Arial"/>
          <w:sz w:val="22"/>
          <w:szCs w:val="22"/>
        </w:rPr>
        <w:t xml:space="preserve">currently </w:t>
      </w:r>
      <w:r w:rsidR="00691AB1" w:rsidRPr="007F03CB">
        <w:rPr>
          <w:rFonts w:ascii="Arial" w:hAnsi="Arial" w:cs="Arial"/>
          <w:sz w:val="22"/>
          <w:szCs w:val="22"/>
        </w:rPr>
        <w:t>keeps some bees to the back of the site</w:t>
      </w:r>
      <w:r w:rsidR="003460BB" w:rsidRPr="007F03CB">
        <w:rPr>
          <w:rFonts w:ascii="Arial" w:hAnsi="Arial" w:cs="Arial"/>
          <w:sz w:val="22"/>
          <w:szCs w:val="22"/>
        </w:rPr>
        <w:t xml:space="preserve"> and</w:t>
      </w:r>
      <w:r w:rsidR="00691AB1" w:rsidRPr="007F03CB">
        <w:rPr>
          <w:rFonts w:ascii="Arial" w:hAnsi="Arial" w:cs="Arial"/>
          <w:sz w:val="22"/>
          <w:szCs w:val="22"/>
        </w:rPr>
        <w:t xml:space="preserve"> the intention is to expand this so that new members and local students can visit the apiary to learn how to keep bees and how they live. Around 35 bee species face extinction at present. We need bees to fertilise many of our crops. There are around 70 crops in the UK that depend or benefit from bee pollination. The site is surrounded by farmland. There is clearly an ecological and agricultural advantage to having more bees on site and increasing the flora and fauna on and off site. In addition, the teaching apiary will provide access to members of the public and is an interesting </w:t>
      </w:r>
      <w:proofErr w:type="spellStart"/>
      <w:r w:rsidR="00691AB1" w:rsidRPr="007F03CB">
        <w:rPr>
          <w:rFonts w:ascii="Arial" w:hAnsi="Arial" w:cs="Arial"/>
          <w:sz w:val="22"/>
          <w:szCs w:val="22"/>
        </w:rPr>
        <w:t>sideline</w:t>
      </w:r>
      <w:proofErr w:type="spellEnd"/>
      <w:r w:rsidR="00691AB1" w:rsidRPr="007F03CB">
        <w:rPr>
          <w:rFonts w:ascii="Arial" w:hAnsi="Arial" w:cs="Arial"/>
          <w:sz w:val="22"/>
          <w:szCs w:val="22"/>
        </w:rPr>
        <w:t xml:space="preserve"> to the main use of the site, being consistent with Green Belt policy.</w:t>
      </w:r>
    </w:p>
    <w:p w:rsidR="003460BB" w:rsidRPr="007F03CB" w:rsidRDefault="003460BB" w:rsidP="00376910">
      <w:pPr>
        <w:autoSpaceDE w:val="0"/>
        <w:autoSpaceDN w:val="0"/>
        <w:adjustRightInd w:val="0"/>
        <w:rPr>
          <w:rFonts w:ascii="Arial" w:hAnsi="Arial" w:cs="Arial"/>
          <w:sz w:val="22"/>
          <w:szCs w:val="22"/>
        </w:rPr>
      </w:pPr>
    </w:p>
    <w:p w:rsidR="00D34A8F" w:rsidRPr="007F03CB" w:rsidRDefault="008D27F7" w:rsidP="00376910">
      <w:pPr>
        <w:autoSpaceDE w:val="0"/>
        <w:autoSpaceDN w:val="0"/>
        <w:adjustRightInd w:val="0"/>
        <w:rPr>
          <w:rFonts w:ascii="Arial" w:hAnsi="Arial" w:cs="Arial"/>
          <w:sz w:val="22"/>
          <w:szCs w:val="22"/>
        </w:rPr>
      </w:pPr>
      <w:r>
        <w:rPr>
          <w:rFonts w:ascii="Arial" w:hAnsi="Arial" w:cs="Arial"/>
          <w:sz w:val="22"/>
          <w:szCs w:val="22"/>
        </w:rPr>
        <w:t>8.13</w:t>
      </w:r>
      <w:r>
        <w:rPr>
          <w:rFonts w:ascii="Arial" w:hAnsi="Arial" w:cs="Arial"/>
          <w:sz w:val="22"/>
          <w:szCs w:val="22"/>
        </w:rPr>
        <w:tab/>
      </w:r>
      <w:r w:rsidR="00D34A8F" w:rsidRPr="007F03CB">
        <w:rPr>
          <w:rFonts w:ascii="Arial" w:hAnsi="Arial" w:cs="Arial"/>
          <w:sz w:val="22"/>
          <w:szCs w:val="22"/>
        </w:rPr>
        <w:t>Business expansion is a material consideration when assessing ‘very special circumstances’ and Chapter 6</w:t>
      </w:r>
      <w:r w:rsidR="00B25964">
        <w:rPr>
          <w:rFonts w:ascii="Arial" w:hAnsi="Arial" w:cs="Arial"/>
          <w:sz w:val="22"/>
          <w:szCs w:val="22"/>
        </w:rPr>
        <w:t xml:space="preserve">: </w:t>
      </w:r>
      <w:r w:rsidR="00B25964" w:rsidRPr="00B25964">
        <w:rPr>
          <w:rFonts w:ascii="Arial" w:hAnsi="Arial" w:cs="Arial"/>
          <w:sz w:val="22"/>
          <w:szCs w:val="22"/>
        </w:rPr>
        <w:t>Building a strong, competitive economy</w:t>
      </w:r>
      <w:r w:rsidR="00D34A8F" w:rsidRPr="007F03CB">
        <w:rPr>
          <w:rFonts w:ascii="Arial" w:hAnsi="Arial" w:cs="Arial"/>
          <w:sz w:val="22"/>
          <w:szCs w:val="22"/>
        </w:rPr>
        <w:t xml:space="preserve"> of the National Planning Policy Framework recognises that supporting a prosperous rural economy is essential.  At paragraph 83 it advises that planning policies and decisions should enable, a) the sustainable growth and expansion of all types of business in rural areas, both through conversion of existing buildings and well-designed new buildings.</w:t>
      </w:r>
    </w:p>
    <w:p w:rsidR="00D34A8F" w:rsidRPr="007F03CB" w:rsidRDefault="00D34A8F" w:rsidP="00376910">
      <w:pPr>
        <w:autoSpaceDE w:val="0"/>
        <w:autoSpaceDN w:val="0"/>
        <w:adjustRightInd w:val="0"/>
        <w:rPr>
          <w:rFonts w:ascii="Arial" w:hAnsi="Arial" w:cs="Arial"/>
          <w:sz w:val="22"/>
          <w:szCs w:val="22"/>
        </w:rPr>
      </w:pPr>
    </w:p>
    <w:p w:rsidR="00D34A8F" w:rsidRPr="007F03CB" w:rsidRDefault="008D27F7" w:rsidP="00376910">
      <w:pPr>
        <w:autoSpaceDE w:val="0"/>
        <w:autoSpaceDN w:val="0"/>
        <w:adjustRightInd w:val="0"/>
        <w:rPr>
          <w:rFonts w:ascii="Arial" w:hAnsi="Arial" w:cs="Arial"/>
          <w:sz w:val="22"/>
          <w:szCs w:val="22"/>
        </w:rPr>
      </w:pPr>
      <w:r>
        <w:rPr>
          <w:rFonts w:ascii="Arial" w:hAnsi="Arial" w:cs="Arial"/>
          <w:sz w:val="22"/>
          <w:szCs w:val="22"/>
        </w:rPr>
        <w:t>8.14</w:t>
      </w:r>
      <w:r>
        <w:rPr>
          <w:rFonts w:ascii="Arial" w:hAnsi="Arial" w:cs="Arial"/>
          <w:sz w:val="22"/>
          <w:szCs w:val="22"/>
        </w:rPr>
        <w:tab/>
      </w:r>
      <w:r w:rsidR="004347F9">
        <w:rPr>
          <w:rFonts w:ascii="Arial" w:hAnsi="Arial" w:cs="Arial"/>
          <w:sz w:val="22"/>
          <w:szCs w:val="22"/>
        </w:rPr>
        <w:t>I</w:t>
      </w:r>
      <w:r w:rsidR="000A07AC">
        <w:rPr>
          <w:rFonts w:ascii="Arial" w:hAnsi="Arial" w:cs="Arial"/>
          <w:sz w:val="22"/>
          <w:szCs w:val="22"/>
        </w:rPr>
        <w:t>n</w:t>
      </w:r>
      <w:r w:rsidR="004347F9">
        <w:rPr>
          <w:rFonts w:ascii="Arial" w:hAnsi="Arial" w:cs="Arial"/>
          <w:sz w:val="22"/>
          <w:szCs w:val="22"/>
        </w:rPr>
        <w:t xml:space="preserve"> terms of its design, t</w:t>
      </w:r>
      <w:r w:rsidR="00D34A8F" w:rsidRPr="007F03CB">
        <w:rPr>
          <w:rFonts w:ascii="Arial" w:hAnsi="Arial" w:cs="Arial"/>
          <w:sz w:val="22"/>
          <w:szCs w:val="22"/>
        </w:rPr>
        <w:t>he proposed building has been designed to be in keeping with the existing storage building on site, using the same materials and colour palette and therefore will no</w:t>
      </w:r>
      <w:r w:rsidR="00B15519" w:rsidRPr="007F03CB">
        <w:rPr>
          <w:rFonts w:ascii="Arial" w:hAnsi="Arial" w:cs="Arial"/>
          <w:sz w:val="22"/>
          <w:szCs w:val="22"/>
        </w:rPr>
        <w:t>t</w:t>
      </w:r>
      <w:r w:rsidR="00D34A8F" w:rsidRPr="007F03CB">
        <w:rPr>
          <w:rFonts w:ascii="Arial" w:hAnsi="Arial" w:cs="Arial"/>
          <w:sz w:val="22"/>
          <w:szCs w:val="22"/>
        </w:rPr>
        <w:t xml:space="preserve"> be out of keeping with the existing buildings on the site.  </w:t>
      </w:r>
      <w:r w:rsidR="00B15519" w:rsidRPr="007F03CB">
        <w:rPr>
          <w:rFonts w:ascii="Arial" w:hAnsi="Arial" w:cs="Arial"/>
          <w:sz w:val="22"/>
          <w:szCs w:val="22"/>
        </w:rPr>
        <w:t>Therefore, it is considered to accord with the aims of paragraph 83.</w:t>
      </w:r>
    </w:p>
    <w:p w:rsidR="00D34A8F" w:rsidRPr="007F03CB" w:rsidRDefault="00D34A8F" w:rsidP="00376910">
      <w:pPr>
        <w:autoSpaceDE w:val="0"/>
        <w:autoSpaceDN w:val="0"/>
        <w:adjustRightInd w:val="0"/>
        <w:rPr>
          <w:rFonts w:ascii="Arial" w:hAnsi="Arial" w:cs="Arial"/>
          <w:sz w:val="22"/>
          <w:szCs w:val="22"/>
        </w:rPr>
      </w:pPr>
    </w:p>
    <w:p w:rsidR="00B15519" w:rsidRPr="007F03CB" w:rsidRDefault="008D27F7" w:rsidP="00376910">
      <w:pPr>
        <w:autoSpaceDE w:val="0"/>
        <w:autoSpaceDN w:val="0"/>
        <w:adjustRightInd w:val="0"/>
        <w:rPr>
          <w:rFonts w:ascii="Arial" w:hAnsi="Arial" w:cs="Arial"/>
          <w:sz w:val="22"/>
          <w:szCs w:val="22"/>
        </w:rPr>
      </w:pPr>
      <w:r>
        <w:rPr>
          <w:rFonts w:ascii="Arial" w:hAnsi="Arial" w:cs="Arial"/>
          <w:sz w:val="22"/>
          <w:szCs w:val="22"/>
        </w:rPr>
        <w:t>8.15</w:t>
      </w:r>
      <w:r>
        <w:rPr>
          <w:rFonts w:ascii="Arial" w:hAnsi="Arial" w:cs="Arial"/>
          <w:sz w:val="22"/>
          <w:szCs w:val="22"/>
        </w:rPr>
        <w:tab/>
      </w:r>
      <w:r w:rsidR="00D34A8F" w:rsidRPr="007F03CB">
        <w:rPr>
          <w:rFonts w:ascii="Arial" w:hAnsi="Arial" w:cs="Arial"/>
          <w:sz w:val="22"/>
          <w:szCs w:val="22"/>
        </w:rPr>
        <w:t>Paragraph 84</w:t>
      </w:r>
      <w:r w:rsidR="00B15519" w:rsidRPr="007F03CB">
        <w:rPr>
          <w:rFonts w:ascii="Arial" w:hAnsi="Arial" w:cs="Arial"/>
          <w:sz w:val="22"/>
          <w:szCs w:val="22"/>
        </w:rPr>
        <w:t xml:space="preserve"> o</w:t>
      </w:r>
      <w:r w:rsidR="00D34A8F" w:rsidRPr="007F03CB">
        <w:rPr>
          <w:rFonts w:ascii="Arial" w:hAnsi="Arial" w:cs="Arial"/>
          <w:sz w:val="22"/>
          <w:szCs w:val="22"/>
        </w:rPr>
        <w:t>f the NPPF goes on to advise that it will be important to ensure that development is sensitive to its surroundings, does not have an unacceptable impact on local roads and exploits any opportunities to make a location more sustainable.  The application site is on the busy Preston New Road close to the M6 motorway junction.  It has both entrance and exit accesses and ample parking provision.  County Highways have</w:t>
      </w:r>
      <w:r w:rsidR="00B15519" w:rsidRPr="007F03CB">
        <w:rPr>
          <w:rFonts w:ascii="Arial" w:hAnsi="Arial" w:cs="Arial"/>
          <w:sz w:val="22"/>
          <w:szCs w:val="22"/>
        </w:rPr>
        <w:t xml:space="preserve"> no objections to the proposal, commenting that the proposed development will utilise existing acceptable access and egress points on to Preston New Road. They also are of the opinion that the proposals at this location should have a negligible impact on highway safety and capacity within the immediate vicinity of the site. Therefore, the proposal meets the requirements of paragraph 84.</w:t>
      </w:r>
    </w:p>
    <w:p w:rsidR="00D34A8F" w:rsidRPr="007F03CB" w:rsidRDefault="00D34A8F" w:rsidP="00376910">
      <w:pPr>
        <w:autoSpaceDE w:val="0"/>
        <w:autoSpaceDN w:val="0"/>
        <w:adjustRightInd w:val="0"/>
        <w:rPr>
          <w:rFonts w:ascii="Arial" w:hAnsi="Arial" w:cs="Arial"/>
          <w:sz w:val="22"/>
          <w:szCs w:val="22"/>
        </w:rPr>
      </w:pPr>
    </w:p>
    <w:p w:rsidR="008E6E58" w:rsidRDefault="008D27F7" w:rsidP="00376910">
      <w:pPr>
        <w:autoSpaceDE w:val="0"/>
        <w:autoSpaceDN w:val="0"/>
        <w:adjustRightInd w:val="0"/>
        <w:rPr>
          <w:rFonts w:ascii="Arial" w:hAnsi="Arial" w:cs="Arial"/>
          <w:sz w:val="22"/>
          <w:szCs w:val="22"/>
        </w:rPr>
      </w:pPr>
      <w:r>
        <w:rPr>
          <w:rFonts w:ascii="Arial" w:hAnsi="Arial" w:cs="Arial"/>
          <w:sz w:val="22"/>
          <w:szCs w:val="22"/>
        </w:rPr>
        <w:t>8.16</w:t>
      </w:r>
      <w:r>
        <w:rPr>
          <w:rFonts w:ascii="Arial" w:hAnsi="Arial" w:cs="Arial"/>
          <w:sz w:val="22"/>
          <w:szCs w:val="22"/>
        </w:rPr>
        <w:tab/>
      </w:r>
      <w:r w:rsidR="008E6E58" w:rsidRPr="007F03CB">
        <w:rPr>
          <w:rFonts w:ascii="Arial" w:hAnsi="Arial" w:cs="Arial"/>
          <w:sz w:val="22"/>
          <w:szCs w:val="22"/>
        </w:rPr>
        <w:t>Paragraph 144</w:t>
      </w:r>
      <w:r w:rsidR="00B25964">
        <w:rPr>
          <w:rFonts w:ascii="Arial" w:hAnsi="Arial" w:cs="Arial"/>
          <w:sz w:val="22"/>
          <w:szCs w:val="22"/>
        </w:rPr>
        <w:t xml:space="preserve"> o</w:t>
      </w:r>
      <w:r w:rsidR="008E6E58" w:rsidRPr="007F03CB">
        <w:rPr>
          <w:rFonts w:ascii="Arial" w:hAnsi="Arial" w:cs="Arial"/>
          <w:sz w:val="22"/>
          <w:szCs w:val="22"/>
        </w:rPr>
        <w:t xml:space="preserve">f the NPPF advises that,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  Therefore, </w:t>
      </w:r>
      <w:r w:rsidR="007D006C">
        <w:rPr>
          <w:rFonts w:ascii="Arial" w:hAnsi="Arial" w:cs="Arial"/>
          <w:sz w:val="22"/>
          <w:szCs w:val="22"/>
        </w:rPr>
        <w:t xml:space="preserve">an assessment </w:t>
      </w:r>
      <w:r w:rsidR="008E6E58" w:rsidRPr="007F03CB">
        <w:rPr>
          <w:rFonts w:ascii="Arial" w:hAnsi="Arial" w:cs="Arial"/>
          <w:sz w:val="22"/>
          <w:szCs w:val="22"/>
        </w:rPr>
        <w:t>of whether the harm to the openness of the Green Belt is outweighed by the ex</w:t>
      </w:r>
      <w:r w:rsidR="00912E6E" w:rsidRPr="007F03CB">
        <w:rPr>
          <w:rFonts w:ascii="Arial" w:hAnsi="Arial" w:cs="Arial"/>
          <w:sz w:val="22"/>
          <w:szCs w:val="22"/>
        </w:rPr>
        <w:t>pansion</w:t>
      </w:r>
      <w:r w:rsidR="008E6E58" w:rsidRPr="007F03CB">
        <w:rPr>
          <w:rFonts w:ascii="Arial" w:hAnsi="Arial" w:cs="Arial"/>
          <w:sz w:val="22"/>
          <w:szCs w:val="22"/>
        </w:rPr>
        <w:t xml:space="preserve"> of th</w:t>
      </w:r>
      <w:r w:rsidR="00912E6E" w:rsidRPr="007F03CB">
        <w:rPr>
          <w:rFonts w:ascii="Arial" w:hAnsi="Arial" w:cs="Arial"/>
          <w:sz w:val="22"/>
          <w:szCs w:val="22"/>
        </w:rPr>
        <w:t>is</w:t>
      </w:r>
      <w:r w:rsidR="008E6E58" w:rsidRPr="007F03CB">
        <w:rPr>
          <w:rFonts w:ascii="Arial" w:hAnsi="Arial" w:cs="Arial"/>
          <w:sz w:val="22"/>
          <w:szCs w:val="22"/>
        </w:rPr>
        <w:t xml:space="preserve"> business</w:t>
      </w:r>
      <w:r w:rsidR="00912E6E" w:rsidRPr="007F03CB">
        <w:rPr>
          <w:rFonts w:ascii="Arial" w:hAnsi="Arial" w:cs="Arial"/>
          <w:sz w:val="22"/>
          <w:szCs w:val="22"/>
        </w:rPr>
        <w:t>, resulting in the need for the new building</w:t>
      </w:r>
      <w:r w:rsidR="007D006C">
        <w:rPr>
          <w:rFonts w:ascii="Arial" w:hAnsi="Arial" w:cs="Arial"/>
          <w:sz w:val="22"/>
          <w:szCs w:val="22"/>
        </w:rPr>
        <w:t xml:space="preserve"> is carried out, below.</w:t>
      </w:r>
    </w:p>
    <w:p w:rsidR="004347F9" w:rsidRDefault="004347F9" w:rsidP="00376910">
      <w:pPr>
        <w:autoSpaceDE w:val="0"/>
        <w:autoSpaceDN w:val="0"/>
        <w:adjustRightInd w:val="0"/>
        <w:rPr>
          <w:rFonts w:ascii="Arial" w:hAnsi="Arial" w:cs="Arial"/>
          <w:sz w:val="22"/>
          <w:szCs w:val="22"/>
        </w:rPr>
      </w:pPr>
    </w:p>
    <w:p w:rsidR="00256ACE" w:rsidRDefault="008D27F7" w:rsidP="00376910">
      <w:pPr>
        <w:rPr>
          <w:rFonts w:ascii="Arial" w:hAnsi="Arial" w:cs="Arial"/>
          <w:sz w:val="22"/>
          <w:szCs w:val="22"/>
        </w:rPr>
      </w:pPr>
      <w:r>
        <w:rPr>
          <w:rFonts w:ascii="Arial" w:hAnsi="Arial" w:cs="Arial"/>
          <w:sz w:val="22"/>
          <w:szCs w:val="22"/>
        </w:rPr>
        <w:lastRenderedPageBreak/>
        <w:t>8.17</w:t>
      </w:r>
      <w:r>
        <w:rPr>
          <w:rFonts w:ascii="Arial" w:hAnsi="Arial" w:cs="Arial"/>
          <w:sz w:val="22"/>
          <w:szCs w:val="22"/>
        </w:rPr>
        <w:tab/>
      </w:r>
      <w:r w:rsidR="004347F9">
        <w:rPr>
          <w:rFonts w:ascii="Arial" w:hAnsi="Arial" w:cs="Arial"/>
          <w:sz w:val="22"/>
          <w:szCs w:val="22"/>
        </w:rPr>
        <w:t>The propos</w:t>
      </w:r>
      <w:r w:rsidR="00B25964">
        <w:rPr>
          <w:rFonts w:ascii="Arial" w:hAnsi="Arial" w:cs="Arial"/>
          <w:sz w:val="22"/>
          <w:szCs w:val="22"/>
        </w:rPr>
        <w:t>ed</w:t>
      </w:r>
      <w:r w:rsidR="004347F9">
        <w:rPr>
          <w:rFonts w:ascii="Arial" w:hAnsi="Arial" w:cs="Arial"/>
          <w:sz w:val="22"/>
          <w:szCs w:val="22"/>
        </w:rPr>
        <w:t xml:space="preserve"> building is of substantial scale, measuring </w:t>
      </w:r>
      <w:r w:rsidR="004347F9" w:rsidRPr="007F03CB">
        <w:rPr>
          <w:rFonts w:ascii="Arial" w:hAnsi="Arial" w:cs="Arial"/>
          <w:sz w:val="22"/>
          <w:szCs w:val="22"/>
        </w:rPr>
        <w:t xml:space="preserve">36.3m by 10.6m with a pitched roof over with an </w:t>
      </w:r>
      <w:proofErr w:type="gramStart"/>
      <w:r w:rsidR="004347F9" w:rsidRPr="007F03CB">
        <w:rPr>
          <w:rFonts w:ascii="Arial" w:hAnsi="Arial" w:cs="Arial"/>
          <w:sz w:val="22"/>
          <w:szCs w:val="22"/>
        </w:rPr>
        <w:t>eaves</w:t>
      </w:r>
      <w:proofErr w:type="gramEnd"/>
      <w:r w:rsidR="004347F9" w:rsidRPr="007F03CB">
        <w:rPr>
          <w:rFonts w:ascii="Arial" w:hAnsi="Arial" w:cs="Arial"/>
          <w:sz w:val="22"/>
          <w:szCs w:val="22"/>
        </w:rPr>
        <w:t xml:space="preserve"> height of 4.2m and a ridge height of 7.6m</w:t>
      </w:r>
      <w:r w:rsidR="004347F9">
        <w:rPr>
          <w:rFonts w:ascii="Arial" w:hAnsi="Arial" w:cs="Arial"/>
          <w:sz w:val="22"/>
          <w:szCs w:val="22"/>
        </w:rPr>
        <w:t xml:space="preserve"> and </w:t>
      </w:r>
      <w:r w:rsidR="00B62D14">
        <w:rPr>
          <w:rFonts w:ascii="Arial" w:hAnsi="Arial" w:cs="Arial"/>
          <w:sz w:val="22"/>
          <w:szCs w:val="22"/>
        </w:rPr>
        <w:t xml:space="preserve">a footprint of 384.78 square metres. The building will have </w:t>
      </w:r>
      <w:r w:rsidR="004347F9">
        <w:rPr>
          <w:rFonts w:ascii="Arial" w:hAnsi="Arial" w:cs="Arial"/>
          <w:sz w:val="22"/>
          <w:szCs w:val="22"/>
        </w:rPr>
        <w:t xml:space="preserve">a </w:t>
      </w:r>
      <w:r w:rsidR="00B62D14">
        <w:rPr>
          <w:rFonts w:ascii="Arial" w:hAnsi="Arial" w:cs="Arial"/>
          <w:sz w:val="22"/>
          <w:szCs w:val="22"/>
        </w:rPr>
        <w:t>volume</w:t>
      </w:r>
      <w:r w:rsidR="004347F9">
        <w:rPr>
          <w:rFonts w:ascii="Arial" w:hAnsi="Arial" w:cs="Arial"/>
          <w:sz w:val="22"/>
          <w:szCs w:val="22"/>
        </w:rPr>
        <w:t xml:space="preserve"> of</w:t>
      </w:r>
      <w:r w:rsidR="00B62D14">
        <w:rPr>
          <w:rFonts w:ascii="Arial" w:hAnsi="Arial" w:cs="Arial"/>
          <w:sz w:val="22"/>
          <w:szCs w:val="22"/>
        </w:rPr>
        <w:t xml:space="preserve"> 2,442 cubic metres, compared to the existing buildings on site which have a </w:t>
      </w:r>
      <w:r w:rsidR="00B25964">
        <w:rPr>
          <w:rFonts w:ascii="Arial" w:hAnsi="Arial" w:cs="Arial"/>
          <w:sz w:val="22"/>
          <w:szCs w:val="22"/>
        </w:rPr>
        <w:t xml:space="preserve">combined </w:t>
      </w:r>
      <w:r w:rsidR="00B62D14">
        <w:rPr>
          <w:rFonts w:ascii="Arial" w:hAnsi="Arial" w:cs="Arial"/>
          <w:sz w:val="22"/>
          <w:szCs w:val="22"/>
        </w:rPr>
        <w:t>volume of 2,398 cubic metres.  This represents a percentage increase of</w:t>
      </w:r>
      <w:r w:rsidR="004347F9">
        <w:rPr>
          <w:rFonts w:ascii="Arial" w:hAnsi="Arial" w:cs="Arial"/>
          <w:sz w:val="22"/>
          <w:szCs w:val="22"/>
        </w:rPr>
        <w:t xml:space="preserve"> </w:t>
      </w:r>
      <w:r w:rsidR="00B62D14">
        <w:rPr>
          <w:rFonts w:ascii="Arial" w:hAnsi="Arial" w:cs="Arial"/>
          <w:sz w:val="22"/>
          <w:szCs w:val="22"/>
        </w:rPr>
        <w:t>101%.  As a general guid</w:t>
      </w:r>
      <w:r w:rsidR="00795CBB">
        <w:rPr>
          <w:rFonts w:ascii="Arial" w:hAnsi="Arial" w:cs="Arial"/>
          <w:sz w:val="22"/>
          <w:szCs w:val="22"/>
        </w:rPr>
        <w:t>e</w:t>
      </w:r>
      <w:r w:rsidR="00B62D14">
        <w:rPr>
          <w:rFonts w:ascii="Arial" w:hAnsi="Arial" w:cs="Arial"/>
          <w:sz w:val="22"/>
          <w:szCs w:val="22"/>
        </w:rPr>
        <w:t>line, when extending building</w:t>
      </w:r>
      <w:r w:rsidR="00765D07">
        <w:rPr>
          <w:rFonts w:ascii="Arial" w:hAnsi="Arial" w:cs="Arial"/>
          <w:sz w:val="22"/>
          <w:szCs w:val="22"/>
        </w:rPr>
        <w:t>s</w:t>
      </w:r>
      <w:r w:rsidR="00B62D14">
        <w:rPr>
          <w:rFonts w:ascii="Arial" w:hAnsi="Arial" w:cs="Arial"/>
          <w:sz w:val="22"/>
          <w:szCs w:val="22"/>
        </w:rPr>
        <w:t xml:space="preserve"> in the Green Belt, a 50% increase is considered permissible</w:t>
      </w:r>
      <w:r w:rsidR="00795CBB">
        <w:rPr>
          <w:rFonts w:ascii="Arial" w:hAnsi="Arial" w:cs="Arial"/>
          <w:sz w:val="22"/>
          <w:szCs w:val="22"/>
        </w:rPr>
        <w:t xml:space="preserve"> as a starting point.  Clearly the propos</w:t>
      </w:r>
      <w:r w:rsidR="00B25964">
        <w:rPr>
          <w:rFonts w:ascii="Arial" w:hAnsi="Arial" w:cs="Arial"/>
          <w:sz w:val="22"/>
          <w:szCs w:val="22"/>
        </w:rPr>
        <w:t>al is for a detached</w:t>
      </w:r>
      <w:r w:rsidR="00795CBB">
        <w:rPr>
          <w:rFonts w:ascii="Arial" w:hAnsi="Arial" w:cs="Arial"/>
          <w:sz w:val="22"/>
          <w:szCs w:val="22"/>
        </w:rPr>
        <w:t xml:space="preserve"> new building</w:t>
      </w:r>
      <w:r w:rsidR="00B25964">
        <w:rPr>
          <w:rFonts w:ascii="Arial" w:hAnsi="Arial" w:cs="Arial"/>
          <w:sz w:val="22"/>
          <w:szCs w:val="22"/>
        </w:rPr>
        <w:t xml:space="preserve"> not an extension and</w:t>
      </w:r>
      <w:r w:rsidR="00795CBB">
        <w:rPr>
          <w:rFonts w:ascii="Arial" w:hAnsi="Arial" w:cs="Arial"/>
          <w:sz w:val="22"/>
          <w:szCs w:val="22"/>
        </w:rPr>
        <w:t xml:space="preserve"> is in excess of </w:t>
      </w:r>
      <w:r w:rsidR="00B25964">
        <w:rPr>
          <w:rFonts w:ascii="Arial" w:hAnsi="Arial" w:cs="Arial"/>
          <w:sz w:val="22"/>
          <w:szCs w:val="22"/>
        </w:rPr>
        <w:t>the 50% increase</w:t>
      </w:r>
      <w:r w:rsidR="00870745">
        <w:rPr>
          <w:rFonts w:ascii="Arial" w:hAnsi="Arial" w:cs="Arial"/>
          <w:sz w:val="22"/>
          <w:szCs w:val="22"/>
        </w:rPr>
        <w:t>.  The supporting statement refers to</w:t>
      </w:r>
      <w:r w:rsidR="00795CBB">
        <w:rPr>
          <w:rFonts w:ascii="Arial" w:hAnsi="Arial" w:cs="Arial"/>
          <w:sz w:val="22"/>
          <w:szCs w:val="22"/>
        </w:rPr>
        <w:t xml:space="preserve"> the ‘fallback’ position</w:t>
      </w:r>
      <w:r w:rsidR="00870745">
        <w:rPr>
          <w:rFonts w:ascii="Arial" w:hAnsi="Arial" w:cs="Arial"/>
          <w:sz w:val="22"/>
          <w:szCs w:val="22"/>
        </w:rPr>
        <w:t xml:space="preserve"> of an extension to the existing building.  This was subject of pre-application advice for an extension amounting to a 50% increase over the existing building.  This was considered acceptable given it was an extension and related well to the existing </w:t>
      </w:r>
      <w:proofErr w:type="gramStart"/>
      <w:r w:rsidR="00870745">
        <w:rPr>
          <w:rFonts w:ascii="Arial" w:hAnsi="Arial" w:cs="Arial"/>
          <w:sz w:val="22"/>
          <w:szCs w:val="22"/>
        </w:rPr>
        <w:t>building</w:t>
      </w:r>
      <w:proofErr w:type="gramEnd"/>
      <w:r w:rsidR="00B25964">
        <w:rPr>
          <w:rFonts w:ascii="Arial" w:hAnsi="Arial" w:cs="Arial"/>
          <w:sz w:val="22"/>
          <w:szCs w:val="22"/>
        </w:rPr>
        <w:t xml:space="preserve"> but this submitted proposal is far different from that informal proposal.</w:t>
      </w:r>
    </w:p>
    <w:p w:rsidR="00B62D14" w:rsidRDefault="00B62D14" w:rsidP="00376910">
      <w:pPr>
        <w:rPr>
          <w:rFonts w:ascii="Arial" w:hAnsi="Arial" w:cs="Arial"/>
          <w:sz w:val="22"/>
          <w:szCs w:val="22"/>
        </w:rPr>
      </w:pPr>
    </w:p>
    <w:p w:rsidR="00795CBB" w:rsidRPr="007D006C" w:rsidRDefault="008D27F7" w:rsidP="00376910">
      <w:pPr>
        <w:rPr>
          <w:rFonts w:ascii="Arial" w:hAnsi="Arial" w:cs="Arial"/>
          <w:sz w:val="22"/>
          <w:szCs w:val="22"/>
        </w:rPr>
      </w:pPr>
      <w:r>
        <w:rPr>
          <w:rFonts w:ascii="Arial" w:hAnsi="Arial" w:cs="Arial"/>
          <w:sz w:val="22"/>
          <w:szCs w:val="22"/>
        </w:rPr>
        <w:t>8.18</w:t>
      </w:r>
      <w:r>
        <w:rPr>
          <w:rFonts w:ascii="Arial" w:hAnsi="Arial" w:cs="Arial"/>
          <w:sz w:val="22"/>
          <w:szCs w:val="22"/>
        </w:rPr>
        <w:tab/>
      </w:r>
      <w:r w:rsidR="00795CBB" w:rsidRPr="007D006C">
        <w:rPr>
          <w:rFonts w:ascii="Arial" w:hAnsi="Arial" w:cs="Arial"/>
          <w:sz w:val="22"/>
          <w:szCs w:val="22"/>
        </w:rPr>
        <w:t>The proposed building</w:t>
      </w:r>
      <w:r w:rsidR="004347F9" w:rsidRPr="007D006C">
        <w:rPr>
          <w:rFonts w:ascii="Arial" w:hAnsi="Arial" w:cs="Arial"/>
          <w:sz w:val="22"/>
          <w:szCs w:val="22"/>
        </w:rPr>
        <w:t xml:space="preserve"> will be located to the rear of the existing storage building running along the site’s eastern boundary.  Although the existing buildings on site will screen the proposed building from view of passing motorists on the A59, there will be clear views from the public rights of way that run to the north of the site.  The surrounding area is open and relatively flat farmland with hedgerow boundaries</w:t>
      </w:r>
      <w:r w:rsidR="00256ACE">
        <w:rPr>
          <w:rFonts w:ascii="Arial" w:hAnsi="Arial" w:cs="Arial"/>
          <w:sz w:val="22"/>
          <w:szCs w:val="22"/>
        </w:rPr>
        <w:t xml:space="preserve"> and therefore views of the proposed building will be afforded from a wide area.</w:t>
      </w:r>
      <w:r w:rsidR="00B25964">
        <w:rPr>
          <w:rFonts w:ascii="Arial" w:hAnsi="Arial" w:cs="Arial"/>
          <w:sz w:val="22"/>
          <w:szCs w:val="22"/>
        </w:rPr>
        <w:t xml:space="preserve">  It is therefore considered that the proposal will impact on the openness of the Green Belt resulting in detrimental harm.</w:t>
      </w:r>
    </w:p>
    <w:p w:rsidR="00795CBB" w:rsidRPr="007D006C" w:rsidRDefault="00795CBB" w:rsidP="00376910">
      <w:pPr>
        <w:rPr>
          <w:rFonts w:ascii="Arial" w:hAnsi="Arial" w:cs="Arial"/>
          <w:sz w:val="22"/>
          <w:szCs w:val="22"/>
        </w:rPr>
      </w:pPr>
    </w:p>
    <w:p w:rsidR="007D006C" w:rsidRPr="007D006C" w:rsidRDefault="008D27F7" w:rsidP="00376910">
      <w:pPr>
        <w:autoSpaceDE w:val="0"/>
        <w:autoSpaceDN w:val="0"/>
        <w:adjustRightInd w:val="0"/>
        <w:rPr>
          <w:rFonts w:ascii="Arial" w:hAnsi="Arial" w:cs="Arial"/>
          <w:sz w:val="22"/>
          <w:szCs w:val="22"/>
        </w:rPr>
      </w:pPr>
      <w:r>
        <w:rPr>
          <w:rFonts w:ascii="Arial" w:hAnsi="Arial" w:cs="Arial"/>
          <w:color w:val="000000"/>
          <w:sz w:val="22"/>
          <w:szCs w:val="22"/>
          <w:lang w:val="en"/>
        </w:rPr>
        <w:t>8.19</w:t>
      </w:r>
      <w:r>
        <w:rPr>
          <w:rFonts w:ascii="Arial" w:hAnsi="Arial" w:cs="Arial"/>
          <w:color w:val="000000"/>
          <w:sz w:val="22"/>
          <w:szCs w:val="22"/>
          <w:lang w:val="en"/>
        </w:rPr>
        <w:tab/>
      </w:r>
      <w:r w:rsidR="007D006C" w:rsidRPr="007D006C">
        <w:rPr>
          <w:rFonts w:ascii="Arial" w:hAnsi="Arial" w:cs="Arial"/>
          <w:color w:val="000000"/>
          <w:sz w:val="22"/>
          <w:szCs w:val="22"/>
          <w:lang w:val="en"/>
        </w:rPr>
        <w:t>The creation of jobs and the economic benefit to the borough does amount to the “very special circumstances” required to build on green belt land.</w:t>
      </w:r>
      <w:r w:rsidR="00256ACE">
        <w:rPr>
          <w:rFonts w:ascii="Arial" w:hAnsi="Arial" w:cs="Arial"/>
          <w:color w:val="000000"/>
          <w:sz w:val="22"/>
          <w:szCs w:val="22"/>
          <w:lang w:val="en"/>
        </w:rPr>
        <w:t xml:space="preserve">  In this case just 6 full time jobs will be created in addition to the 4 existing positions.  Whilst this is </w:t>
      </w:r>
      <w:r w:rsidR="00B25964">
        <w:rPr>
          <w:rFonts w:ascii="Arial" w:hAnsi="Arial" w:cs="Arial"/>
          <w:color w:val="000000"/>
          <w:sz w:val="22"/>
          <w:szCs w:val="22"/>
          <w:lang w:val="en"/>
        </w:rPr>
        <w:t xml:space="preserve">of some </w:t>
      </w:r>
      <w:r w:rsidR="00256ACE">
        <w:rPr>
          <w:rFonts w:ascii="Arial" w:hAnsi="Arial" w:cs="Arial"/>
          <w:color w:val="000000"/>
          <w:sz w:val="22"/>
          <w:szCs w:val="22"/>
          <w:lang w:val="en"/>
        </w:rPr>
        <w:t xml:space="preserve">a benefit to the area, it does not create </w:t>
      </w:r>
      <w:proofErr w:type="gramStart"/>
      <w:r w:rsidR="00B25964">
        <w:rPr>
          <w:rFonts w:ascii="Arial" w:hAnsi="Arial" w:cs="Arial"/>
          <w:color w:val="000000"/>
          <w:sz w:val="22"/>
          <w:szCs w:val="22"/>
          <w:lang w:val="en"/>
        </w:rPr>
        <w:t>sufficient</w:t>
      </w:r>
      <w:proofErr w:type="gramEnd"/>
      <w:r w:rsidR="00B25964">
        <w:rPr>
          <w:rFonts w:ascii="Arial" w:hAnsi="Arial" w:cs="Arial"/>
          <w:color w:val="000000"/>
          <w:sz w:val="22"/>
          <w:szCs w:val="22"/>
          <w:lang w:val="en"/>
        </w:rPr>
        <w:t xml:space="preserve"> </w:t>
      </w:r>
      <w:r w:rsidR="00256ACE">
        <w:rPr>
          <w:rFonts w:ascii="Arial" w:hAnsi="Arial" w:cs="Arial"/>
          <w:color w:val="000000"/>
          <w:sz w:val="22"/>
          <w:szCs w:val="22"/>
          <w:lang w:val="en"/>
        </w:rPr>
        <w:t xml:space="preserve">jobs </w:t>
      </w:r>
      <w:r w:rsidR="00B25964">
        <w:rPr>
          <w:rFonts w:ascii="Arial" w:hAnsi="Arial" w:cs="Arial"/>
          <w:color w:val="000000"/>
          <w:sz w:val="22"/>
          <w:szCs w:val="22"/>
          <w:lang w:val="en"/>
        </w:rPr>
        <w:t>to result in</w:t>
      </w:r>
      <w:r w:rsidR="00256ACE">
        <w:rPr>
          <w:rFonts w:ascii="Arial" w:hAnsi="Arial" w:cs="Arial"/>
          <w:color w:val="000000"/>
          <w:sz w:val="22"/>
          <w:szCs w:val="22"/>
          <w:lang w:val="en"/>
        </w:rPr>
        <w:t xml:space="preserve"> economic benefits to the borough.   </w:t>
      </w:r>
    </w:p>
    <w:p w:rsidR="007D006C" w:rsidRPr="007D006C" w:rsidRDefault="007D006C" w:rsidP="00376910">
      <w:pPr>
        <w:rPr>
          <w:rFonts w:ascii="Arial" w:hAnsi="Arial" w:cs="Arial"/>
          <w:sz w:val="22"/>
          <w:szCs w:val="22"/>
        </w:rPr>
      </w:pPr>
    </w:p>
    <w:p w:rsidR="004347F9" w:rsidRPr="007D006C" w:rsidRDefault="008D27F7" w:rsidP="00376910">
      <w:pPr>
        <w:rPr>
          <w:rFonts w:ascii="Arial" w:hAnsi="Arial" w:cs="Arial"/>
          <w:sz w:val="22"/>
          <w:szCs w:val="22"/>
        </w:rPr>
      </w:pPr>
      <w:r>
        <w:rPr>
          <w:rFonts w:ascii="Arial" w:hAnsi="Arial" w:cs="Arial"/>
          <w:sz w:val="22"/>
          <w:szCs w:val="22"/>
        </w:rPr>
        <w:t>8.20</w:t>
      </w:r>
      <w:r>
        <w:rPr>
          <w:rFonts w:ascii="Arial" w:hAnsi="Arial" w:cs="Arial"/>
          <w:sz w:val="22"/>
          <w:szCs w:val="22"/>
        </w:rPr>
        <w:tab/>
      </w:r>
      <w:r w:rsidR="00795CBB" w:rsidRPr="007D006C">
        <w:rPr>
          <w:rFonts w:ascii="Arial" w:hAnsi="Arial" w:cs="Arial"/>
          <w:sz w:val="22"/>
          <w:szCs w:val="22"/>
        </w:rPr>
        <w:t>There is a clear balance to be made between the expansion of an existing bu</w:t>
      </w:r>
      <w:r w:rsidR="002B2484" w:rsidRPr="007D006C">
        <w:rPr>
          <w:rFonts w:ascii="Arial" w:hAnsi="Arial" w:cs="Arial"/>
          <w:sz w:val="22"/>
          <w:szCs w:val="22"/>
        </w:rPr>
        <w:t>siness</w:t>
      </w:r>
      <w:r w:rsidR="00795CBB" w:rsidRPr="007D006C">
        <w:rPr>
          <w:rFonts w:ascii="Arial" w:hAnsi="Arial" w:cs="Arial"/>
          <w:sz w:val="22"/>
          <w:szCs w:val="22"/>
        </w:rPr>
        <w:t xml:space="preserve"> in the Green Belt</w:t>
      </w:r>
      <w:r w:rsidR="00A54684">
        <w:rPr>
          <w:rFonts w:ascii="Arial" w:hAnsi="Arial" w:cs="Arial"/>
          <w:sz w:val="22"/>
          <w:szCs w:val="22"/>
        </w:rPr>
        <w:t xml:space="preserve"> which requires a new building and the impact this would have on the openness of the Green Belt </w:t>
      </w:r>
      <w:r w:rsidR="00795CBB" w:rsidRPr="007D006C">
        <w:rPr>
          <w:rFonts w:ascii="Arial" w:hAnsi="Arial" w:cs="Arial"/>
          <w:sz w:val="22"/>
          <w:szCs w:val="22"/>
        </w:rPr>
        <w:t>and</w:t>
      </w:r>
      <w:r w:rsidR="00C80C28" w:rsidRPr="007D006C">
        <w:rPr>
          <w:rFonts w:ascii="Arial" w:hAnsi="Arial" w:cs="Arial"/>
          <w:sz w:val="22"/>
          <w:szCs w:val="22"/>
        </w:rPr>
        <w:t xml:space="preserve"> whether any very special circumstances have been demonstrate</w:t>
      </w:r>
      <w:r w:rsidR="00256ACE">
        <w:rPr>
          <w:rFonts w:ascii="Arial" w:hAnsi="Arial" w:cs="Arial"/>
          <w:sz w:val="22"/>
          <w:szCs w:val="22"/>
        </w:rPr>
        <w:t>d which would</w:t>
      </w:r>
      <w:r w:rsidR="00C80C28" w:rsidRPr="007D006C">
        <w:rPr>
          <w:rFonts w:ascii="Arial" w:hAnsi="Arial" w:cs="Arial"/>
          <w:sz w:val="22"/>
          <w:szCs w:val="22"/>
        </w:rPr>
        <w:t xml:space="preserve"> allow </w:t>
      </w:r>
      <w:r w:rsidR="002B2484" w:rsidRPr="007D006C">
        <w:rPr>
          <w:rFonts w:ascii="Arial" w:hAnsi="Arial" w:cs="Arial"/>
          <w:sz w:val="22"/>
          <w:szCs w:val="22"/>
        </w:rPr>
        <w:t>th</w:t>
      </w:r>
      <w:r w:rsidR="00256ACE">
        <w:rPr>
          <w:rFonts w:ascii="Arial" w:hAnsi="Arial" w:cs="Arial"/>
          <w:sz w:val="22"/>
          <w:szCs w:val="22"/>
        </w:rPr>
        <w:t>is</w:t>
      </w:r>
      <w:r w:rsidR="002B2484" w:rsidRPr="007D006C">
        <w:rPr>
          <w:rFonts w:ascii="Arial" w:hAnsi="Arial" w:cs="Arial"/>
          <w:sz w:val="22"/>
          <w:szCs w:val="22"/>
        </w:rPr>
        <w:t xml:space="preserve"> new building</w:t>
      </w:r>
      <w:r w:rsidR="00256ACE">
        <w:rPr>
          <w:rFonts w:ascii="Arial" w:hAnsi="Arial" w:cs="Arial"/>
          <w:sz w:val="22"/>
          <w:szCs w:val="22"/>
        </w:rPr>
        <w:t xml:space="preserve">.  </w:t>
      </w:r>
      <w:r w:rsidR="002B2484" w:rsidRPr="007D006C">
        <w:rPr>
          <w:rFonts w:ascii="Arial" w:hAnsi="Arial" w:cs="Arial"/>
          <w:sz w:val="22"/>
          <w:szCs w:val="22"/>
        </w:rPr>
        <w:t xml:space="preserve"> It is considered that, on balance, the proposed building, due to its size and scale would have an unacceptable impact on the openness of the Green Belt and the very special circumstances offered by the applicant are not considered to outweigh the harm to the Green Belt.  Although it is </w:t>
      </w:r>
      <w:r w:rsidR="00C80C28" w:rsidRPr="007D006C">
        <w:rPr>
          <w:rFonts w:ascii="Arial" w:hAnsi="Arial" w:cs="Arial"/>
          <w:sz w:val="22"/>
          <w:szCs w:val="22"/>
        </w:rPr>
        <w:t xml:space="preserve">accepted that </w:t>
      </w:r>
      <w:r w:rsidR="002B2484" w:rsidRPr="007D006C">
        <w:rPr>
          <w:rFonts w:ascii="Arial" w:hAnsi="Arial" w:cs="Arial"/>
          <w:sz w:val="22"/>
          <w:szCs w:val="22"/>
        </w:rPr>
        <w:t>the applicants want to expand the business</w:t>
      </w:r>
      <w:r w:rsidR="00C80C28" w:rsidRPr="007D006C">
        <w:rPr>
          <w:rFonts w:ascii="Arial" w:hAnsi="Arial" w:cs="Arial"/>
          <w:sz w:val="22"/>
          <w:szCs w:val="22"/>
        </w:rPr>
        <w:t xml:space="preserve"> and the economic benefits </w:t>
      </w:r>
      <w:r w:rsidR="007D006C" w:rsidRPr="007D006C">
        <w:rPr>
          <w:rFonts w:ascii="Arial" w:hAnsi="Arial" w:cs="Arial"/>
          <w:sz w:val="22"/>
          <w:szCs w:val="22"/>
        </w:rPr>
        <w:t>and job creation</w:t>
      </w:r>
      <w:r w:rsidR="00A54684">
        <w:rPr>
          <w:rFonts w:ascii="Arial" w:hAnsi="Arial" w:cs="Arial"/>
          <w:sz w:val="22"/>
          <w:szCs w:val="22"/>
        </w:rPr>
        <w:t xml:space="preserve"> such an expansion can have are accepted as</w:t>
      </w:r>
      <w:r w:rsidR="007D006C" w:rsidRPr="007D006C">
        <w:rPr>
          <w:rFonts w:ascii="Arial" w:hAnsi="Arial" w:cs="Arial"/>
          <w:sz w:val="22"/>
          <w:szCs w:val="22"/>
        </w:rPr>
        <w:t xml:space="preserve"> very special circumstances</w:t>
      </w:r>
      <w:r w:rsidR="00256ACE">
        <w:rPr>
          <w:rFonts w:ascii="Arial" w:hAnsi="Arial" w:cs="Arial"/>
          <w:sz w:val="22"/>
          <w:szCs w:val="22"/>
        </w:rPr>
        <w:t xml:space="preserve">, </w:t>
      </w:r>
      <w:r w:rsidR="00A54684">
        <w:rPr>
          <w:rFonts w:ascii="Arial" w:hAnsi="Arial" w:cs="Arial"/>
          <w:sz w:val="22"/>
          <w:szCs w:val="22"/>
        </w:rPr>
        <w:t xml:space="preserve">but </w:t>
      </w:r>
      <w:r w:rsidR="00256ACE">
        <w:rPr>
          <w:rFonts w:ascii="Arial" w:hAnsi="Arial" w:cs="Arial"/>
          <w:sz w:val="22"/>
          <w:szCs w:val="22"/>
        </w:rPr>
        <w:t>in this case th</w:t>
      </w:r>
      <w:r w:rsidR="00A54684">
        <w:rPr>
          <w:rFonts w:ascii="Arial" w:hAnsi="Arial" w:cs="Arial"/>
          <w:sz w:val="22"/>
          <w:szCs w:val="22"/>
        </w:rPr>
        <w:t>e</w:t>
      </w:r>
      <w:r w:rsidR="00256ACE">
        <w:rPr>
          <w:rFonts w:ascii="Arial" w:hAnsi="Arial" w:cs="Arial"/>
          <w:sz w:val="22"/>
          <w:szCs w:val="22"/>
        </w:rPr>
        <w:t xml:space="preserve"> benefit it limited.</w:t>
      </w:r>
      <w:r w:rsidR="007D006C" w:rsidRPr="007D006C">
        <w:rPr>
          <w:rFonts w:ascii="Arial" w:hAnsi="Arial" w:cs="Arial"/>
          <w:sz w:val="22"/>
          <w:szCs w:val="22"/>
        </w:rPr>
        <w:t xml:space="preserve">  </w:t>
      </w:r>
      <w:r w:rsidR="00256ACE">
        <w:rPr>
          <w:rFonts w:ascii="Arial" w:hAnsi="Arial" w:cs="Arial"/>
          <w:sz w:val="22"/>
          <w:szCs w:val="22"/>
        </w:rPr>
        <w:t>T</w:t>
      </w:r>
      <w:r w:rsidR="007D006C" w:rsidRPr="007D006C">
        <w:rPr>
          <w:rFonts w:ascii="Arial" w:hAnsi="Arial" w:cs="Arial"/>
          <w:sz w:val="22"/>
          <w:szCs w:val="22"/>
        </w:rPr>
        <w:t xml:space="preserve">here would be just </w:t>
      </w:r>
      <w:r w:rsidR="00256ACE">
        <w:rPr>
          <w:rFonts w:ascii="Arial" w:hAnsi="Arial" w:cs="Arial"/>
          <w:sz w:val="22"/>
          <w:szCs w:val="22"/>
        </w:rPr>
        <w:t>6</w:t>
      </w:r>
      <w:r w:rsidR="007D006C" w:rsidRPr="007D006C">
        <w:rPr>
          <w:rFonts w:ascii="Arial" w:hAnsi="Arial" w:cs="Arial"/>
          <w:sz w:val="22"/>
          <w:szCs w:val="22"/>
        </w:rPr>
        <w:t xml:space="preserve"> new jobs created </w:t>
      </w:r>
      <w:r w:rsidR="00256ACE">
        <w:rPr>
          <w:rFonts w:ascii="Arial" w:hAnsi="Arial" w:cs="Arial"/>
          <w:sz w:val="22"/>
          <w:szCs w:val="22"/>
        </w:rPr>
        <w:t xml:space="preserve">compared to </w:t>
      </w:r>
      <w:r w:rsidR="007D006C" w:rsidRPr="007D006C">
        <w:rPr>
          <w:rFonts w:ascii="Arial" w:hAnsi="Arial" w:cs="Arial"/>
          <w:sz w:val="22"/>
          <w:szCs w:val="22"/>
        </w:rPr>
        <w:t xml:space="preserve">the substantial size of the </w:t>
      </w:r>
      <w:r w:rsidR="00256ACE">
        <w:rPr>
          <w:rFonts w:ascii="Arial" w:hAnsi="Arial" w:cs="Arial"/>
          <w:sz w:val="22"/>
          <w:szCs w:val="22"/>
        </w:rPr>
        <w:t xml:space="preserve">proposed </w:t>
      </w:r>
      <w:r w:rsidR="007D006C" w:rsidRPr="007D006C">
        <w:rPr>
          <w:rFonts w:ascii="Arial" w:hAnsi="Arial" w:cs="Arial"/>
          <w:sz w:val="22"/>
          <w:szCs w:val="22"/>
        </w:rPr>
        <w:t>building</w:t>
      </w:r>
      <w:r w:rsidR="00256ACE">
        <w:rPr>
          <w:rFonts w:ascii="Arial" w:hAnsi="Arial" w:cs="Arial"/>
          <w:sz w:val="22"/>
          <w:szCs w:val="22"/>
        </w:rPr>
        <w:t xml:space="preserve"> and therefore not</w:t>
      </w:r>
      <w:r w:rsidR="007D006C" w:rsidRPr="007D006C">
        <w:rPr>
          <w:rFonts w:ascii="Arial" w:hAnsi="Arial" w:cs="Arial"/>
          <w:sz w:val="22"/>
          <w:szCs w:val="22"/>
        </w:rPr>
        <w:t xml:space="preserve"> propo</w:t>
      </w:r>
      <w:r w:rsidR="00256ACE">
        <w:rPr>
          <w:rFonts w:ascii="Arial" w:hAnsi="Arial" w:cs="Arial"/>
          <w:sz w:val="22"/>
          <w:szCs w:val="22"/>
        </w:rPr>
        <w:t>r</w:t>
      </w:r>
      <w:r w:rsidR="007D006C" w:rsidRPr="007D006C">
        <w:rPr>
          <w:rFonts w:ascii="Arial" w:hAnsi="Arial" w:cs="Arial"/>
          <w:sz w:val="22"/>
          <w:szCs w:val="22"/>
        </w:rPr>
        <w:t>tionate</w:t>
      </w:r>
      <w:r w:rsidR="008B239C">
        <w:rPr>
          <w:rFonts w:ascii="Arial" w:hAnsi="Arial" w:cs="Arial"/>
          <w:sz w:val="22"/>
          <w:szCs w:val="22"/>
        </w:rPr>
        <w:t>.  Additionally</w:t>
      </w:r>
      <w:r w:rsidR="002B2484" w:rsidRPr="007D006C">
        <w:rPr>
          <w:rFonts w:ascii="Arial" w:hAnsi="Arial" w:cs="Arial"/>
          <w:sz w:val="22"/>
          <w:szCs w:val="22"/>
        </w:rPr>
        <w:t>, there is nothing in the submission that guarantees th</w:t>
      </w:r>
      <w:r w:rsidR="008B239C">
        <w:rPr>
          <w:rFonts w:ascii="Arial" w:hAnsi="Arial" w:cs="Arial"/>
          <w:sz w:val="22"/>
          <w:szCs w:val="22"/>
        </w:rPr>
        <w:t>e business expansion</w:t>
      </w:r>
      <w:r w:rsidR="002B2484" w:rsidRPr="007D006C">
        <w:rPr>
          <w:rFonts w:ascii="Arial" w:hAnsi="Arial" w:cs="Arial"/>
          <w:sz w:val="22"/>
          <w:szCs w:val="22"/>
        </w:rPr>
        <w:t xml:space="preserve"> will take place</w:t>
      </w:r>
      <w:r w:rsidR="00A54684">
        <w:rPr>
          <w:rFonts w:ascii="Arial" w:hAnsi="Arial" w:cs="Arial"/>
          <w:sz w:val="22"/>
          <w:szCs w:val="22"/>
        </w:rPr>
        <w:t xml:space="preserve"> but is more an intention than any firm proposals or business plan</w:t>
      </w:r>
      <w:r w:rsidR="002B2484" w:rsidRPr="007D006C">
        <w:rPr>
          <w:rFonts w:ascii="Arial" w:hAnsi="Arial" w:cs="Arial"/>
          <w:sz w:val="22"/>
          <w:szCs w:val="22"/>
        </w:rPr>
        <w:t>.</w:t>
      </w:r>
    </w:p>
    <w:p w:rsidR="00D34A8F" w:rsidRDefault="00D34A8F" w:rsidP="00376910">
      <w:pPr>
        <w:autoSpaceDE w:val="0"/>
        <w:autoSpaceDN w:val="0"/>
        <w:adjustRightInd w:val="0"/>
        <w:rPr>
          <w:rFonts w:ascii="Arial" w:hAnsi="Arial" w:cs="Arial"/>
          <w:sz w:val="22"/>
          <w:szCs w:val="22"/>
        </w:rPr>
      </w:pPr>
    </w:p>
    <w:p w:rsidR="008E6E58" w:rsidRPr="007D006C" w:rsidRDefault="008D27F7" w:rsidP="00376910">
      <w:pPr>
        <w:rPr>
          <w:rFonts w:ascii="Arial" w:hAnsi="Arial" w:cs="Arial"/>
          <w:sz w:val="22"/>
          <w:szCs w:val="22"/>
        </w:rPr>
      </w:pPr>
      <w:r>
        <w:rPr>
          <w:rFonts w:ascii="Arial" w:hAnsi="Arial" w:cs="Arial"/>
          <w:sz w:val="22"/>
          <w:szCs w:val="22"/>
        </w:rPr>
        <w:t>8.21</w:t>
      </w:r>
      <w:r>
        <w:rPr>
          <w:rFonts w:ascii="Arial" w:hAnsi="Arial" w:cs="Arial"/>
          <w:sz w:val="22"/>
          <w:szCs w:val="22"/>
        </w:rPr>
        <w:tab/>
      </w:r>
      <w:r w:rsidR="007D006C" w:rsidRPr="007D006C">
        <w:rPr>
          <w:rFonts w:ascii="Arial" w:hAnsi="Arial" w:cs="Arial"/>
          <w:sz w:val="22"/>
          <w:szCs w:val="22"/>
        </w:rPr>
        <w:t xml:space="preserve">Policy G1 does specify that </w:t>
      </w:r>
      <w:r w:rsidR="008C7F19">
        <w:rPr>
          <w:rFonts w:ascii="Arial" w:hAnsi="Arial" w:cs="Arial"/>
          <w:sz w:val="22"/>
          <w:szCs w:val="22"/>
        </w:rPr>
        <w:t>“</w:t>
      </w:r>
      <w:r w:rsidR="008B239C" w:rsidRPr="008C7F19">
        <w:rPr>
          <w:rFonts w:ascii="Arial" w:hAnsi="Arial" w:cs="Arial"/>
          <w:i/>
          <w:sz w:val="22"/>
          <w:szCs w:val="22"/>
        </w:rPr>
        <w:t>t</w:t>
      </w:r>
      <w:r w:rsidR="007D006C" w:rsidRPr="008C7F19">
        <w:rPr>
          <w:rFonts w:ascii="Arial" w:hAnsi="Arial" w:cs="Arial"/>
          <w:i/>
          <w:sz w:val="22"/>
          <w:szCs w:val="22"/>
        </w:rPr>
        <w:t>h</w:t>
      </w:r>
      <w:r w:rsidR="007D006C" w:rsidRPr="008C7F19">
        <w:rPr>
          <w:rFonts w:ascii="Arial" w:hAnsi="Arial" w:cs="Arial"/>
          <w:i/>
          <w:spacing w:val="-4"/>
          <w:sz w:val="22"/>
          <w:szCs w:val="22"/>
        </w:rPr>
        <w:t>e</w:t>
      </w:r>
      <w:r w:rsidR="007D006C" w:rsidRPr="008C7F19">
        <w:rPr>
          <w:rFonts w:ascii="Arial" w:hAnsi="Arial" w:cs="Arial"/>
          <w:i/>
          <w:sz w:val="22"/>
          <w:szCs w:val="22"/>
        </w:rPr>
        <w:t>re</w:t>
      </w:r>
      <w:r w:rsidR="007D006C" w:rsidRPr="008C7F19">
        <w:rPr>
          <w:rFonts w:ascii="Arial" w:hAnsi="Arial" w:cs="Arial"/>
          <w:i/>
          <w:spacing w:val="5"/>
          <w:sz w:val="22"/>
          <w:szCs w:val="22"/>
        </w:rPr>
        <w:t xml:space="preserve"> </w:t>
      </w:r>
      <w:r w:rsidR="007D006C" w:rsidRPr="008C7F19">
        <w:rPr>
          <w:rFonts w:ascii="Arial" w:hAnsi="Arial" w:cs="Arial"/>
          <w:i/>
          <w:sz w:val="22"/>
          <w:szCs w:val="22"/>
        </w:rPr>
        <w:t>are</w:t>
      </w:r>
      <w:r w:rsidR="007D006C" w:rsidRPr="008C7F19">
        <w:rPr>
          <w:rFonts w:ascii="Arial" w:hAnsi="Arial" w:cs="Arial"/>
          <w:i/>
          <w:spacing w:val="3"/>
          <w:sz w:val="22"/>
          <w:szCs w:val="22"/>
        </w:rPr>
        <w:t xml:space="preserve"> </w:t>
      </w:r>
      <w:r w:rsidR="007D006C" w:rsidRPr="008C7F19">
        <w:rPr>
          <w:rFonts w:ascii="Arial" w:hAnsi="Arial" w:cs="Arial"/>
          <w:i/>
          <w:sz w:val="22"/>
          <w:szCs w:val="22"/>
        </w:rPr>
        <w:t>a</w:t>
      </w:r>
      <w:r w:rsidR="007D006C" w:rsidRPr="008C7F19">
        <w:rPr>
          <w:rFonts w:ascii="Arial" w:hAnsi="Arial" w:cs="Arial"/>
          <w:i/>
          <w:spacing w:val="5"/>
          <w:sz w:val="22"/>
          <w:szCs w:val="22"/>
        </w:rPr>
        <w:t xml:space="preserve"> </w:t>
      </w:r>
      <w:r w:rsidR="007D006C" w:rsidRPr="008C7F19">
        <w:rPr>
          <w:rFonts w:ascii="Arial" w:hAnsi="Arial" w:cs="Arial"/>
          <w:i/>
          <w:sz w:val="22"/>
          <w:szCs w:val="22"/>
        </w:rPr>
        <w:t>n</w:t>
      </w:r>
      <w:r w:rsidR="007D006C" w:rsidRPr="008C7F19">
        <w:rPr>
          <w:rFonts w:ascii="Arial" w:hAnsi="Arial" w:cs="Arial"/>
          <w:i/>
          <w:spacing w:val="-4"/>
          <w:sz w:val="22"/>
          <w:szCs w:val="22"/>
        </w:rPr>
        <w:t>u</w:t>
      </w:r>
      <w:r w:rsidR="007D006C" w:rsidRPr="008C7F19">
        <w:rPr>
          <w:rFonts w:ascii="Arial" w:hAnsi="Arial" w:cs="Arial"/>
          <w:i/>
          <w:sz w:val="22"/>
          <w:szCs w:val="22"/>
        </w:rPr>
        <w:t>mb</w:t>
      </w:r>
      <w:r w:rsidR="007D006C" w:rsidRPr="008C7F19">
        <w:rPr>
          <w:rFonts w:ascii="Arial" w:hAnsi="Arial" w:cs="Arial"/>
          <w:i/>
          <w:spacing w:val="-4"/>
          <w:sz w:val="22"/>
          <w:szCs w:val="22"/>
        </w:rPr>
        <w:t>e</w:t>
      </w:r>
      <w:r w:rsidR="007D006C" w:rsidRPr="008C7F19">
        <w:rPr>
          <w:rFonts w:ascii="Arial" w:hAnsi="Arial" w:cs="Arial"/>
          <w:i/>
          <w:sz w:val="22"/>
          <w:szCs w:val="22"/>
        </w:rPr>
        <w:t>r</w:t>
      </w:r>
      <w:r w:rsidR="007D006C" w:rsidRPr="008C7F19">
        <w:rPr>
          <w:rFonts w:ascii="Arial" w:hAnsi="Arial" w:cs="Arial"/>
          <w:i/>
          <w:spacing w:val="6"/>
          <w:sz w:val="22"/>
          <w:szCs w:val="22"/>
        </w:rPr>
        <w:t xml:space="preserve"> </w:t>
      </w:r>
      <w:r w:rsidR="007D006C" w:rsidRPr="008C7F19">
        <w:rPr>
          <w:rFonts w:ascii="Arial" w:hAnsi="Arial" w:cs="Arial"/>
          <w:i/>
          <w:spacing w:val="-3"/>
          <w:sz w:val="22"/>
          <w:szCs w:val="22"/>
        </w:rPr>
        <w:t>o</w:t>
      </w:r>
      <w:r w:rsidR="007D006C" w:rsidRPr="008C7F19">
        <w:rPr>
          <w:rFonts w:ascii="Arial" w:hAnsi="Arial" w:cs="Arial"/>
          <w:i/>
          <w:sz w:val="22"/>
          <w:szCs w:val="22"/>
        </w:rPr>
        <w:t>f</w:t>
      </w:r>
      <w:r w:rsidR="007D006C" w:rsidRPr="008C7F19">
        <w:rPr>
          <w:rFonts w:ascii="Arial" w:hAnsi="Arial" w:cs="Arial"/>
          <w:i/>
          <w:spacing w:val="4"/>
          <w:sz w:val="22"/>
          <w:szCs w:val="22"/>
        </w:rPr>
        <w:t xml:space="preserve"> </w:t>
      </w:r>
      <w:r w:rsidR="007D006C" w:rsidRPr="008C7F19">
        <w:rPr>
          <w:rFonts w:ascii="Arial" w:hAnsi="Arial" w:cs="Arial"/>
          <w:i/>
          <w:sz w:val="22"/>
          <w:szCs w:val="22"/>
        </w:rPr>
        <w:t>maj</w:t>
      </w:r>
      <w:r w:rsidR="007D006C" w:rsidRPr="008C7F19">
        <w:rPr>
          <w:rFonts w:ascii="Arial" w:hAnsi="Arial" w:cs="Arial"/>
          <w:i/>
          <w:spacing w:val="-3"/>
          <w:sz w:val="22"/>
          <w:szCs w:val="22"/>
        </w:rPr>
        <w:t>o</w:t>
      </w:r>
      <w:r w:rsidR="007D006C" w:rsidRPr="008C7F19">
        <w:rPr>
          <w:rFonts w:ascii="Arial" w:hAnsi="Arial" w:cs="Arial"/>
          <w:i/>
          <w:sz w:val="22"/>
          <w:szCs w:val="22"/>
        </w:rPr>
        <w:t>r</w:t>
      </w:r>
      <w:r w:rsidR="007D006C" w:rsidRPr="008C7F19">
        <w:rPr>
          <w:rFonts w:ascii="Arial" w:hAnsi="Arial" w:cs="Arial"/>
          <w:i/>
          <w:spacing w:val="6"/>
          <w:sz w:val="22"/>
          <w:szCs w:val="22"/>
        </w:rPr>
        <w:t xml:space="preserve"> </w:t>
      </w:r>
      <w:r w:rsidR="007D006C" w:rsidRPr="008C7F19">
        <w:rPr>
          <w:rFonts w:ascii="Arial" w:hAnsi="Arial" w:cs="Arial"/>
          <w:i/>
          <w:sz w:val="22"/>
          <w:szCs w:val="22"/>
        </w:rPr>
        <w:t>d</w:t>
      </w:r>
      <w:r w:rsidR="007D006C" w:rsidRPr="008C7F19">
        <w:rPr>
          <w:rFonts w:ascii="Arial" w:hAnsi="Arial" w:cs="Arial"/>
          <w:i/>
          <w:spacing w:val="-1"/>
          <w:sz w:val="22"/>
          <w:szCs w:val="22"/>
        </w:rPr>
        <w:t>e</w:t>
      </w:r>
      <w:r w:rsidR="007D006C" w:rsidRPr="008C7F19">
        <w:rPr>
          <w:rFonts w:ascii="Arial" w:hAnsi="Arial" w:cs="Arial"/>
          <w:i/>
          <w:spacing w:val="-3"/>
          <w:sz w:val="22"/>
          <w:szCs w:val="22"/>
        </w:rPr>
        <w:t>v</w:t>
      </w:r>
      <w:r w:rsidR="007D006C" w:rsidRPr="008C7F19">
        <w:rPr>
          <w:rFonts w:ascii="Arial" w:hAnsi="Arial" w:cs="Arial"/>
          <w:i/>
          <w:sz w:val="22"/>
          <w:szCs w:val="22"/>
        </w:rPr>
        <w:t>e</w:t>
      </w:r>
      <w:r w:rsidR="007D006C" w:rsidRPr="008C7F19">
        <w:rPr>
          <w:rFonts w:ascii="Arial" w:hAnsi="Arial" w:cs="Arial"/>
          <w:i/>
          <w:spacing w:val="-2"/>
          <w:sz w:val="22"/>
          <w:szCs w:val="22"/>
        </w:rPr>
        <w:t>l</w:t>
      </w:r>
      <w:r w:rsidR="007D006C" w:rsidRPr="008C7F19">
        <w:rPr>
          <w:rFonts w:ascii="Arial" w:hAnsi="Arial" w:cs="Arial"/>
          <w:i/>
          <w:sz w:val="22"/>
          <w:szCs w:val="22"/>
        </w:rPr>
        <w:t>o</w:t>
      </w:r>
      <w:r w:rsidR="007D006C" w:rsidRPr="008C7F19">
        <w:rPr>
          <w:rFonts w:ascii="Arial" w:hAnsi="Arial" w:cs="Arial"/>
          <w:i/>
          <w:spacing w:val="-1"/>
          <w:sz w:val="22"/>
          <w:szCs w:val="22"/>
        </w:rPr>
        <w:t>p</w:t>
      </w:r>
      <w:r w:rsidR="007D006C" w:rsidRPr="008C7F19">
        <w:rPr>
          <w:rFonts w:ascii="Arial" w:hAnsi="Arial" w:cs="Arial"/>
          <w:i/>
          <w:sz w:val="22"/>
          <w:szCs w:val="22"/>
        </w:rPr>
        <w:t>ed</w:t>
      </w:r>
      <w:r w:rsidR="007D006C" w:rsidRPr="008C7F19">
        <w:rPr>
          <w:rFonts w:ascii="Arial" w:hAnsi="Arial" w:cs="Arial"/>
          <w:i/>
          <w:spacing w:val="5"/>
          <w:sz w:val="22"/>
          <w:szCs w:val="22"/>
        </w:rPr>
        <w:t xml:space="preserve"> </w:t>
      </w:r>
      <w:r w:rsidR="007D006C" w:rsidRPr="008C7F19">
        <w:rPr>
          <w:rFonts w:ascii="Arial" w:hAnsi="Arial" w:cs="Arial"/>
          <w:i/>
          <w:sz w:val="22"/>
          <w:szCs w:val="22"/>
        </w:rPr>
        <w:t>emp</w:t>
      </w:r>
      <w:r w:rsidR="007D006C" w:rsidRPr="008C7F19">
        <w:rPr>
          <w:rFonts w:ascii="Arial" w:hAnsi="Arial" w:cs="Arial"/>
          <w:i/>
          <w:spacing w:val="-1"/>
          <w:sz w:val="22"/>
          <w:szCs w:val="22"/>
        </w:rPr>
        <w:t>l</w:t>
      </w:r>
      <w:r w:rsidR="007D006C" w:rsidRPr="008C7F19">
        <w:rPr>
          <w:rFonts w:ascii="Arial" w:hAnsi="Arial" w:cs="Arial"/>
          <w:i/>
          <w:sz w:val="22"/>
          <w:szCs w:val="22"/>
        </w:rPr>
        <w:t>o</w:t>
      </w:r>
      <w:r w:rsidR="007D006C" w:rsidRPr="008C7F19">
        <w:rPr>
          <w:rFonts w:ascii="Arial" w:hAnsi="Arial" w:cs="Arial"/>
          <w:i/>
          <w:spacing w:val="-3"/>
          <w:sz w:val="22"/>
          <w:szCs w:val="22"/>
        </w:rPr>
        <w:t>y</w:t>
      </w:r>
      <w:r w:rsidR="007D006C" w:rsidRPr="008C7F19">
        <w:rPr>
          <w:rFonts w:ascii="Arial" w:hAnsi="Arial" w:cs="Arial"/>
          <w:i/>
          <w:sz w:val="22"/>
          <w:szCs w:val="22"/>
        </w:rPr>
        <w:t>me</w:t>
      </w:r>
      <w:r w:rsidR="007D006C" w:rsidRPr="008C7F19">
        <w:rPr>
          <w:rFonts w:ascii="Arial" w:hAnsi="Arial" w:cs="Arial"/>
          <w:i/>
          <w:spacing w:val="-1"/>
          <w:sz w:val="22"/>
          <w:szCs w:val="22"/>
        </w:rPr>
        <w:t>n</w:t>
      </w:r>
      <w:r w:rsidR="007D006C" w:rsidRPr="008C7F19">
        <w:rPr>
          <w:rFonts w:ascii="Arial" w:hAnsi="Arial" w:cs="Arial"/>
          <w:i/>
          <w:sz w:val="22"/>
          <w:szCs w:val="22"/>
        </w:rPr>
        <w:t>t</w:t>
      </w:r>
      <w:r w:rsidR="007D006C" w:rsidRPr="008C7F19">
        <w:rPr>
          <w:rFonts w:ascii="Arial" w:hAnsi="Arial" w:cs="Arial"/>
          <w:i/>
          <w:spacing w:val="4"/>
          <w:sz w:val="22"/>
          <w:szCs w:val="22"/>
        </w:rPr>
        <w:t xml:space="preserve"> </w:t>
      </w:r>
      <w:r w:rsidR="007D006C" w:rsidRPr="008C7F19">
        <w:rPr>
          <w:rFonts w:ascii="Arial" w:hAnsi="Arial" w:cs="Arial"/>
          <w:i/>
          <w:sz w:val="22"/>
          <w:szCs w:val="22"/>
        </w:rPr>
        <w:t>s</w:t>
      </w:r>
      <w:r w:rsidR="007D006C" w:rsidRPr="008C7F19">
        <w:rPr>
          <w:rFonts w:ascii="Arial" w:hAnsi="Arial" w:cs="Arial"/>
          <w:i/>
          <w:spacing w:val="-2"/>
          <w:sz w:val="22"/>
          <w:szCs w:val="22"/>
        </w:rPr>
        <w:t>i</w:t>
      </w:r>
      <w:r w:rsidR="007D006C" w:rsidRPr="008C7F19">
        <w:rPr>
          <w:rFonts w:ascii="Arial" w:hAnsi="Arial" w:cs="Arial"/>
          <w:i/>
          <w:sz w:val="22"/>
          <w:szCs w:val="22"/>
        </w:rPr>
        <w:t>tes</w:t>
      </w:r>
      <w:r w:rsidR="007D006C" w:rsidRPr="008C7F19">
        <w:rPr>
          <w:rFonts w:ascii="Arial" w:hAnsi="Arial" w:cs="Arial"/>
          <w:i/>
          <w:spacing w:val="2"/>
          <w:sz w:val="22"/>
          <w:szCs w:val="22"/>
        </w:rPr>
        <w:t xml:space="preserve"> </w:t>
      </w:r>
      <w:r w:rsidR="007D006C" w:rsidRPr="008C7F19">
        <w:rPr>
          <w:rFonts w:ascii="Arial" w:hAnsi="Arial" w:cs="Arial"/>
          <w:i/>
          <w:spacing w:val="-4"/>
          <w:sz w:val="22"/>
          <w:szCs w:val="22"/>
        </w:rPr>
        <w:t>w</w:t>
      </w:r>
      <w:r w:rsidR="007D006C" w:rsidRPr="008C7F19">
        <w:rPr>
          <w:rFonts w:ascii="Arial" w:hAnsi="Arial" w:cs="Arial"/>
          <w:i/>
          <w:spacing w:val="-2"/>
          <w:sz w:val="22"/>
          <w:szCs w:val="22"/>
        </w:rPr>
        <w:t>i</w:t>
      </w:r>
      <w:r w:rsidR="007D006C" w:rsidRPr="008C7F19">
        <w:rPr>
          <w:rFonts w:ascii="Arial" w:hAnsi="Arial" w:cs="Arial"/>
          <w:i/>
          <w:sz w:val="22"/>
          <w:szCs w:val="22"/>
        </w:rPr>
        <w:t>th</w:t>
      </w:r>
      <w:r w:rsidR="007D006C" w:rsidRPr="008C7F19">
        <w:rPr>
          <w:rFonts w:ascii="Arial" w:hAnsi="Arial" w:cs="Arial"/>
          <w:i/>
          <w:spacing w:val="-2"/>
          <w:sz w:val="22"/>
          <w:szCs w:val="22"/>
        </w:rPr>
        <w:t>i</w:t>
      </w:r>
      <w:r w:rsidR="007D006C" w:rsidRPr="008C7F19">
        <w:rPr>
          <w:rFonts w:ascii="Arial" w:hAnsi="Arial" w:cs="Arial"/>
          <w:i/>
          <w:sz w:val="22"/>
          <w:szCs w:val="22"/>
        </w:rPr>
        <w:t>n</w:t>
      </w:r>
      <w:r w:rsidR="007D006C" w:rsidRPr="008C7F19">
        <w:rPr>
          <w:rFonts w:ascii="Arial" w:hAnsi="Arial" w:cs="Arial"/>
          <w:i/>
          <w:spacing w:val="5"/>
          <w:sz w:val="22"/>
          <w:szCs w:val="22"/>
        </w:rPr>
        <w:t xml:space="preserve"> </w:t>
      </w:r>
      <w:r w:rsidR="007D006C" w:rsidRPr="008C7F19">
        <w:rPr>
          <w:rFonts w:ascii="Arial" w:hAnsi="Arial" w:cs="Arial"/>
          <w:i/>
          <w:sz w:val="22"/>
          <w:szCs w:val="22"/>
        </w:rPr>
        <w:t>the</w:t>
      </w:r>
      <w:r w:rsidR="007D006C" w:rsidRPr="008C7F19">
        <w:rPr>
          <w:rFonts w:ascii="Arial" w:hAnsi="Arial" w:cs="Arial"/>
          <w:i/>
          <w:spacing w:val="10"/>
          <w:sz w:val="22"/>
          <w:szCs w:val="22"/>
        </w:rPr>
        <w:t xml:space="preserve"> </w:t>
      </w:r>
      <w:r w:rsidR="007D006C" w:rsidRPr="008C7F19">
        <w:rPr>
          <w:rFonts w:ascii="Arial" w:hAnsi="Arial" w:cs="Arial"/>
          <w:i/>
          <w:spacing w:val="-2"/>
          <w:sz w:val="22"/>
          <w:szCs w:val="22"/>
        </w:rPr>
        <w:t>G</w:t>
      </w:r>
      <w:r w:rsidR="007D006C" w:rsidRPr="008C7F19">
        <w:rPr>
          <w:rFonts w:ascii="Arial" w:hAnsi="Arial" w:cs="Arial"/>
          <w:i/>
          <w:sz w:val="22"/>
          <w:szCs w:val="22"/>
        </w:rPr>
        <w:t>r</w:t>
      </w:r>
      <w:r w:rsidR="007D006C" w:rsidRPr="008C7F19">
        <w:rPr>
          <w:rFonts w:ascii="Arial" w:hAnsi="Arial" w:cs="Arial"/>
          <w:i/>
          <w:spacing w:val="-3"/>
          <w:sz w:val="22"/>
          <w:szCs w:val="22"/>
        </w:rPr>
        <w:t>e</w:t>
      </w:r>
      <w:r w:rsidR="007D006C" w:rsidRPr="008C7F19">
        <w:rPr>
          <w:rFonts w:ascii="Arial" w:hAnsi="Arial" w:cs="Arial"/>
          <w:i/>
          <w:sz w:val="22"/>
          <w:szCs w:val="22"/>
        </w:rPr>
        <w:t>en</w:t>
      </w:r>
      <w:r w:rsidR="007D006C" w:rsidRPr="008C7F19">
        <w:rPr>
          <w:rFonts w:ascii="Arial" w:hAnsi="Arial" w:cs="Arial"/>
          <w:i/>
          <w:spacing w:val="5"/>
          <w:sz w:val="22"/>
          <w:szCs w:val="22"/>
        </w:rPr>
        <w:t xml:space="preserve"> </w:t>
      </w:r>
      <w:r w:rsidR="007D006C" w:rsidRPr="008C7F19">
        <w:rPr>
          <w:rFonts w:ascii="Arial" w:hAnsi="Arial" w:cs="Arial"/>
          <w:i/>
          <w:spacing w:val="-1"/>
          <w:sz w:val="22"/>
          <w:szCs w:val="22"/>
        </w:rPr>
        <w:t>B</w:t>
      </w:r>
      <w:r w:rsidR="007D006C" w:rsidRPr="008C7F19">
        <w:rPr>
          <w:rFonts w:ascii="Arial" w:hAnsi="Arial" w:cs="Arial"/>
          <w:i/>
          <w:sz w:val="22"/>
          <w:szCs w:val="22"/>
        </w:rPr>
        <w:t>e</w:t>
      </w:r>
      <w:r w:rsidR="007D006C" w:rsidRPr="008C7F19">
        <w:rPr>
          <w:rFonts w:ascii="Arial" w:hAnsi="Arial" w:cs="Arial"/>
          <w:i/>
          <w:spacing w:val="-2"/>
          <w:sz w:val="22"/>
          <w:szCs w:val="22"/>
        </w:rPr>
        <w:t>l</w:t>
      </w:r>
      <w:r w:rsidR="007D006C" w:rsidRPr="008C7F19">
        <w:rPr>
          <w:rFonts w:ascii="Arial" w:hAnsi="Arial" w:cs="Arial"/>
          <w:i/>
          <w:sz w:val="22"/>
          <w:szCs w:val="22"/>
        </w:rPr>
        <w:t>t.</w:t>
      </w:r>
      <w:r w:rsidR="007D006C" w:rsidRPr="008C7F19">
        <w:rPr>
          <w:rFonts w:ascii="Arial" w:hAnsi="Arial" w:cs="Arial"/>
          <w:i/>
          <w:spacing w:val="4"/>
          <w:sz w:val="22"/>
          <w:szCs w:val="22"/>
        </w:rPr>
        <w:t xml:space="preserve"> </w:t>
      </w:r>
      <w:r w:rsidR="007D006C" w:rsidRPr="008C7F19">
        <w:rPr>
          <w:rFonts w:ascii="Arial" w:hAnsi="Arial" w:cs="Arial"/>
          <w:i/>
          <w:sz w:val="22"/>
          <w:szCs w:val="22"/>
        </w:rPr>
        <w:t>T</w:t>
      </w:r>
      <w:r w:rsidR="007D006C" w:rsidRPr="008C7F19">
        <w:rPr>
          <w:rFonts w:ascii="Arial" w:hAnsi="Arial" w:cs="Arial"/>
          <w:i/>
          <w:spacing w:val="-1"/>
          <w:sz w:val="22"/>
          <w:szCs w:val="22"/>
        </w:rPr>
        <w:t>h</w:t>
      </w:r>
      <w:r w:rsidR="007D006C" w:rsidRPr="008C7F19">
        <w:rPr>
          <w:rFonts w:ascii="Arial" w:hAnsi="Arial" w:cs="Arial"/>
          <w:i/>
          <w:sz w:val="22"/>
          <w:szCs w:val="22"/>
        </w:rPr>
        <w:t>ese</w:t>
      </w:r>
      <w:r w:rsidR="007D006C" w:rsidRPr="008C7F19">
        <w:rPr>
          <w:rFonts w:ascii="Arial" w:hAnsi="Arial" w:cs="Arial"/>
          <w:i/>
          <w:spacing w:val="5"/>
          <w:sz w:val="22"/>
          <w:szCs w:val="22"/>
        </w:rPr>
        <w:t xml:space="preserve"> </w:t>
      </w:r>
      <w:r w:rsidR="007D006C" w:rsidRPr="008C7F19">
        <w:rPr>
          <w:rFonts w:ascii="Arial" w:hAnsi="Arial" w:cs="Arial"/>
          <w:i/>
          <w:sz w:val="22"/>
          <w:szCs w:val="22"/>
        </w:rPr>
        <w:t>s</w:t>
      </w:r>
      <w:r w:rsidR="007D006C" w:rsidRPr="008C7F19">
        <w:rPr>
          <w:rFonts w:ascii="Arial" w:hAnsi="Arial" w:cs="Arial"/>
          <w:i/>
          <w:spacing w:val="-2"/>
          <w:sz w:val="22"/>
          <w:szCs w:val="22"/>
        </w:rPr>
        <w:t>i</w:t>
      </w:r>
      <w:r w:rsidR="007D006C" w:rsidRPr="008C7F19">
        <w:rPr>
          <w:rFonts w:ascii="Arial" w:hAnsi="Arial" w:cs="Arial"/>
          <w:i/>
          <w:sz w:val="22"/>
          <w:szCs w:val="22"/>
        </w:rPr>
        <w:t>t</w:t>
      </w:r>
      <w:r w:rsidR="007D006C" w:rsidRPr="008C7F19">
        <w:rPr>
          <w:rFonts w:ascii="Arial" w:hAnsi="Arial" w:cs="Arial"/>
          <w:i/>
          <w:spacing w:val="-3"/>
          <w:sz w:val="22"/>
          <w:szCs w:val="22"/>
        </w:rPr>
        <w:t>e</w:t>
      </w:r>
      <w:r w:rsidR="007D006C" w:rsidRPr="008C7F19">
        <w:rPr>
          <w:rFonts w:ascii="Arial" w:hAnsi="Arial" w:cs="Arial"/>
          <w:i/>
          <w:sz w:val="22"/>
          <w:szCs w:val="22"/>
        </w:rPr>
        <w:t>s can be d</w:t>
      </w:r>
      <w:r w:rsidR="007D006C" w:rsidRPr="008C7F19">
        <w:rPr>
          <w:rFonts w:ascii="Arial" w:hAnsi="Arial" w:cs="Arial"/>
          <w:i/>
          <w:spacing w:val="-1"/>
          <w:sz w:val="22"/>
          <w:szCs w:val="22"/>
        </w:rPr>
        <w:t>e</w:t>
      </w:r>
      <w:r w:rsidR="007D006C" w:rsidRPr="008C7F19">
        <w:rPr>
          <w:rFonts w:ascii="Arial" w:hAnsi="Arial" w:cs="Arial"/>
          <w:i/>
          <w:spacing w:val="-3"/>
          <w:sz w:val="22"/>
          <w:szCs w:val="22"/>
        </w:rPr>
        <w:t>v</w:t>
      </w:r>
      <w:r w:rsidR="007D006C" w:rsidRPr="008C7F19">
        <w:rPr>
          <w:rFonts w:ascii="Arial" w:hAnsi="Arial" w:cs="Arial"/>
          <w:i/>
          <w:sz w:val="22"/>
          <w:szCs w:val="22"/>
        </w:rPr>
        <w:t>e</w:t>
      </w:r>
      <w:r w:rsidR="007D006C" w:rsidRPr="008C7F19">
        <w:rPr>
          <w:rFonts w:ascii="Arial" w:hAnsi="Arial" w:cs="Arial"/>
          <w:i/>
          <w:spacing w:val="-2"/>
          <w:sz w:val="22"/>
          <w:szCs w:val="22"/>
        </w:rPr>
        <w:t>l</w:t>
      </w:r>
      <w:r w:rsidR="007D006C" w:rsidRPr="008C7F19">
        <w:rPr>
          <w:rFonts w:ascii="Arial" w:hAnsi="Arial" w:cs="Arial"/>
          <w:i/>
          <w:sz w:val="22"/>
          <w:szCs w:val="22"/>
        </w:rPr>
        <w:t>o</w:t>
      </w:r>
      <w:r w:rsidR="007D006C" w:rsidRPr="008C7F19">
        <w:rPr>
          <w:rFonts w:ascii="Arial" w:hAnsi="Arial" w:cs="Arial"/>
          <w:i/>
          <w:spacing w:val="-1"/>
          <w:sz w:val="22"/>
          <w:szCs w:val="22"/>
        </w:rPr>
        <w:t>p</w:t>
      </w:r>
      <w:r w:rsidR="007D006C" w:rsidRPr="008C7F19">
        <w:rPr>
          <w:rFonts w:ascii="Arial" w:hAnsi="Arial" w:cs="Arial"/>
          <w:i/>
          <w:sz w:val="22"/>
          <w:szCs w:val="22"/>
        </w:rPr>
        <w:t xml:space="preserve">ed </w:t>
      </w:r>
      <w:r w:rsidR="007D006C" w:rsidRPr="008C7F19">
        <w:rPr>
          <w:rFonts w:ascii="Arial" w:hAnsi="Arial" w:cs="Arial"/>
          <w:i/>
          <w:spacing w:val="-4"/>
          <w:sz w:val="22"/>
          <w:szCs w:val="22"/>
        </w:rPr>
        <w:t>w</w:t>
      </w:r>
      <w:r w:rsidR="007D006C" w:rsidRPr="008C7F19">
        <w:rPr>
          <w:rFonts w:ascii="Arial" w:hAnsi="Arial" w:cs="Arial"/>
          <w:i/>
          <w:spacing w:val="-2"/>
          <w:sz w:val="22"/>
          <w:szCs w:val="22"/>
        </w:rPr>
        <w:t>i</w:t>
      </w:r>
      <w:r w:rsidR="007D006C" w:rsidRPr="008C7F19">
        <w:rPr>
          <w:rFonts w:ascii="Arial" w:hAnsi="Arial" w:cs="Arial"/>
          <w:i/>
          <w:sz w:val="22"/>
          <w:szCs w:val="22"/>
        </w:rPr>
        <w:t>th</w:t>
      </w:r>
      <w:r w:rsidR="007D006C" w:rsidRPr="008C7F19">
        <w:rPr>
          <w:rFonts w:ascii="Arial" w:hAnsi="Arial" w:cs="Arial"/>
          <w:i/>
          <w:spacing w:val="-2"/>
          <w:sz w:val="22"/>
          <w:szCs w:val="22"/>
        </w:rPr>
        <w:t>i</w:t>
      </w:r>
      <w:r w:rsidR="007D006C" w:rsidRPr="008C7F19">
        <w:rPr>
          <w:rFonts w:ascii="Arial" w:hAnsi="Arial" w:cs="Arial"/>
          <w:i/>
          <w:sz w:val="22"/>
          <w:szCs w:val="22"/>
        </w:rPr>
        <w:t xml:space="preserve">n </w:t>
      </w:r>
      <w:r w:rsidR="007D006C" w:rsidRPr="008C7F19">
        <w:rPr>
          <w:rFonts w:ascii="Arial" w:hAnsi="Arial" w:cs="Arial"/>
          <w:i/>
          <w:spacing w:val="1"/>
          <w:sz w:val="22"/>
          <w:szCs w:val="22"/>
        </w:rPr>
        <w:t>t</w:t>
      </w:r>
      <w:r w:rsidR="007D006C" w:rsidRPr="008C7F19">
        <w:rPr>
          <w:rFonts w:ascii="Arial" w:hAnsi="Arial" w:cs="Arial"/>
          <w:i/>
          <w:sz w:val="22"/>
          <w:szCs w:val="22"/>
        </w:rPr>
        <w:t>h</w:t>
      </w:r>
      <w:r w:rsidR="007D006C" w:rsidRPr="008C7F19">
        <w:rPr>
          <w:rFonts w:ascii="Arial" w:hAnsi="Arial" w:cs="Arial"/>
          <w:i/>
          <w:spacing w:val="-1"/>
          <w:sz w:val="22"/>
          <w:szCs w:val="22"/>
        </w:rPr>
        <w:t>e</w:t>
      </w:r>
      <w:r w:rsidR="007D006C" w:rsidRPr="008C7F19">
        <w:rPr>
          <w:rFonts w:ascii="Arial" w:hAnsi="Arial" w:cs="Arial"/>
          <w:i/>
          <w:spacing w:val="-2"/>
          <w:sz w:val="22"/>
          <w:szCs w:val="22"/>
        </w:rPr>
        <w:t>i</w:t>
      </w:r>
      <w:r w:rsidR="007D006C" w:rsidRPr="008C7F19">
        <w:rPr>
          <w:rFonts w:ascii="Arial" w:hAnsi="Arial" w:cs="Arial"/>
          <w:i/>
          <w:sz w:val="22"/>
          <w:szCs w:val="22"/>
        </w:rPr>
        <w:t>r</w:t>
      </w:r>
      <w:r w:rsidR="007D006C" w:rsidRPr="008C7F19">
        <w:rPr>
          <w:rFonts w:ascii="Arial" w:hAnsi="Arial" w:cs="Arial"/>
          <w:i/>
          <w:spacing w:val="1"/>
          <w:sz w:val="22"/>
          <w:szCs w:val="22"/>
        </w:rPr>
        <w:t xml:space="preserve"> </w:t>
      </w:r>
      <w:r w:rsidR="007D006C" w:rsidRPr="008C7F19">
        <w:rPr>
          <w:rFonts w:ascii="Arial" w:hAnsi="Arial" w:cs="Arial"/>
          <w:i/>
          <w:sz w:val="22"/>
          <w:szCs w:val="22"/>
        </w:rPr>
        <w:t>c</w:t>
      </w:r>
      <w:r w:rsidR="007D006C" w:rsidRPr="008C7F19">
        <w:rPr>
          <w:rFonts w:ascii="Arial" w:hAnsi="Arial" w:cs="Arial"/>
          <w:i/>
          <w:spacing w:val="-3"/>
          <w:sz w:val="22"/>
          <w:szCs w:val="22"/>
        </w:rPr>
        <w:t>u</w:t>
      </w:r>
      <w:r w:rsidR="007D006C" w:rsidRPr="008C7F19">
        <w:rPr>
          <w:rFonts w:ascii="Arial" w:hAnsi="Arial" w:cs="Arial"/>
          <w:i/>
          <w:sz w:val="22"/>
          <w:szCs w:val="22"/>
        </w:rPr>
        <w:t>rt</w:t>
      </w:r>
      <w:r w:rsidR="007D006C" w:rsidRPr="008C7F19">
        <w:rPr>
          <w:rFonts w:ascii="Arial" w:hAnsi="Arial" w:cs="Arial"/>
          <w:i/>
          <w:spacing w:val="-2"/>
          <w:sz w:val="22"/>
          <w:szCs w:val="22"/>
        </w:rPr>
        <w:t>il</w:t>
      </w:r>
      <w:r w:rsidR="007D006C" w:rsidRPr="008C7F19">
        <w:rPr>
          <w:rFonts w:ascii="Arial" w:hAnsi="Arial" w:cs="Arial"/>
          <w:i/>
          <w:spacing w:val="-3"/>
          <w:sz w:val="22"/>
          <w:szCs w:val="22"/>
        </w:rPr>
        <w:t>a</w:t>
      </w:r>
      <w:r w:rsidR="007D006C" w:rsidRPr="008C7F19">
        <w:rPr>
          <w:rFonts w:ascii="Arial" w:hAnsi="Arial" w:cs="Arial"/>
          <w:i/>
          <w:spacing w:val="1"/>
          <w:sz w:val="22"/>
          <w:szCs w:val="22"/>
        </w:rPr>
        <w:t>g</w:t>
      </w:r>
      <w:r w:rsidR="007D006C" w:rsidRPr="008C7F19">
        <w:rPr>
          <w:rFonts w:ascii="Arial" w:hAnsi="Arial" w:cs="Arial"/>
          <w:i/>
          <w:sz w:val="22"/>
          <w:szCs w:val="22"/>
        </w:rPr>
        <w:t xml:space="preserve">e. </w:t>
      </w:r>
      <w:r w:rsidR="007D006C" w:rsidRPr="008C7F19">
        <w:rPr>
          <w:rFonts w:ascii="Arial" w:hAnsi="Arial" w:cs="Arial"/>
          <w:i/>
          <w:spacing w:val="1"/>
          <w:sz w:val="22"/>
          <w:szCs w:val="22"/>
        </w:rPr>
        <w:t>T</w:t>
      </w:r>
      <w:r w:rsidR="007D006C" w:rsidRPr="008C7F19">
        <w:rPr>
          <w:rFonts w:ascii="Arial" w:hAnsi="Arial" w:cs="Arial"/>
          <w:i/>
          <w:sz w:val="22"/>
          <w:szCs w:val="22"/>
        </w:rPr>
        <w:t>h</w:t>
      </w:r>
      <w:r w:rsidR="007D006C" w:rsidRPr="008C7F19">
        <w:rPr>
          <w:rFonts w:ascii="Arial" w:hAnsi="Arial" w:cs="Arial"/>
          <w:i/>
          <w:spacing w:val="-1"/>
          <w:sz w:val="22"/>
          <w:szCs w:val="22"/>
        </w:rPr>
        <w:t>e</w:t>
      </w:r>
      <w:r w:rsidR="007D006C" w:rsidRPr="008C7F19">
        <w:rPr>
          <w:rFonts w:ascii="Arial" w:hAnsi="Arial" w:cs="Arial"/>
          <w:i/>
          <w:sz w:val="22"/>
          <w:szCs w:val="22"/>
        </w:rPr>
        <w:t>se</w:t>
      </w:r>
      <w:r w:rsidR="007D006C" w:rsidRPr="008C7F19">
        <w:rPr>
          <w:rFonts w:ascii="Arial" w:hAnsi="Arial" w:cs="Arial"/>
          <w:i/>
          <w:spacing w:val="43"/>
          <w:sz w:val="22"/>
          <w:szCs w:val="22"/>
        </w:rPr>
        <w:t xml:space="preserve"> </w:t>
      </w:r>
      <w:r w:rsidR="007D006C" w:rsidRPr="008C7F19">
        <w:rPr>
          <w:rFonts w:ascii="Arial" w:hAnsi="Arial" w:cs="Arial"/>
          <w:i/>
          <w:sz w:val="22"/>
          <w:szCs w:val="22"/>
        </w:rPr>
        <w:t>m</w:t>
      </w:r>
      <w:r w:rsidR="007D006C" w:rsidRPr="008C7F19">
        <w:rPr>
          <w:rFonts w:ascii="Arial" w:hAnsi="Arial" w:cs="Arial"/>
          <w:i/>
          <w:spacing w:val="-3"/>
          <w:sz w:val="22"/>
          <w:szCs w:val="22"/>
        </w:rPr>
        <w:t>a</w:t>
      </w:r>
      <w:r w:rsidR="007D006C" w:rsidRPr="008C7F19">
        <w:rPr>
          <w:rFonts w:ascii="Arial" w:hAnsi="Arial" w:cs="Arial"/>
          <w:i/>
          <w:spacing w:val="1"/>
          <w:sz w:val="22"/>
          <w:szCs w:val="22"/>
        </w:rPr>
        <w:t>j</w:t>
      </w:r>
      <w:r w:rsidR="007D006C" w:rsidRPr="008C7F19">
        <w:rPr>
          <w:rFonts w:ascii="Arial" w:hAnsi="Arial" w:cs="Arial"/>
          <w:i/>
          <w:sz w:val="22"/>
          <w:szCs w:val="22"/>
        </w:rPr>
        <w:t>or</w:t>
      </w:r>
      <w:r w:rsidR="007D006C" w:rsidRPr="008C7F19">
        <w:rPr>
          <w:rFonts w:ascii="Arial" w:hAnsi="Arial" w:cs="Arial"/>
          <w:i/>
          <w:spacing w:val="46"/>
          <w:sz w:val="22"/>
          <w:szCs w:val="22"/>
        </w:rPr>
        <w:t xml:space="preserve"> </w:t>
      </w:r>
      <w:r w:rsidR="007D006C" w:rsidRPr="008C7F19">
        <w:rPr>
          <w:rFonts w:ascii="Arial" w:hAnsi="Arial" w:cs="Arial"/>
          <w:i/>
          <w:sz w:val="22"/>
          <w:szCs w:val="22"/>
        </w:rPr>
        <w:t>d</w:t>
      </w:r>
      <w:r w:rsidR="007D006C" w:rsidRPr="008C7F19">
        <w:rPr>
          <w:rFonts w:ascii="Arial" w:hAnsi="Arial" w:cs="Arial"/>
          <w:i/>
          <w:spacing w:val="-1"/>
          <w:sz w:val="22"/>
          <w:szCs w:val="22"/>
        </w:rPr>
        <w:t>e</w:t>
      </w:r>
      <w:r w:rsidR="007D006C" w:rsidRPr="008C7F19">
        <w:rPr>
          <w:rFonts w:ascii="Arial" w:hAnsi="Arial" w:cs="Arial"/>
          <w:i/>
          <w:spacing w:val="-3"/>
          <w:sz w:val="22"/>
          <w:szCs w:val="22"/>
        </w:rPr>
        <w:t>v</w:t>
      </w:r>
      <w:r w:rsidR="007D006C" w:rsidRPr="008C7F19">
        <w:rPr>
          <w:rFonts w:ascii="Arial" w:hAnsi="Arial" w:cs="Arial"/>
          <w:i/>
          <w:sz w:val="22"/>
          <w:szCs w:val="22"/>
        </w:rPr>
        <w:t>e</w:t>
      </w:r>
      <w:r w:rsidR="007D006C" w:rsidRPr="008C7F19">
        <w:rPr>
          <w:rFonts w:ascii="Arial" w:hAnsi="Arial" w:cs="Arial"/>
          <w:i/>
          <w:spacing w:val="-2"/>
          <w:sz w:val="22"/>
          <w:szCs w:val="22"/>
        </w:rPr>
        <w:t>l</w:t>
      </w:r>
      <w:r w:rsidR="007D006C" w:rsidRPr="008C7F19">
        <w:rPr>
          <w:rFonts w:ascii="Arial" w:hAnsi="Arial" w:cs="Arial"/>
          <w:i/>
          <w:sz w:val="22"/>
          <w:szCs w:val="22"/>
        </w:rPr>
        <w:t>o</w:t>
      </w:r>
      <w:r w:rsidR="007D006C" w:rsidRPr="008C7F19">
        <w:rPr>
          <w:rFonts w:ascii="Arial" w:hAnsi="Arial" w:cs="Arial"/>
          <w:i/>
          <w:spacing w:val="-1"/>
          <w:sz w:val="22"/>
          <w:szCs w:val="22"/>
        </w:rPr>
        <w:t>p</w:t>
      </w:r>
      <w:r w:rsidR="007D006C" w:rsidRPr="008C7F19">
        <w:rPr>
          <w:rFonts w:ascii="Arial" w:hAnsi="Arial" w:cs="Arial"/>
          <w:i/>
          <w:sz w:val="22"/>
          <w:szCs w:val="22"/>
        </w:rPr>
        <w:t>ed</w:t>
      </w:r>
      <w:r w:rsidR="007D006C" w:rsidRPr="008C7F19">
        <w:rPr>
          <w:rFonts w:ascii="Arial" w:hAnsi="Arial" w:cs="Arial"/>
          <w:i/>
          <w:spacing w:val="45"/>
          <w:sz w:val="22"/>
          <w:szCs w:val="22"/>
        </w:rPr>
        <w:t xml:space="preserve"> </w:t>
      </w:r>
      <w:r w:rsidR="007D006C" w:rsidRPr="008C7F19">
        <w:rPr>
          <w:rFonts w:ascii="Arial" w:hAnsi="Arial" w:cs="Arial"/>
          <w:i/>
          <w:sz w:val="22"/>
          <w:szCs w:val="22"/>
        </w:rPr>
        <w:t>emp</w:t>
      </w:r>
      <w:r w:rsidR="007D006C" w:rsidRPr="008C7F19">
        <w:rPr>
          <w:rFonts w:ascii="Arial" w:hAnsi="Arial" w:cs="Arial"/>
          <w:i/>
          <w:spacing w:val="-1"/>
          <w:sz w:val="22"/>
          <w:szCs w:val="22"/>
        </w:rPr>
        <w:t>l</w:t>
      </w:r>
      <w:r w:rsidR="007D006C" w:rsidRPr="008C7F19">
        <w:rPr>
          <w:rFonts w:ascii="Arial" w:hAnsi="Arial" w:cs="Arial"/>
          <w:i/>
          <w:sz w:val="22"/>
          <w:szCs w:val="22"/>
        </w:rPr>
        <w:t>o</w:t>
      </w:r>
      <w:r w:rsidR="007D006C" w:rsidRPr="008C7F19">
        <w:rPr>
          <w:rFonts w:ascii="Arial" w:hAnsi="Arial" w:cs="Arial"/>
          <w:i/>
          <w:spacing w:val="-3"/>
          <w:sz w:val="22"/>
          <w:szCs w:val="22"/>
        </w:rPr>
        <w:t>y</w:t>
      </w:r>
      <w:r w:rsidR="007D006C" w:rsidRPr="008C7F19">
        <w:rPr>
          <w:rFonts w:ascii="Arial" w:hAnsi="Arial" w:cs="Arial"/>
          <w:i/>
          <w:sz w:val="22"/>
          <w:szCs w:val="22"/>
        </w:rPr>
        <w:t>me</w:t>
      </w:r>
      <w:r w:rsidR="007D006C" w:rsidRPr="008C7F19">
        <w:rPr>
          <w:rFonts w:ascii="Arial" w:hAnsi="Arial" w:cs="Arial"/>
          <w:i/>
          <w:spacing w:val="-1"/>
          <w:sz w:val="22"/>
          <w:szCs w:val="22"/>
        </w:rPr>
        <w:t>n</w:t>
      </w:r>
      <w:r w:rsidR="007D006C" w:rsidRPr="008C7F19">
        <w:rPr>
          <w:rFonts w:ascii="Arial" w:hAnsi="Arial" w:cs="Arial"/>
          <w:i/>
          <w:sz w:val="22"/>
          <w:szCs w:val="22"/>
        </w:rPr>
        <w:t>t</w:t>
      </w:r>
      <w:r w:rsidR="007D006C" w:rsidRPr="008C7F19">
        <w:rPr>
          <w:rFonts w:ascii="Arial" w:hAnsi="Arial" w:cs="Arial"/>
          <w:i/>
          <w:spacing w:val="47"/>
          <w:sz w:val="22"/>
          <w:szCs w:val="22"/>
        </w:rPr>
        <w:t xml:space="preserve"> </w:t>
      </w:r>
      <w:r w:rsidR="007D006C" w:rsidRPr="008C7F19">
        <w:rPr>
          <w:rFonts w:ascii="Arial" w:hAnsi="Arial" w:cs="Arial"/>
          <w:i/>
          <w:sz w:val="22"/>
          <w:szCs w:val="22"/>
        </w:rPr>
        <w:t>s</w:t>
      </w:r>
      <w:r w:rsidR="007D006C" w:rsidRPr="008C7F19">
        <w:rPr>
          <w:rFonts w:ascii="Arial" w:hAnsi="Arial" w:cs="Arial"/>
          <w:i/>
          <w:spacing w:val="-2"/>
          <w:sz w:val="22"/>
          <w:szCs w:val="22"/>
        </w:rPr>
        <w:t>i</w:t>
      </w:r>
      <w:r w:rsidR="007D006C" w:rsidRPr="008C7F19">
        <w:rPr>
          <w:rFonts w:ascii="Arial" w:hAnsi="Arial" w:cs="Arial"/>
          <w:i/>
          <w:sz w:val="22"/>
          <w:szCs w:val="22"/>
        </w:rPr>
        <w:t>t</w:t>
      </w:r>
      <w:r w:rsidR="007D006C" w:rsidRPr="008C7F19">
        <w:rPr>
          <w:rFonts w:ascii="Arial" w:hAnsi="Arial" w:cs="Arial"/>
          <w:i/>
          <w:spacing w:val="-3"/>
          <w:sz w:val="22"/>
          <w:szCs w:val="22"/>
        </w:rPr>
        <w:t>e</w:t>
      </w:r>
      <w:r w:rsidR="007D006C" w:rsidRPr="008C7F19">
        <w:rPr>
          <w:rFonts w:ascii="Arial" w:hAnsi="Arial" w:cs="Arial"/>
          <w:i/>
          <w:sz w:val="22"/>
          <w:szCs w:val="22"/>
        </w:rPr>
        <w:t>s</w:t>
      </w:r>
      <w:r w:rsidR="007D006C" w:rsidRPr="008C7F19">
        <w:rPr>
          <w:rFonts w:ascii="Arial" w:hAnsi="Arial" w:cs="Arial"/>
          <w:i/>
          <w:spacing w:val="46"/>
          <w:sz w:val="22"/>
          <w:szCs w:val="22"/>
        </w:rPr>
        <w:t xml:space="preserve"> </w:t>
      </w:r>
      <w:r w:rsidR="007D006C" w:rsidRPr="008C7F19">
        <w:rPr>
          <w:rFonts w:ascii="Arial" w:hAnsi="Arial" w:cs="Arial"/>
          <w:i/>
          <w:sz w:val="22"/>
          <w:szCs w:val="22"/>
        </w:rPr>
        <w:t>sh</w:t>
      </w:r>
      <w:r w:rsidR="007D006C" w:rsidRPr="008C7F19">
        <w:rPr>
          <w:rFonts w:ascii="Arial" w:hAnsi="Arial" w:cs="Arial"/>
          <w:i/>
          <w:spacing w:val="-1"/>
          <w:sz w:val="22"/>
          <w:szCs w:val="22"/>
        </w:rPr>
        <w:t>o</w:t>
      </w:r>
      <w:r w:rsidR="007D006C" w:rsidRPr="008C7F19">
        <w:rPr>
          <w:rFonts w:ascii="Arial" w:hAnsi="Arial" w:cs="Arial"/>
          <w:i/>
          <w:spacing w:val="-3"/>
          <w:sz w:val="22"/>
          <w:szCs w:val="22"/>
        </w:rPr>
        <w:t>u</w:t>
      </w:r>
      <w:r w:rsidR="007D006C" w:rsidRPr="008C7F19">
        <w:rPr>
          <w:rFonts w:ascii="Arial" w:hAnsi="Arial" w:cs="Arial"/>
          <w:i/>
          <w:spacing w:val="-2"/>
          <w:sz w:val="22"/>
          <w:szCs w:val="22"/>
        </w:rPr>
        <w:t>l</w:t>
      </w:r>
      <w:r w:rsidR="007D006C" w:rsidRPr="008C7F19">
        <w:rPr>
          <w:rFonts w:ascii="Arial" w:hAnsi="Arial" w:cs="Arial"/>
          <w:i/>
          <w:sz w:val="22"/>
          <w:szCs w:val="22"/>
        </w:rPr>
        <w:t>d</w:t>
      </w:r>
      <w:r w:rsidR="007D006C" w:rsidRPr="008C7F19">
        <w:rPr>
          <w:rFonts w:ascii="Arial" w:hAnsi="Arial" w:cs="Arial"/>
          <w:i/>
          <w:spacing w:val="46"/>
          <w:sz w:val="22"/>
          <w:szCs w:val="22"/>
        </w:rPr>
        <w:t xml:space="preserve"> </w:t>
      </w:r>
      <w:r w:rsidR="007D006C" w:rsidRPr="008C7F19">
        <w:rPr>
          <w:rFonts w:ascii="Arial" w:hAnsi="Arial" w:cs="Arial"/>
          <w:i/>
          <w:sz w:val="22"/>
          <w:szCs w:val="22"/>
        </w:rPr>
        <w:t>co</w:t>
      </w:r>
      <w:r w:rsidR="007D006C" w:rsidRPr="008C7F19">
        <w:rPr>
          <w:rFonts w:ascii="Arial" w:hAnsi="Arial" w:cs="Arial"/>
          <w:i/>
          <w:spacing w:val="-1"/>
          <w:sz w:val="22"/>
          <w:szCs w:val="22"/>
        </w:rPr>
        <w:t>n</w:t>
      </w:r>
      <w:r w:rsidR="007D006C" w:rsidRPr="008C7F19">
        <w:rPr>
          <w:rFonts w:ascii="Arial" w:hAnsi="Arial" w:cs="Arial"/>
          <w:i/>
          <w:sz w:val="22"/>
          <w:szCs w:val="22"/>
        </w:rPr>
        <w:t>t</w:t>
      </w:r>
      <w:r w:rsidR="007D006C" w:rsidRPr="008C7F19">
        <w:rPr>
          <w:rFonts w:ascii="Arial" w:hAnsi="Arial" w:cs="Arial"/>
          <w:i/>
          <w:spacing w:val="-2"/>
          <w:sz w:val="22"/>
          <w:szCs w:val="22"/>
        </w:rPr>
        <w:t>i</w:t>
      </w:r>
      <w:r w:rsidR="007D006C" w:rsidRPr="008C7F19">
        <w:rPr>
          <w:rFonts w:ascii="Arial" w:hAnsi="Arial" w:cs="Arial"/>
          <w:i/>
          <w:sz w:val="22"/>
          <w:szCs w:val="22"/>
        </w:rPr>
        <w:t>n</w:t>
      </w:r>
      <w:r w:rsidR="007D006C" w:rsidRPr="008C7F19">
        <w:rPr>
          <w:rFonts w:ascii="Arial" w:hAnsi="Arial" w:cs="Arial"/>
          <w:i/>
          <w:spacing w:val="-1"/>
          <w:sz w:val="22"/>
          <w:szCs w:val="22"/>
        </w:rPr>
        <w:t>u</w:t>
      </w:r>
      <w:r w:rsidR="007D006C" w:rsidRPr="008C7F19">
        <w:rPr>
          <w:rFonts w:ascii="Arial" w:hAnsi="Arial" w:cs="Arial"/>
          <w:i/>
          <w:sz w:val="22"/>
          <w:szCs w:val="22"/>
        </w:rPr>
        <w:t>e</w:t>
      </w:r>
      <w:r w:rsidR="007D006C" w:rsidRPr="008C7F19">
        <w:rPr>
          <w:rFonts w:ascii="Arial" w:hAnsi="Arial" w:cs="Arial"/>
          <w:i/>
          <w:spacing w:val="47"/>
          <w:sz w:val="22"/>
          <w:szCs w:val="22"/>
        </w:rPr>
        <w:t xml:space="preserve"> </w:t>
      </w:r>
      <w:r w:rsidR="007D006C" w:rsidRPr="008C7F19">
        <w:rPr>
          <w:rFonts w:ascii="Arial" w:hAnsi="Arial" w:cs="Arial"/>
          <w:i/>
          <w:sz w:val="22"/>
          <w:szCs w:val="22"/>
        </w:rPr>
        <w:t>to</w:t>
      </w:r>
      <w:r w:rsidR="007D006C" w:rsidRPr="008C7F19">
        <w:rPr>
          <w:rFonts w:ascii="Arial" w:hAnsi="Arial" w:cs="Arial"/>
          <w:i/>
          <w:spacing w:val="46"/>
          <w:sz w:val="22"/>
          <w:szCs w:val="22"/>
        </w:rPr>
        <w:t xml:space="preserve"> </w:t>
      </w:r>
      <w:r w:rsidR="007D006C" w:rsidRPr="008C7F19">
        <w:rPr>
          <w:rFonts w:ascii="Arial" w:hAnsi="Arial" w:cs="Arial"/>
          <w:i/>
          <w:sz w:val="22"/>
          <w:szCs w:val="22"/>
        </w:rPr>
        <w:t>s</w:t>
      </w:r>
      <w:r w:rsidR="007D006C" w:rsidRPr="008C7F19">
        <w:rPr>
          <w:rFonts w:ascii="Arial" w:hAnsi="Arial" w:cs="Arial"/>
          <w:i/>
          <w:spacing w:val="-3"/>
          <w:sz w:val="22"/>
          <w:szCs w:val="22"/>
        </w:rPr>
        <w:t>e</w:t>
      </w:r>
      <w:r w:rsidR="007D006C" w:rsidRPr="008C7F19">
        <w:rPr>
          <w:rFonts w:ascii="Arial" w:hAnsi="Arial" w:cs="Arial"/>
          <w:i/>
          <w:sz w:val="22"/>
          <w:szCs w:val="22"/>
        </w:rPr>
        <w:t>cure</w:t>
      </w:r>
      <w:r w:rsidR="007D006C" w:rsidRPr="008C7F19">
        <w:rPr>
          <w:rFonts w:ascii="Arial" w:hAnsi="Arial" w:cs="Arial"/>
          <w:i/>
          <w:spacing w:val="44"/>
          <w:sz w:val="22"/>
          <w:szCs w:val="22"/>
        </w:rPr>
        <w:t xml:space="preserve"> </w:t>
      </w:r>
      <w:r w:rsidR="007D006C" w:rsidRPr="008C7F19">
        <w:rPr>
          <w:rFonts w:ascii="Arial" w:hAnsi="Arial" w:cs="Arial"/>
          <w:i/>
          <w:spacing w:val="1"/>
          <w:sz w:val="22"/>
          <w:szCs w:val="22"/>
        </w:rPr>
        <w:t>j</w:t>
      </w:r>
      <w:r w:rsidR="007D006C" w:rsidRPr="008C7F19">
        <w:rPr>
          <w:rFonts w:ascii="Arial" w:hAnsi="Arial" w:cs="Arial"/>
          <w:i/>
          <w:spacing w:val="-3"/>
          <w:sz w:val="22"/>
          <w:szCs w:val="22"/>
        </w:rPr>
        <w:t>o</w:t>
      </w:r>
      <w:r w:rsidR="007D006C" w:rsidRPr="008C7F19">
        <w:rPr>
          <w:rFonts w:ascii="Arial" w:hAnsi="Arial" w:cs="Arial"/>
          <w:i/>
          <w:sz w:val="22"/>
          <w:szCs w:val="22"/>
        </w:rPr>
        <w:t>bs</w:t>
      </w:r>
      <w:r w:rsidR="007D006C" w:rsidRPr="008C7F19">
        <w:rPr>
          <w:rFonts w:ascii="Arial" w:hAnsi="Arial" w:cs="Arial"/>
          <w:i/>
          <w:spacing w:val="46"/>
          <w:sz w:val="22"/>
          <w:szCs w:val="22"/>
        </w:rPr>
        <w:t xml:space="preserve"> </w:t>
      </w:r>
      <w:r w:rsidR="007D006C" w:rsidRPr="008C7F19">
        <w:rPr>
          <w:rFonts w:ascii="Arial" w:hAnsi="Arial" w:cs="Arial"/>
          <w:i/>
          <w:sz w:val="22"/>
          <w:szCs w:val="22"/>
        </w:rPr>
        <w:t>a</w:t>
      </w:r>
      <w:r w:rsidR="007D006C" w:rsidRPr="008C7F19">
        <w:rPr>
          <w:rFonts w:ascii="Arial" w:hAnsi="Arial" w:cs="Arial"/>
          <w:i/>
          <w:spacing w:val="-1"/>
          <w:sz w:val="22"/>
          <w:szCs w:val="22"/>
        </w:rPr>
        <w:t>n</w:t>
      </w:r>
      <w:r w:rsidR="007D006C" w:rsidRPr="008C7F19">
        <w:rPr>
          <w:rFonts w:ascii="Arial" w:hAnsi="Arial" w:cs="Arial"/>
          <w:i/>
          <w:sz w:val="22"/>
          <w:szCs w:val="22"/>
        </w:rPr>
        <w:t>d</w:t>
      </w:r>
      <w:r w:rsidR="007D006C" w:rsidRPr="008C7F19">
        <w:rPr>
          <w:rFonts w:ascii="Arial" w:hAnsi="Arial" w:cs="Arial"/>
          <w:i/>
          <w:spacing w:val="46"/>
          <w:sz w:val="22"/>
          <w:szCs w:val="22"/>
        </w:rPr>
        <w:t xml:space="preserve"> </w:t>
      </w:r>
      <w:r w:rsidR="007D006C" w:rsidRPr="008C7F19">
        <w:rPr>
          <w:rFonts w:ascii="Arial" w:hAnsi="Arial" w:cs="Arial"/>
          <w:i/>
          <w:sz w:val="22"/>
          <w:szCs w:val="22"/>
        </w:rPr>
        <w:t>prosp</w:t>
      </w:r>
      <w:r w:rsidR="007D006C" w:rsidRPr="008C7F19">
        <w:rPr>
          <w:rFonts w:ascii="Arial" w:hAnsi="Arial" w:cs="Arial"/>
          <w:i/>
          <w:spacing w:val="-4"/>
          <w:sz w:val="22"/>
          <w:szCs w:val="22"/>
        </w:rPr>
        <w:t>e</w:t>
      </w:r>
      <w:r w:rsidR="007D006C" w:rsidRPr="008C7F19">
        <w:rPr>
          <w:rFonts w:ascii="Arial" w:hAnsi="Arial" w:cs="Arial"/>
          <w:i/>
          <w:sz w:val="22"/>
          <w:szCs w:val="22"/>
        </w:rPr>
        <w:t>r</w:t>
      </w:r>
      <w:r w:rsidR="007D006C" w:rsidRPr="008C7F19">
        <w:rPr>
          <w:rFonts w:ascii="Arial" w:hAnsi="Arial" w:cs="Arial"/>
          <w:i/>
          <w:spacing w:val="-2"/>
          <w:sz w:val="22"/>
          <w:szCs w:val="22"/>
        </w:rPr>
        <w:t>i</w:t>
      </w:r>
      <w:r w:rsidR="007D006C" w:rsidRPr="008C7F19">
        <w:rPr>
          <w:rFonts w:ascii="Arial" w:hAnsi="Arial" w:cs="Arial"/>
          <w:i/>
          <w:sz w:val="22"/>
          <w:szCs w:val="22"/>
        </w:rPr>
        <w:t xml:space="preserve">ty </w:t>
      </w:r>
      <w:r w:rsidR="007D006C" w:rsidRPr="008C7F19">
        <w:rPr>
          <w:rFonts w:ascii="Arial" w:hAnsi="Arial" w:cs="Arial"/>
          <w:i/>
          <w:spacing w:val="-2"/>
          <w:sz w:val="22"/>
          <w:szCs w:val="22"/>
        </w:rPr>
        <w:t>wi</w:t>
      </w:r>
      <w:r w:rsidR="007D006C" w:rsidRPr="008C7F19">
        <w:rPr>
          <w:rFonts w:ascii="Arial" w:hAnsi="Arial" w:cs="Arial"/>
          <w:i/>
          <w:sz w:val="22"/>
          <w:szCs w:val="22"/>
        </w:rPr>
        <w:t>th</w:t>
      </w:r>
      <w:r w:rsidR="007D006C" w:rsidRPr="008C7F19">
        <w:rPr>
          <w:rFonts w:ascii="Arial" w:hAnsi="Arial" w:cs="Arial"/>
          <w:i/>
          <w:spacing w:val="-1"/>
          <w:sz w:val="22"/>
          <w:szCs w:val="22"/>
        </w:rPr>
        <w:t>o</w:t>
      </w:r>
      <w:r w:rsidR="007D006C" w:rsidRPr="008C7F19">
        <w:rPr>
          <w:rFonts w:ascii="Arial" w:hAnsi="Arial" w:cs="Arial"/>
          <w:i/>
          <w:sz w:val="22"/>
          <w:szCs w:val="22"/>
        </w:rPr>
        <w:t>ut</w:t>
      </w:r>
      <w:r w:rsidR="007D006C" w:rsidRPr="008C7F19">
        <w:rPr>
          <w:rFonts w:ascii="Arial" w:hAnsi="Arial" w:cs="Arial"/>
          <w:i/>
          <w:spacing w:val="23"/>
          <w:sz w:val="22"/>
          <w:szCs w:val="22"/>
        </w:rPr>
        <w:t xml:space="preserve"> </w:t>
      </w:r>
      <w:r w:rsidR="007D006C" w:rsidRPr="008C7F19">
        <w:rPr>
          <w:rFonts w:ascii="Arial" w:hAnsi="Arial" w:cs="Arial"/>
          <w:i/>
          <w:spacing w:val="3"/>
          <w:sz w:val="22"/>
          <w:szCs w:val="22"/>
        </w:rPr>
        <w:t>f</w:t>
      </w:r>
      <w:r w:rsidR="007D006C" w:rsidRPr="008C7F19">
        <w:rPr>
          <w:rFonts w:ascii="Arial" w:hAnsi="Arial" w:cs="Arial"/>
          <w:i/>
          <w:spacing w:val="-3"/>
          <w:sz w:val="22"/>
          <w:szCs w:val="22"/>
        </w:rPr>
        <w:t>u</w:t>
      </w:r>
      <w:r w:rsidR="007D006C" w:rsidRPr="008C7F19">
        <w:rPr>
          <w:rFonts w:ascii="Arial" w:hAnsi="Arial" w:cs="Arial"/>
          <w:i/>
          <w:sz w:val="22"/>
          <w:szCs w:val="22"/>
        </w:rPr>
        <w:t>rth</w:t>
      </w:r>
      <w:r w:rsidR="007D006C" w:rsidRPr="008C7F19">
        <w:rPr>
          <w:rFonts w:ascii="Arial" w:hAnsi="Arial" w:cs="Arial"/>
          <w:i/>
          <w:spacing w:val="-4"/>
          <w:sz w:val="22"/>
          <w:szCs w:val="22"/>
        </w:rPr>
        <w:t>e</w:t>
      </w:r>
      <w:r w:rsidR="007D006C" w:rsidRPr="008C7F19">
        <w:rPr>
          <w:rFonts w:ascii="Arial" w:hAnsi="Arial" w:cs="Arial"/>
          <w:i/>
          <w:sz w:val="22"/>
          <w:szCs w:val="22"/>
        </w:rPr>
        <w:t>r</w:t>
      </w:r>
      <w:r w:rsidR="007D006C" w:rsidRPr="008C7F19">
        <w:rPr>
          <w:rFonts w:ascii="Arial" w:hAnsi="Arial" w:cs="Arial"/>
          <w:i/>
          <w:spacing w:val="25"/>
          <w:sz w:val="22"/>
          <w:szCs w:val="22"/>
        </w:rPr>
        <w:t xml:space="preserve"> </w:t>
      </w:r>
      <w:r w:rsidR="007D006C" w:rsidRPr="008C7F19">
        <w:rPr>
          <w:rFonts w:ascii="Arial" w:hAnsi="Arial" w:cs="Arial"/>
          <w:i/>
          <w:sz w:val="22"/>
          <w:szCs w:val="22"/>
        </w:rPr>
        <w:t>pr</w:t>
      </w:r>
      <w:r w:rsidR="007D006C" w:rsidRPr="008C7F19">
        <w:rPr>
          <w:rFonts w:ascii="Arial" w:hAnsi="Arial" w:cs="Arial"/>
          <w:i/>
          <w:spacing w:val="-3"/>
          <w:sz w:val="22"/>
          <w:szCs w:val="22"/>
        </w:rPr>
        <w:t>e</w:t>
      </w:r>
      <w:r w:rsidR="007D006C" w:rsidRPr="008C7F19">
        <w:rPr>
          <w:rFonts w:ascii="Arial" w:hAnsi="Arial" w:cs="Arial"/>
          <w:i/>
          <w:spacing w:val="1"/>
          <w:sz w:val="22"/>
          <w:szCs w:val="22"/>
        </w:rPr>
        <w:t>j</w:t>
      </w:r>
      <w:r w:rsidR="007D006C" w:rsidRPr="008C7F19">
        <w:rPr>
          <w:rFonts w:ascii="Arial" w:hAnsi="Arial" w:cs="Arial"/>
          <w:i/>
          <w:sz w:val="22"/>
          <w:szCs w:val="22"/>
        </w:rPr>
        <w:t>u</w:t>
      </w:r>
      <w:r w:rsidR="007D006C" w:rsidRPr="008C7F19">
        <w:rPr>
          <w:rFonts w:ascii="Arial" w:hAnsi="Arial" w:cs="Arial"/>
          <w:i/>
          <w:spacing w:val="-1"/>
          <w:sz w:val="22"/>
          <w:szCs w:val="22"/>
        </w:rPr>
        <w:t>d</w:t>
      </w:r>
      <w:r w:rsidR="007D006C" w:rsidRPr="008C7F19">
        <w:rPr>
          <w:rFonts w:ascii="Arial" w:hAnsi="Arial" w:cs="Arial"/>
          <w:i/>
          <w:spacing w:val="-2"/>
          <w:sz w:val="22"/>
          <w:szCs w:val="22"/>
        </w:rPr>
        <w:t>i</w:t>
      </w:r>
      <w:r w:rsidR="007D006C" w:rsidRPr="008C7F19">
        <w:rPr>
          <w:rFonts w:ascii="Arial" w:hAnsi="Arial" w:cs="Arial"/>
          <w:i/>
          <w:sz w:val="22"/>
          <w:szCs w:val="22"/>
        </w:rPr>
        <w:t>c</w:t>
      </w:r>
      <w:r w:rsidR="007D006C" w:rsidRPr="008C7F19">
        <w:rPr>
          <w:rFonts w:ascii="Arial" w:hAnsi="Arial" w:cs="Arial"/>
          <w:i/>
          <w:spacing w:val="-2"/>
          <w:sz w:val="22"/>
          <w:szCs w:val="22"/>
        </w:rPr>
        <w:t>i</w:t>
      </w:r>
      <w:r w:rsidR="007D006C" w:rsidRPr="008C7F19">
        <w:rPr>
          <w:rFonts w:ascii="Arial" w:hAnsi="Arial" w:cs="Arial"/>
          <w:i/>
          <w:sz w:val="22"/>
          <w:szCs w:val="22"/>
        </w:rPr>
        <w:t>ng</w:t>
      </w:r>
      <w:r w:rsidR="007D006C" w:rsidRPr="008C7F19">
        <w:rPr>
          <w:rFonts w:ascii="Arial" w:hAnsi="Arial" w:cs="Arial"/>
          <w:i/>
          <w:spacing w:val="24"/>
          <w:sz w:val="22"/>
          <w:szCs w:val="22"/>
        </w:rPr>
        <w:t xml:space="preserve"> </w:t>
      </w:r>
      <w:r w:rsidR="007D006C" w:rsidRPr="008C7F19">
        <w:rPr>
          <w:rFonts w:ascii="Arial" w:hAnsi="Arial" w:cs="Arial"/>
          <w:i/>
          <w:sz w:val="22"/>
          <w:szCs w:val="22"/>
        </w:rPr>
        <w:t>the</w:t>
      </w:r>
      <w:r w:rsidR="007D006C" w:rsidRPr="008C7F19">
        <w:rPr>
          <w:rFonts w:ascii="Arial" w:hAnsi="Arial" w:cs="Arial"/>
          <w:i/>
          <w:spacing w:val="24"/>
          <w:sz w:val="22"/>
          <w:szCs w:val="22"/>
        </w:rPr>
        <w:t xml:space="preserve"> </w:t>
      </w:r>
      <w:r w:rsidR="007D006C" w:rsidRPr="008C7F19">
        <w:rPr>
          <w:rFonts w:ascii="Arial" w:hAnsi="Arial" w:cs="Arial"/>
          <w:i/>
          <w:spacing w:val="-2"/>
          <w:sz w:val="22"/>
          <w:szCs w:val="22"/>
        </w:rPr>
        <w:t>G</w:t>
      </w:r>
      <w:r w:rsidR="007D006C" w:rsidRPr="008C7F19">
        <w:rPr>
          <w:rFonts w:ascii="Arial" w:hAnsi="Arial" w:cs="Arial"/>
          <w:i/>
          <w:sz w:val="22"/>
          <w:szCs w:val="22"/>
        </w:rPr>
        <w:t>re</w:t>
      </w:r>
      <w:r w:rsidR="007D006C" w:rsidRPr="008C7F19">
        <w:rPr>
          <w:rFonts w:ascii="Arial" w:hAnsi="Arial" w:cs="Arial"/>
          <w:i/>
          <w:spacing w:val="-1"/>
          <w:sz w:val="22"/>
          <w:szCs w:val="22"/>
        </w:rPr>
        <w:t>e</w:t>
      </w:r>
      <w:r w:rsidR="007D006C" w:rsidRPr="008C7F19">
        <w:rPr>
          <w:rFonts w:ascii="Arial" w:hAnsi="Arial" w:cs="Arial"/>
          <w:i/>
          <w:sz w:val="22"/>
          <w:szCs w:val="22"/>
        </w:rPr>
        <w:t>n</w:t>
      </w:r>
      <w:r w:rsidR="007D006C" w:rsidRPr="008C7F19">
        <w:rPr>
          <w:rFonts w:ascii="Arial" w:hAnsi="Arial" w:cs="Arial"/>
          <w:i/>
          <w:spacing w:val="24"/>
          <w:sz w:val="22"/>
          <w:szCs w:val="22"/>
        </w:rPr>
        <w:t xml:space="preserve"> </w:t>
      </w:r>
      <w:r w:rsidR="007D006C" w:rsidRPr="008C7F19">
        <w:rPr>
          <w:rFonts w:ascii="Arial" w:hAnsi="Arial" w:cs="Arial"/>
          <w:i/>
          <w:spacing w:val="-1"/>
          <w:sz w:val="22"/>
          <w:szCs w:val="22"/>
        </w:rPr>
        <w:t>B</w:t>
      </w:r>
      <w:r w:rsidR="007D006C" w:rsidRPr="008C7F19">
        <w:rPr>
          <w:rFonts w:ascii="Arial" w:hAnsi="Arial" w:cs="Arial"/>
          <w:i/>
          <w:sz w:val="22"/>
          <w:szCs w:val="22"/>
        </w:rPr>
        <w:t>e</w:t>
      </w:r>
      <w:r w:rsidR="007D006C" w:rsidRPr="008C7F19">
        <w:rPr>
          <w:rFonts w:ascii="Arial" w:hAnsi="Arial" w:cs="Arial"/>
          <w:i/>
          <w:spacing w:val="-2"/>
          <w:sz w:val="22"/>
          <w:szCs w:val="22"/>
        </w:rPr>
        <w:t>lt</w:t>
      </w:r>
      <w:r w:rsidR="00A54684">
        <w:rPr>
          <w:rFonts w:ascii="Arial" w:hAnsi="Arial" w:cs="Arial"/>
          <w:sz w:val="22"/>
          <w:szCs w:val="22"/>
        </w:rPr>
        <w:t>.</w:t>
      </w:r>
      <w:r w:rsidR="008C7F19">
        <w:rPr>
          <w:rFonts w:ascii="Arial" w:hAnsi="Arial" w:cs="Arial"/>
          <w:sz w:val="22"/>
          <w:szCs w:val="22"/>
        </w:rPr>
        <w:t>”</w:t>
      </w:r>
      <w:r w:rsidR="00A54684">
        <w:rPr>
          <w:rFonts w:ascii="Arial" w:hAnsi="Arial" w:cs="Arial"/>
          <w:sz w:val="22"/>
          <w:szCs w:val="22"/>
        </w:rPr>
        <w:t xml:space="preserve">  T</w:t>
      </w:r>
      <w:r w:rsidR="007D006C" w:rsidRPr="007D006C">
        <w:rPr>
          <w:rFonts w:ascii="Arial" w:hAnsi="Arial" w:cs="Arial"/>
          <w:sz w:val="22"/>
          <w:szCs w:val="22"/>
        </w:rPr>
        <w:t xml:space="preserve">his site is not considered to be </w:t>
      </w:r>
      <w:r w:rsidR="00A54684">
        <w:rPr>
          <w:rFonts w:ascii="Arial" w:hAnsi="Arial" w:cs="Arial"/>
          <w:sz w:val="22"/>
          <w:szCs w:val="22"/>
        </w:rPr>
        <w:t>a major empl</w:t>
      </w:r>
      <w:r w:rsidR="008C7F19">
        <w:rPr>
          <w:rFonts w:ascii="Arial" w:hAnsi="Arial" w:cs="Arial"/>
          <w:sz w:val="22"/>
          <w:szCs w:val="22"/>
        </w:rPr>
        <w:t>o</w:t>
      </w:r>
      <w:r w:rsidR="00A54684">
        <w:rPr>
          <w:rFonts w:ascii="Arial" w:hAnsi="Arial" w:cs="Arial"/>
          <w:sz w:val="22"/>
          <w:szCs w:val="22"/>
        </w:rPr>
        <w:t xml:space="preserve">yment site </w:t>
      </w:r>
      <w:r w:rsidR="008C7F19">
        <w:rPr>
          <w:rFonts w:ascii="Arial" w:hAnsi="Arial" w:cs="Arial"/>
          <w:sz w:val="22"/>
          <w:szCs w:val="22"/>
        </w:rPr>
        <w:t>with</w:t>
      </w:r>
      <w:r w:rsidR="00A54684">
        <w:rPr>
          <w:rFonts w:ascii="Arial" w:hAnsi="Arial" w:cs="Arial"/>
          <w:sz w:val="22"/>
          <w:szCs w:val="22"/>
        </w:rPr>
        <w:t xml:space="preserve"> this part of policy G1 </w:t>
      </w:r>
      <w:r w:rsidR="007D006C" w:rsidRPr="007D006C">
        <w:rPr>
          <w:rFonts w:ascii="Arial" w:hAnsi="Arial" w:cs="Arial"/>
          <w:sz w:val="22"/>
          <w:szCs w:val="22"/>
        </w:rPr>
        <w:t>relat</w:t>
      </w:r>
      <w:r w:rsidR="008C7F19">
        <w:rPr>
          <w:rFonts w:ascii="Arial" w:hAnsi="Arial" w:cs="Arial"/>
          <w:sz w:val="22"/>
          <w:szCs w:val="22"/>
        </w:rPr>
        <w:t>ing</w:t>
      </w:r>
      <w:r w:rsidR="007D006C" w:rsidRPr="007D006C">
        <w:rPr>
          <w:rFonts w:ascii="Arial" w:hAnsi="Arial" w:cs="Arial"/>
          <w:sz w:val="22"/>
          <w:szCs w:val="22"/>
        </w:rPr>
        <w:t xml:space="preserve"> to sites such as the </w:t>
      </w:r>
      <w:r w:rsidR="00A54684">
        <w:rPr>
          <w:rFonts w:ascii="Arial" w:hAnsi="Arial" w:cs="Arial"/>
          <w:sz w:val="22"/>
          <w:szCs w:val="22"/>
        </w:rPr>
        <w:t>b</w:t>
      </w:r>
      <w:r w:rsidR="007D006C" w:rsidRPr="007D006C">
        <w:rPr>
          <w:rFonts w:ascii="Arial" w:hAnsi="Arial" w:cs="Arial"/>
          <w:sz w:val="22"/>
          <w:szCs w:val="22"/>
        </w:rPr>
        <w:t xml:space="preserve">rewery </w:t>
      </w:r>
      <w:r w:rsidR="00A54684">
        <w:rPr>
          <w:rFonts w:ascii="Arial" w:hAnsi="Arial" w:cs="Arial"/>
          <w:sz w:val="22"/>
          <w:szCs w:val="22"/>
        </w:rPr>
        <w:t xml:space="preserve">on </w:t>
      </w:r>
      <w:proofErr w:type="spellStart"/>
      <w:r w:rsidR="00A54684">
        <w:rPr>
          <w:rFonts w:ascii="Arial" w:hAnsi="Arial" w:cs="Arial"/>
          <w:sz w:val="22"/>
          <w:szCs w:val="22"/>
        </w:rPr>
        <w:t>Cuerdale</w:t>
      </w:r>
      <w:proofErr w:type="spellEnd"/>
      <w:r w:rsidR="00A54684">
        <w:rPr>
          <w:rFonts w:ascii="Arial" w:hAnsi="Arial" w:cs="Arial"/>
          <w:sz w:val="22"/>
          <w:szCs w:val="22"/>
        </w:rPr>
        <w:t xml:space="preserve"> Lane or</w:t>
      </w:r>
      <w:r w:rsidR="007D006C" w:rsidRPr="007D006C">
        <w:rPr>
          <w:rFonts w:ascii="Arial" w:hAnsi="Arial" w:cs="Arial"/>
          <w:sz w:val="22"/>
          <w:szCs w:val="22"/>
        </w:rPr>
        <w:t xml:space="preserve"> B</w:t>
      </w:r>
      <w:r w:rsidR="008C7F19">
        <w:rPr>
          <w:rFonts w:ascii="Arial" w:hAnsi="Arial" w:cs="Arial"/>
          <w:sz w:val="22"/>
          <w:szCs w:val="22"/>
        </w:rPr>
        <w:t>A</w:t>
      </w:r>
      <w:r w:rsidR="007D006C" w:rsidRPr="007D006C">
        <w:rPr>
          <w:rFonts w:ascii="Arial" w:hAnsi="Arial" w:cs="Arial"/>
          <w:sz w:val="22"/>
          <w:szCs w:val="22"/>
        </w:rPr>
        <w:t>e</w:t>
      </w:r>
      <w:r w:rsidR="008C7F19">
        <w:rPr>
          <w:rFonts w:ascii="Arial" w:hAnsi="Arial" w:cs="Arial"/>
          <w:sz w:val="22"/>
          <w:szCs w:val="22"/>
        </w:rPr>
        <w:t xml:space="preserve"> Systems</w:t>
      </w:r>
      <w:r w:rsidR="00A54684">
        <w:rPr>
          <w:rFonts w:ascii="Arial" w:hAnsi="Arial" w:cs="Arial"/>
          <w:sz w:val="22"/>
          <w:szCs w:val="22"/>
        </w:rPr>
        <w:t>.</w:t>
      </w:r>
      <w:r w:rsidR="007D006C" w:rsidRPr="007D006C">
        <w:rPr>
          <w:rFonts w:ascii="Arial" w:hAnsi="Arial" w:cs="Arial"/>
          <w:sz w:val="22"/>
          <w:szCs w:val="22"/>
        </w:rPr>
        <w:t xml:space="preserve"> </w:t>
      </w:r>
      <w:r w:rsidR="00143A3F">
        <w:rPr>
          <w:rFonts w:ascii="Arial" w:hAnsi="Arial" w:cs="Arial"/>
          <w:sz w:val="22"/>
          <w:szCs w:val="22"/>
        </w:rPr>
        <w:t>There is nothing in Policy G1 that allows for a minor employer to justify such a large building in the Green Belt and proportionately</w:t>
      </w:r>
    </w:p>
    <w:p w:rsidR="002B2484" w:rsidRPr="007F03CB" w:rsidRDefault="002B2484" w:rsidP="00376910">
      <w:pPr>
        <w:autoSpaceDE w:val="0"/>
        <w:autoSpaceDN w:val="0"/>
        <w:adjustRightInd w:val="0"/>
        <w:rPr>
          <w:rFonts w:ascii="Arial" w:hAnsi="Arial" w:cs="Arial"/>
          <w:sz w:val="22"/>
          <w:szCs w:val="22"/>
        </w:rPr>
      </w:pPr>
    </w:p>
    <w:p w:rsidR="005C1A8F" w:rsidRPr="007F03CB" w:rsidRDefault="008D27F7" w:rsidP="00376910">
      <w:pPr>
        <w:autoSpaceDE w:val="0"/>
        <w:autoSpaceDN w:val="0"/>
        <w:adjustRightInd w:val="0"/>
        <w:rPr>
          <w:rFonts w:ascii="Arial" w:hAnsi="Arial" w:cs="Arial"/>
          <w:bCs/>
          <w:sz w:val="22"/>
          <w:szCs w:val="22"/>
        </w:rPr>
      </w:pPr>
      <w:r>
        <w:rPr>
          <w:rFonts w:ascii="Arial" w:hAnsi="Arial" w:cs="Arial"/>
          <w:sz w:val="22"/>
          <w:szCs w:val="22"/>
        </w:rPr>
        <w:t>8.22</w:t>
      </w:r>
      <w:r>
        <w:rPr>
          <w:rFonts w:ascii="Arial" w:hAnsi="Arial" w:cs="Arial"/>
          <w:sz w:val="22"/>
          <w:szCs w:val="22"/>
        </w:rPr>
        <w:tab/>
      </w:r>
      <w:r w:rsidR="00D34A8F" w:rsidRPr="007F03CB">
        <w:rPr>
          <w:rFonts w:ascii="Arial" w:hAnsi="Arial" w:cs="Arial"/>
          <w:sz w:val="22"/>
          <w:szCs w:val="22"/>
        </w:rPr>
        <w:t>In terms of the apiary, w</w:t>
      </w:r>
      <w:r w:rsidR="003460BB" w:rsidRPr="007F03CB">
        <w:rPr>
          <w:rFonts w:ascii="Arial" w:hAnsi="Arial" w:cs="Arial"/>
          <w:sz w:val="22"/>
          <w:szCs w:val="22"/>
        </w:rPr>
        <w:t>hilst this is a worthwhile intention and consistent with Green Belt activities, this aspect of the supporting statement is not considered relevant to this application for a new storage and workshop building</w:t>
      </w:r>
      <w:r w:rsidR="00795CBB">
        <w:rPr>
          <w:rFonts w:ascii="Arial" w:hAnsi="Arial" w:cs="Arial"/>
          <w:sz w:val="22"/>
          <w:szCs w:val="22"/>
        </w:rPr>
        <w:t xml:space="preserve"> and in itself does not require planning permission as the apiary’s are moveable struct</w:t>
      </w:r>
      <w:r w:rsidR="00A54684">
        <w:rPr>
          <w:rFonts w:ascii="Arial" w:hAnsi="Arial" w:cs="Arial"/>
          <w:sz w:val="22"/>
          <w:szCs w:val="22"/>
        </w:rPr>
        <w:t>u</w:t>
      </w:r>
      <w:r w:rsidR="00795CBB">
        <w:rPr>
          <w:rFonts w:ascii="Arial" w:hAnsi="Arial" w:cs="Arial"/>
          <w:sz w:val="22"/>
          <w:szCs w:val="22"/>
        </w:rPr>
        <w:t>res</w:t>
      </w:r>
      <w:r w:rsidR="00A54684">
        <w:rPr>
          <w:rFonts w:ascii="Arial" w:hAnsi="Arial" w:cs="Arial"/>
          <w:sz w:val="22"/>
          <w:szCs w:val="22"/>
        </w:rPr>
        <w:t xml:space="preserve">. However, it is questioned how this proposal fits in with the main use of the site and the proposals for a workshop and storage building.  </w:t>
      </w:r>
      <w:r w:rsidR="002B7FEF">
        <w:rPr>
          <w:rFonts w:ascii="Arial" w:hAnsi="Arial" w:cs="Arial"/>
          <w:sz w:val="22"/>
          <w:szCs w:val="22"/>
        </w:rPr>
        <w:t xml:space="preserve">The supporting statement indicates that this would be a teaching apiary with </w:t>
      </w:r>
      <w:r w:rsidR="002B7FEF" w:rsidRPr="007F03CB">
        <w:rPr>
          <w:rFonts w:ascii="Arial" w:hAnsi="Arial" w:cs="Arial"/>
          <w:sz w:val="22"/>
          <w:szCs w:val="22"/>
        </w:rPr>
        <w:t xml:space="preserve">the intention </w:t>
      </w:r>
      <w:r w:rsidR="002B7FEF">
        <w:rPr>
          <w:rFonts w:ascii="Arial" w:hAnsi="Arial" w:cs="Arial"/>
          <w:sz w:val="22"/>
          <w:szCs w:val="22"/>
        </w:rPr>
        <w:t xml:space="preserve">for </w:t>
      </w:r>
      <w:r w:rsidR="002B7FEF" w:rsidRPr="007F03CB">
        <w:rPr>
          <w:rFonts w:ascii="Arial" w:hAnsi="Arial" w:cs="Arial"/>
          <w:sz w:val="22"/>
          <w:szCs w:val="22"/>
        </w:rPr>
        <w:t xml:space="preserve">members and local students </w:t>
      </w:r>
      <w:r w:rsidR="002B7FEF">
        <w:rPr>
          <w:rFonts w:ascii="Arial" w:hAnsi="Arial" w:cs="Arial"/>
          <w:sz w:val="22"/>
          <w:szCs w:val="22"/>
        </w:rPr>
        <w:t>to</w:t>
      </w:r>
      <w:r w:rsidR="002B7FEF" w:rsidRPr="007F03CB">
        <w:rPr>
          <w:rFonts w:ascii="Arial" w:hAnsi="Arial" w:cs="Arial"/>
          <w:sz w:val="22"/>
          <w:szCs w:val="22"/>
        </w:rPr>
        <w:t xml:space="preserve"> visit the apiary to learn how to keep bees</w:t>
      </w:r>
      <w:r w:rsidR="002B7FEF">
        <w:rPr>
          <w:rFonts w:ascii="Arial" w:hAnsi="Arial" w:cs="Arial"/>
          <w:sz w:val="22"/>
          <w:szCs w:val="22"/>
        </w:rPr>
        <w:t xml:space="preserve"> and, in</w:t>
      </w:r>
      <w:r w:rsidR="002B7FEF" w:rsidRPr="007F03CB">
        <w:rPr>
          <w:rFonts w:ascii="Arial" w:hAnsi="Arial" w:cs="Arial"/>
          <w:sz w:val="22"/>
          <w:szCs w:val="22"/>
        </w:rPr>
        <w:t xml:space="preserve"> addition</w:t>
      </w:r>
      <w:r w:rsidR="002B7FEF">
        <w:rPr>
          <w:rFonts w:ascii="Arial" w:hAnsi="Arial" w:cs="Arial"/>
          <w:sz w:val="22"/>
          <w:szCs w:val="22"/>
        </w:rPr>
        <w:t xml:space="preserve"> </w:t>
      </w:r>
      <w:r w:rsidR="002B7FEF" w:rsidRPr="007F03CB">
        <w:rPr>
          <w:rFonts w:ascii="Arial" w:hAnsi="Arial" w:cs="Arial"/>
          <w:sz w:val="22"/>
          <w:szCs w:val="22"/>
        </w:rPr>
        <w:t>will provide access to members of the public</w:t>
      </w:r>
      <w:r w:rsidR="002B7FEF">
        <w:rPr>
          <w:rFonts w:ascii="Arial" w:hAnsi="Arial" w:cs="Arial"/>
          <w:sz w:val="22"/>
          <w:szCs w:val="22"/>
        </w:rPr>
        <w:t>.  This proposal</w:t>
      </w:r>
      <w:r w:rsidR="00A54684">
        <w:rPr>
          <w:rFonts w:ascii="Arial" w:hAnsi="Arial" w:cs="Arial"/>
          <w:sz w:val="22"/>
          <w:szCs w:val="22"/>
        </w:rPr>
        <w:t xml:space="preserve"> would raise issues of health and safety for visitors to the apiary</w:t>
      </w:r>
      <w:r w:rsidR="00C64ADF">
        <w:rPr>
          <w:rFonts w:ascii="Arial" w:hAnsi="Arial" w:cs="Arial"/>
          <w:sz w:val="22"/>
          <w:szCs w:val="22"/>
        </w:rPr>
        <w:t xml:space="preserve"> but without any real information or details other </w:t>
      </w:r>
      <w:r w:rsidR="00C64ADF">
        <w:rPr>
          <w:rFonts w:ascii="Arial" w:hAnsi="Arial" w:cs="Arial"/>
          <w:sz w:val="22"/>
          <w:szCs w:val="22"/>
        </w:rPr>
        <w:lastRenderedPageBreak/>
        <w:t>than the location within the site, which is some 26m to west of the proposed workshop/storage building.  It is considered this aspect of the proposal cannot be fully assessed as no firm proposals have been provided.</w:t>
      </w:r>
    </w:p>
    <w:p w:rsidR="00097972" w:rsidRPr="007F03CB" w:rsidRDefault="00097972" w:rsidP="00376910">
      <w:pPr>
        <w:autoSpaceDE w:val="0"/>
        <w:autoSpaceDN w:val="0"/>
        <w:adjustRightInd w:val="0"/>
        <w:rPr>
          <w:rFonts w:ascii="Arial" w:hAnsi="Arial" w:cs="Arial"/>
          <w:color w:val="000000"/>
          <w:sz w:val="22"/>
          <w:szCs w:val="22"/>
        </w:rPr>
      </w:pPr>
    </w:p>
    <w:p w:rsidR="00912E6E" w:rsidRPr="007F03CB" w:rsidRDefault="008D27F7" w:rsidP="00376910">
      <w:pPr>
        <w:autoSpaceDE w:val="0"/>
        <w:autoSpaceDN w:val="0"/>
        <w:adjustRightInd w:val="0"/>
        <w:rPr>
          <w:rFonts w:ascii="Arial" w:hAnsi="Arial" w:cs="Arial"/>
          <w:b/>
          <w:bCs/>
          <w:color w:val="000000"/>
          <w:sz w:val="22"/>
          <w:szCs w:val="22"/>
        </w:rPr>
      </w:pPr>
      <w:r>
        <w:rPr>
          <w:rFonts w:ascii="Arial" w:hAnsi="Arial" w:cs="Arial"/>
          <w:b/>
          <w:bCs/>
          <w:color w:val="000000"/>
          <w:sz w:val="22"/>
          <w:szCs w:val="22"/>
        </w:rPr>
        <w:t>8.23</w:t>
      </w:r>
      <w:r>
        <w:rPr>
          <w:rFonts w:ascii="Arial" w:hAnsi="Arial" w:cs="Arial"/>
          <w:b/>
          <w:bCs/>
          <w:color w:val="000000"/>
          <w:sz w:val="22"/>
          <w:szCs w:val="22"/>
        </w:rPr>
        <w:tab/>
      </w:r>
      <w:r w:rsidR="00912E6E" w:rsidRPr="007F03CB">
        <w:rPr>
          <w:rFonts w:ascii="Arial" w:hAnsi="Arial" w:cs="Arial"/>
          <w:b/>
          <w:bCs/>
          <w:color w:val="000000"/>
          <w:sz w:val="22"/>
          <w:szCs w:val="22"/>
        </w:rPr>
        <w:t>Drainage</w:t>
      </w:r>
    </w:p>
    <w:p w:rsidR="00490011" w:rsidRPr="007F03CB" w:rsidRDefault="00490011" w:rsidP="00376910">
      <w:pPr>
        <w:rPr>
          <w:rFonts w:ascii="Arial" w:hAnsi="Arial" w:cs="Arial"/>
          <w:sz w:val="22"/>
          <w:szCs w:val="22"/>
        </w:rPr>
      </w:pPr>
      <w:r w:rsidRPr="007F03CB">
        <w:rPr>
          <w:rFonts w:ascii="Arial" w:hAnsi="Arial" w:cs="Arial"/>
          <w:sz w:val="22"/>
          <w:szCs w:val="22"/>
        </w:rPr>
        <w:t>Within the site is the Thirlmere Viaduct, a large diameter high pressure water pipe which runs across the site between the showroom building and the storage building.</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United Utilities has reviewed the documents submitted for this full planning application and has</w:t>
      </w:r>
      <w:r w:rsidR="00490011" w:rsidRPr="007F03CB">
        <w:rPr>
          <w:rFonts w:ascii="Arial" w:hAnsi="Arial" w:cs="Arial"/>
          <w:color w:val="000000"/>
          <w:sz w:val="22"/>
          <w:szCs w:val="22"/>
        </w:rPr>
        <w:t xml:space="preserve"> confirmed that the </w:t>
      </w:r>
      <w:r w:rsidRPr="007F03CB">
        <w:rPr>
          <w:rFonts w:ascii="Arial" w:hAnsi="Arial" w:cs="Arial"/>
          <w:color w:val="000000"/>
          <w:sz w:val="22"/>
          <w:szCs w:val="22"/>
        </w:rPr>
        <w:t>applicant is aware of the significant water infrastructure that falls within the site boundary</w:t>
      </w:r>
      <w:r w:rsidR="00490011" w:rsidRPr="007F03CB">
        <w:rPr>
          <w:rFonts w:ascii="Arial" w:hAnsi="Arial" w:cs="Arial"/>
          <w:color w:val="000000"/>
          <w:sz w:val="22"/>
          <w:szCs w:val="22"/>
        </w:rPr>
        <w:t>.  H</w:t>
      </w:r>
      <w:r w:rsidRPr="007F03CB">
        <w:rPr>
          <w:rFonts w:ascii="Arial" w:hAnsi="Arial" w:cs="Arial"/>
          <w:color w:val="000000"/>
          <w:sz w:val="22"/>
          <w:szCs w:val="22"/>
        </w:rPr>
        <w:t>owever</w:t>
      </w:r>
      <w:r w:rsidR="00490011" w:rsidRPr="007F03CB">
        <w:rPr>
          <w:rFonts w:ascii="Arial" w:hAnsi="Arial" w:cs="Arial"/>
          <w:color w:val="000000"/>
          <w:sz w:val="22"/>
          <w:szCs w:val="22"/>
        </w:rPr>
        <w:t>,</w:t>
      </w:r>
      <w:r w:rsidRPr="007F03CB">
        <w:rPr>
          <w:rFonts w:ascii="Arial" w:hAnsi="Arial" w:cs="Arial"/>
          <w:color w:val="000000"/>
          <w:sz w:val="22"/>
          <w:szCs w:val="22"/>
        </w:rPr>
        <w:t xml:space="preserve"> the exact location of these water mains must be confirmed in order to establish if the</w:t>
      </w:r>
      <w:r w:rsidR="00490011" w:rsidRPr="007F03CB">
        <w:rPr>
          <w:rFonts w:ascii="Arial" w:hAnsi="Arial" w:cs="Arial"/>
          <w:color w:val="000000"/>
          <w:sz w:val="22"/>
          <w:szCs w:val="22"/>
        </w:rPr>
        <w:t xml:space="preserve"> </w:t>
      </w:r>
      <w:r w:rsidRPr="007F03CB">
        <w:rPr>
          <w:rFonts w:ascii="Arial" w:hAnsi="Arial" w:cs="Arial"/>
          <w:color w:val="000000"/>
          <w:sz w:val="22"/>
          <w:szCs w:val="22"/>
        </w:rPr>
        <w:t>easement distances shown on the submitted plan ‘</w:t>
      </w:r>
      <w:r w:rsidRPr="007F03CB">
        <w:rPr>
          <w:rFonts w:ascii="Arial" w:hAnsi="Arial" w:cs="Arial"/>
          <w:iCs/>
          <w:color w:val="000000"/>
          <w:sz w:val="22"/>
          <w:szCs w:val="22"/>
        </w:rPr>
        <w:t>Proposed Showroom and Storage Building’</w:t>
      </w:r>
      <w:r w:rsidRPr="007F03CB">
        <w:rPr>
          <w:rFonts w:ascii="Arial" w:hAnsi="Arial" w:cs="Arial"/>
          <w:color w:val="000000"/>
          <w:sz w:val="22"/>
          <w:szCs w:val="22"/>
        </w:rPr>
        <w:t>,</w:t>
      </w:r>
      <w:r w:rsidR="00490011" w:rsidRPr="007F03CB">
        <w:rPr>
          <w:rFonts w:ascii="Arial" w:hAnsi="Arial" w:cs="Arial"/>
          <w:color w:val="000000"/>
          <w:sz w:val="22"/>
          <w:szCs w:val="22"/>
        </w:rPr>
        <w:t xml:space="preserve"> </w:t>
      </w:r>
      <w:r w:rsidR="007F03CB">
        <w:rPr>
          <w:rFonts w:ascii="Arial" w:hAnsi="Arial" w:cs="Arial"/>
          <w:color w:val="000000"/>
          <w:sz w:val="22"/>
          <w:szCs w:val="22"/>
        </w:rPr>
        <w:t>R</w:t>
      </w:r>
      <w:r w:rsidRPr="007F03CB">
        <w:rPr>
          <w:rFonts w:ascii="Arial" w:hAnsi="Arial" w:cs="Arial"/>
          <w:color w:val="000000"/>
          <w:sz w:val="22"/>
          <w:szCs w:val="22"/>
        </w:rPr>
        <w:t>ef</w:t>
      </w:r>
      <w:r w:rsidR="007F03CB">
        <w:rPr>
          <w:rFonts w:ascii="Arial" w:hAnsi="Arial" w:cs="Arial"/>
          <w:color w:val="000000"/>
          <w:sz w:val="22"/>
          <w:szCs w:val="22"/>
        </w:rPr>
        <w:t>erence</w:t>
      </w:r>
      <w:r w:rsidRPr="007F03CB">
        <w:rPr>
          <w:rFonts w:ascii="Arial" w:hAnsi="Arial" w:cs="Arial"/>
          <w:color w:val="000000"/>
          <w:sz w:val="22"/>
          <w:szCs w:val="22"/>
        </w:rPr>
        <w:t>: 10/010/P10, dated 05/02/19</w:t>
      </w:r>
      <w:r w:rsidR="007F03CB">
        <w:rPr>
          <w:rFonts w:ascii="Arial" w:hAnsi="Arial" w:cs="Arial"/>
          <w:color w:val="000000"/>
          <w:sz w:val="22"/>
          <w:szCs w:val="22"/>
        </w:rPr>
        <w:t>,</w:t>
      </w:r>
      <w:r w:rsidRPr="007F03CB">
        <w:rPr>
          <w:rFonts w:ascii="Arial" w:hAnsi="Arial" w:cs="Arial"/>
          <w:color w:val="000000"/>
          <w:sz w:val="22"/>
          <w:szCs w:val="22"/>
        </w:rPr>
        <w:t xml:space="preserve"> are acceptable. Should the location of the mains</w:t>
      </w:r>
      <w:r w:rsidR="00490011" w:rsidRPr="007F03CB">
        <w:rPr>
          <w:rFonts w:ascii="Arial" w:hAnsi="Arial" w:cs="Arial"/>
          <w:color w:val="000000"/>
          <w:sz w:val="22"/>
          <w:szCs w:val="22"/>
        </w:rPr>
        <w:t xml:space="preserve"> </w:t>
      </w:r>
      <w:r w:rsidRPr="007F03CB">
        <w:rPr>
          <w:rFonts w:ascii="Arial" w:hAnsi="Arial" w:cs="Arial"/>
          <w:color w:val="000000"/>
          <w:sz w:val="22"/>
          <w:szCs w:val="22"/>
        </w:rPr>
        <w:t xml:space="preserve">differ, then it may impact on the deliverability of the proposed buildings. </w:t>
      </w:r>
      <w:r w:rsidR="007F03CB">
        <w:rPr>
          <w:rFonts w:ascii="Arial" w:hAnsi="Arial" w:cs="Arial"/>
          <w:color w:val="000000"/>
          <w:sz w:val="22"/>
          <w:szCs w:val="22"/>
        </w:rPr>
        <w:t xml:space="preserve"> United Utilities</w:t>
      </w:r>
      <w:r w:rsidR="00490011" w:rsidRPr="007F03CB">
        <w:rPr>
          <w:rFonts w:ascii="Arial" w:hAnsi="Arial" w:cs="Arial"/>
          <w:color w:val="000000"/>
          <w:sz w:val="22"/>
          <w:szCs w:val="22"/>
        </w:rPr>
        <w:t xml:space="preserve"> also request additional information be provided with regards to the proposed ‘teaching</w:t>
      </w:r>
      <w:r w:rsidR="007F03CB">
        <w:rPr>
          <w:rFonts w:ascii="Arial" w:hAnsi="Arial" w:cs="Arial"/>
          <w:color w:val="000000"/>
          <w:sz w:val="22"/>
          <w:szCs w:val="22"/>
        </w:rPr>
        <w:t xml:space="preserve"> </w:t>
      </w:r>
      <w:r w:rsidR="00490011" w:rsidRPr="007F03CB">
        <w:rPr>
          <w:rFonts w:ascii="Arial" w:hAnsi="Arial" w:cs="Arial"/>
          <w:color w:val="000000"/>
          <w:sz w:val="22"/>
          <w:szCs w:val="22"/>
        </w:rPr>
        <w:t>apiary’ as this encroaches into the water main easement.</w:t>
      </w:r>
      <w:r w:rsidR="007F03CB">
        <w:rPr>
          <w:rFonts w:ascii="Arial" w:hAnsi="Arial" w:cs="Arial"/>
          <w:color w:val="000000"/>
          <w:sz w:val="22"/>
          <w:szCs w:val="22"/>
        </w:rPr>
        <w:t xml:space="preserve">  </w:t>
      </w:r>
      <w:r w:rsidR="00490011" w:rsidRPr="007F03CB">
        <w:rPr>
          <w:rFonts w:ascii="Arial" w:hAnsi="Arial" w:cs="Arial"/>
          <w:color w:val="000000"/>
          <w:sz w:val="22"/>
          <w:szCs w:val="22"/>
        </w:rPr>
        <w:t>U</w:t>
      </w:r>
      <w:r w:rsidRPr="007F03CB">
        <w:rPr>
          <w:rFonts w:ascii="Arial" w:hAnsi="Arial" w:cs="Arial"/>
          <w:color w:val="000000"/>
          <w:sz w:val="22"/>
          <w:szCs w:val="22"/>
        </w:rPr>
        <w:t xml:space="preserve">ntil the information is submitted, </w:t>
      </w:r>
      <w:r w:rsidR="00490011" w:rsidRPr="007F03CB">
        <w:rPr>
          <w:rFonts w:ascii="Arial" w:hAnsi="Arial" w:cs="Arial"/>
          <w:color w:val="000000"/>
          <w:sz w:val="22"/>
          <w:szCs w:val="22"/>
        </w:rPr>
        <w:t>United Utilities object</w:t>
      </w:r>
      <w:r w:rsidRPr="007F03CB">
        <w:rPr>
          <w:rFonts w:ascii="Arial" w:hAnsi="Arial" w:cs="Arial"/>
          <w:b/>
          <w:bCs/>
          <w:color w:val="000000"/>
          <w:sz w:val="22"/>
          <w:szCs w:val="22"/>
        </w:rPr>
        <w:t xml:space="preserve"> </w:t>
      </w:r>
      <w:r w:rsidRPr="007F03CB">
        <w:rPr>
          <w:rFonts w:ascii="Arial" w:hAnsi="Arial" w:cs="Arial"/>
          <w:color w:val="000000"/>
          <w:sz w:val="22"/>
          <w:szCs w:val="22"/>
        </w:rPr>
        <w:t>to this proposal.</w:t>
      </w:r>
    </w:p>
    <w:p w:rsidR="00490011" w:rsidRPr="007F03CB" w:rsidRDefault="00490011" w:rsidP="00376910">
      <w:pPr>
        <w:autoSpaceDE w:val="0"/>
        <w:autoSpaceDN w:val="0"/>
        <w:adjustRightInd w:val="0"/>
        <w:rPr>
          <w:rFonts w:ascii="Arial" w:hAnsi="Arial" w:cs="Arial"/>
          <w:color w:val="000000"/>
          <w:sz w:val="22"/>
          <w:szCs w:val="22"/>
        </w:rPr>
      </w:pPr>
    </w:p>
    <w:p w:rsidR="00097972" w:rsidRPr="007F03CB" w:rsidRDefault="008D27F7" w:rsidP="00376910">
      <w:pPr>
        <w:autoSpaceDE w:val="0"/>
        <w:autoSpaceDN w:val="0"/>
        <w:adjustRightInd w:val="0"/>
        <w:rPr>
          <w:rFonts w:ascii="Arial" w:hAnsi="Arial" w:cs="Arial"/>
          <w:b/>
          <w:bCs/>
          <w:color w:val="000000"/>
          <w:sz w:val="22"/>
          <w:szCs w:val="22"/>
        </w:rPr>
      </w:pPr>
      <w:r>
        <w:rPr>
          <w:rFonts w:ascii="Arial" w:hAnsi="Arial" w:cs="Arial"/>
          <w:b/>
          <w:bCs/>
          <w:color w:val="000000"/>
          <w:sz w:val="22"/>
          <w:szCs w:val="22"/>
        </w:rPr>
        <w:t>8.24</w:t>
      </w:r>
      <w:r>
        <w:rPr>
          <w:rFonts w:ascii="Arial" w:hAnsi="Arial" w:cs="Arial"/>
          <w:b/>
          <w:bCs/>
          <w:color w:val="000000"/>
          <w:sz w:val="22"/>
          <w:szCs w:val="22"/>
        </w:rPr>
        <w:tab/>
      </w:r>
      <w:r w:rsidR="00097972" w:rsidRPr="007F03CB">
        <w:rPr>
          <w:rFonts w:ascii="Arial" w:hAnsi="Arial" w:cs="Arial"/>
          <w:b/>
          <w:bCs/>
          <w:color w:val="000000"/>
          <w:sz w:val="22"/>
          <w:szCs w:val="22"/>
        </w:rPr>
        <w:t>Ground Water Protection Zones</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United Utilities has abstraction boreholes used for public water supply in the vicinity of this</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application which could be affected. The prevention of pollution to drinking water supplies is</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critical. The Environment Agency has a series of published position statements documenting</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their approach to managing and protecting groundwater. These are outlined in The Environment</w:t>
      </w:r>
      <w:r w:rsidR="00490011" w:rsidRPr="007F03CB">
        <w:rPr>
          <w:rFonts w:ascii="Arial" w:hAnsi="Arial" w:cs="Arial"/>
          <w:color w:val="000000"/>
          <w:sz w:val="22"/>
          <w:szCs w:val="22"/>
        </w:rPr>
        <w:t xml:space="preserve"> </w:t>
      </w:r>
      <w:r w:rsidRPr="007F03CB">
        <w:rPr>
          <w:rFonts w:ascii="Arial" w:hAnsi="Arial" w:cs="Arial"/>
          <w:color w:val="000000"/>
          <w:sz w:val="22"/>
          <w:szCs w:val="22"/>
        </w:rPr>
        <w:t>Agency’s approach to groundwater protection. Table 1 in this document indicates the position</w:t>
      </w:r>
      <w:r w:rsidR="00490011" w:rsidRPr="007F03CB">
        <w:rPr>
          <w:rFonts w:ascii="Arial" w:hAnsi="Arial" w:cs="Arial"/>
          <w:color w:val="000000"/>
          <w:sz w:val="22"/>
          <w:szCs w:val="22"/>
        </w:rPr>
        <w:t xml:space="preserve"> </w:t>
      </w:r>
      <w:r w:rsidRPr="007F03CB">
        <w:rPr>
          <w:rFonts w:ascii="Arial" w:hAnsi="Arial" w:cs="Arial"/>
          <w:color w:val="000000"/>
          <w:sz w:val="22"/>
          <w:szCs w:val="22"/>
        </w:rPr>
        <w:t>statements (including restrictions or extra controls) applicable to certain activities within a</w:t>
      </w:r>
      <w:r w:rsidR="00490011" w:rsidRPr="007F03CB">
        <w:rPr>
          <w:rFonts w:ascii="Arial" w:hAnsi="Arial" w:cs="Arial"/>
          <w:color w:val="000000"/>
          <w:sz w:val="22"/>
          <w:szCs w:val="22"/>
        </w:rPr>
        <w:t xml:space="preserve"> </w:t>
      </w:r>
      <w:r w:rsidRPr="007F03CB">
        <w:rPr>
          <w:rFonts w:ascii="Arial" w:hAnsi="Arial" w:cs="Arial"/>
          <w:color w:val="000000"/>
          <w:sz w:val="22"/>
          <w:szCs w:val="22"/>
        </w:rPr>
        <w:t>Source Protection Zone 1 (SPZ1) of a groundwater source, which are designed to protect</w:t>
      </w:r>
      <w:r w:rsidR="00490011" w:rsidRPr="007F03CB">
        <w:rPr>
          <w:rFonts w:ascii="Arial" w:hAnsi="Arial" w:cs="Arial"/>
          <w:color w:val="000000"/>
          <w:sz w:val="22"/>
          <w:szCs w:val="22"/>
        </w:rPr>
        <w:t xml:space="preserve"> </w:t>
      </w:r>
      <w:r w:rsidRPr="007F03CB">
        <w:rPr>
          <w:rFonts w:ascii="Arial" w:hAnsi="Arial" w:cs="Arial"/>
          <w:color w:val="000000"/>
          <w:sz w:val="22"/>
          <w:szCs w:val="22"/>
        </w:rPr>
        <w:t>groundwater intended for human consumption. SPZs identify the groundwater catchment areas</w:t>
      </w:r>
      <w:r w:rsidR="00490011" w:rsidRPr="007F03CB">
        <w:rPr>
          <w:rFonts w:ascii="Arial" w:hAnsi="Arial" w:cs="Arial"/>
          <w:color w:val="000000"/>
          <w:sz w:val="22"/>
          <w:szCs w:val="22"/>
        </w:rPr>
        <w:t xml:space="preserve"> </w:t>
      </w:r>
      <w:r w:rsidRPr="007F03CB">
        <w:rPr>
          <w:rFonts w:ascii="Arial" w:hAnsi="Arial" w:cs="Arial"/>
          <w:color w:val="000000"/>
          <w:sz w:val="22"/>
          <w:szCs w:val="22"/>
        </w:rPr>
        <w:t>of sources of potable water and show where they may be at particular risk from polluting</w:t>
      </w:r>
      <w:r w:rsidR="00490011" w:rsidRPr="007F03CB">
        <w:rPr>
          <w:rFonts w:ascii="Arial" w:hAnsi="Arial" w:cs="Arial"/>
          <w:color w:val="000000"/>
          <w:sz w:val="22"/>
          <w:szCs w:val="22"/>
        </w:rPr>
        <w:t xml:space="preserve"> </w:t>
      </w:r>
      <w:r w:rsidRPr="007F03CB">
        <w:rPr>
          <w:rFonts w:ascii="Arial" w:hAnsi="Arial" w:cs="Arial"/>
          <w:color w:val="000000"/>
          <w:sz w:val="22"/>
          <w:szCs w:val="22"/>
        </w:rPr>
        <w:t>activities on or below the land surface.</w:t>
      </w:r>
    </w:p>
    <w:p w:rsidR="00490011" w:rsidRPr="007F03CB" w:rsidRDefault="00490011" w:rsidP="00376910">
      <w:pPr>
        <w:autoSpaceDE w:val="0"/>
        <w:autoSpaceDN w:val="0"/>
        <w:adjustRightInd w:val="0"/>
        <w:rPr>
          <w:rFonts w:ascii="Arial" w:hAnsi="Arial" w:cs="Arial"/>
          <w:color w:val="000000"/>
          <w:sz w:val="22"/>
          <w:szCs w:val="22"/>
        </w:rPr>
      </w:pPr>
    </w:p>
    <w:p w:rsidR="00097972" w:rsidRPr="007F03CB" w:rsidRDefault="008D27F7" w:rsidP="00376910">
      <w:pPr>
        <w:autoSpaceDE w:val="0"/>
        <w:autoSpaceDN w:val="0"/>
        <w:adjustRightInd w:val="0"/>
        <w:rPr>
          <w:rFonts w:ascii="Arial" w:hAnsi="Arial" w:cs="Arial"/>
          <w:b/>
          <w:bCs/>
          <w:color w:val="000000"/>
          <w:sz w:val="22"/>
          <w:szCs w:val="22"/>
        </w:rPr>
      </w:pPr>
      <w:r>
        <w:rPr>
          <w:rFonts w:ascii="Arial" w:hAnsi="Arial" w:cs="Arial"/>
          <w:b/>
          <w:bCs/>
          <w:color w:val="000000"/>
          <w:sz w:val="22"/>
          <w:szCs w:val="22"/>
        </w:rPr>
        <w:t>8.25</w:t>
      </w:r>
      <w:r>
        <w:rPr>
          <w:rFonts w:ascii="Arial" w:hAnsi="Arial" w:cs="Arial"/>
          <w:b/>
          <w:bCs/>
          <w:color w:val="000000"/>
          <w:sz w:val="22"/>
          <w:szCs w:val="22"/>
        </w:rPr>
        <w:tab/>
      </w:r>
      <w:r w:rsidR="00490011" w:rsidRPr="007F03CB">
        <w:rPr>
          <w:rFonts w:ascii="Arial" w:hAnsi="Arial" w:cs="Arial"/>
          <w:b/>
          <w:bCs/>
          <w:color w:val="000000"/>
          <w:sz w:val="22"/>
          <w:szCs w:val="22"/>
        </w:rPr>
        <w:t xml:space="preserve">Surface Water </w:t>
      </w:r>
      <w:r w:rsidR="00097972" w:rsidRPr="007F03CB">
        <w:rPr>
          <w:rFonts w:ascii="Arial" w:hAnsi="Arial" w:cs="Arial"/>
          <w:b/>
          <w:bCs/>
          <w:color w:val="000000"/>
          <w:sz w:val="22"/>
          <w:szCs w:val="22"/>
        </w:rPr>
        <w:t>Drainage</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In accordance with the National Planning Policy Framework (NPPF) and the National Planning</w:t>
      </w:r>
      <w:r w:rsidR="00490011" w:rsidRPr="007F03CB">
        <w:rPr>
          <w:rFonts w:ascii="Arial" w:hAnsi="Arial" w:cs="Arial"/>
          <w:color w:val="000000"/>
          <w:sz w:val="22"/>
          <w:szCs w:val="22"/>
        </w:rPr>
        <w:t xml:space="preserve"> </w:t>
      </w:r>
      <w:r w:rsidRPr="007F03CB">
        <w:rPr>
          <w:rFonts w:ascii="Arial" w:hAnsi="Arial" w:cs="Arial"/>
          <w:color w:val="000000"/>
          <w:sz w:val="22"/>
          <w:szCs w:val="22"/>
        </w:rPr>
        <w:t>Practice Guidance (NPPG), the site should be drained on a separate system with foul water</w:t>
      </w:r>
      <w:r w:rsidR="00490011" w:rsidRPr="007F03CB">
        <w:rPr>
          <w:rFonts w:ascii="Arial" w:hAnsi="Arial" w:cs="Arial"/>
          <w:color w:val="000000"/>
          <w:sz w:val="22"/>
          <w:szCs w:val="22"/>
        </w:rPr>
        <w:t xml:space="preserve"> </w:t>
      </w:r>
      <w:r w:rsidRPr="007F03CB">
        <w:rPr>
          <w:rFonts w:ascii="Arial" w:hAnsi="Arial" w:cs="Arial"/>
          <w:color w:val="000000"/>
          <w:sz w:val="22"/>
          <w:szCs w:val="22"/>
        </w:rPr>
        <w:t>draining to the public sewer and surface water draining in the most sustainable way.</w:t>
      </w:r>
      <w:r w:rsidR="00490011" w:rsidRPr="007F03CB">
        <w:rPr>
          <w:rFonts w:ascii="Arial" w:hAnsi="Arial" w:cs="Arial"/>
          <w:color w:val="000000"/>
          <w:sz w:val="22"/>
          <w:szCs w:val="22"/>
        </w:rPr>
        <w:t xml:space="preserve"> </w:t>
      </w:r>
      <w:r w:rsidRPr="007F03CB">
        <w:rPr>
          <w:rFonts w:ascii="Arial" w:hAnsi="Arial" w:cs="Arial"/>
          <w:color w:val="000000"/>
          <w:sz w:val="22"/>
          <w:szCs w:val="22"/>
        </w:rPr>
        <w:t>The NPPG clearly outlines the hierarchy to be investigated by the developer when considering a</w:t>
      </w:r>
      <w:r w:rsidR="00490011" w:rsidRPr="007F03CB">
        <w:rPr>
          <w:rFonts w:ascii="Arial" w:hAnsi="Arial" w:cs="Arial"/>
          <w:color w:val="000000"/>
          <w:sz w:val="22"/>
          <w:szCs w:val="22"/>
        </w:rPr>
        <w:t xml:space="preserve"> </w:t>
      </w:r>
      <w:r w:rsidRPr="007F03CB">
        <w:rPr>
          <w:rFonts w:ascii="Arial" w:hAnsi="Arial" w:cs="Arial"/>
          <w:color w:val="000000"/>
          <w:sz w:val="22"/>
          <w:szCs w:val="22"/>
        </w:rPr>
        <w:t>surface water drainage strategy. We would ask the developer to consider the following drainage</w:t>
      </w:r>
      <w:r w:rsidR="00490011" w:rsidRPr="007F03CB">
        <w:rPr>
          <w:rFonts w:ascii="Arial" w:hAnsi="Arial" w:cs="Arial"/>
          <w:color w:val="000000"/>
          <w:sz w:val="22"/>
          <w:szCs w:val="22"/>
        </w:rPr>
        <w:t xml:space="preserve"> </w:t>
      </w:r>
      <w:r w:rsidRPr="007F03CB">
        <w:rPr>
          <w:rFonts w:ascii="Arial" w:hAnsi="Arial" w:cs="Arial"/>
          <w:color w:val="000000"/>
          <w:sz w:val="22"/>
          <w:szCs w:val="22"/>
        </w:rPr>
        <w:t>options in the following order of priority:</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into the ground (infiltration);</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to a surface water body;</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to a surface water sewer, highway drain, or another drainage system;</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to a combined sewer.</w:t>
      </w:r>
    </w:p>
    <w:p w:rsidR="00097972" w:rsidRPr="007F03CB" w:rsidRDefault="00490011"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 xml:space="preserve">United Utilities </w:t>
      </w:r>
      <w:r w:rsidR="00097972" w:rsidRPr="007F03CB">
        <w:rPr>
          <w:rFonts w:ascii="Arial" w:hAnsi="Arial" w:cs="Arial"/>
          <w:color w:val="000000"/>
          <w:sz w:val="22"/>
          <w:szCs w:val="22"/>
        </w:rPr>
        <w:t>recommend the applicant implements the scheme in accordance with the surface water</w:t>
      </w:r>
      <w:r w:rsidRPr="007F03CB">
        <w:rPr>
          <w:rFonts w:ascii="Arial" w:hAnsi="Arial" w:cs="Arial"/>
          <w:color w:val="000000"/>
          <w:sz w:val="22"/>
          <w:szCs w:val="22"/>
        </w:rPr>
        <w:t xml:space="preserve"> </w:t>
      </w:r>
      <w:r w:rsidR="00097972" w:rsidRPr="007F03CB">
        <w:rPr>
          <w:rFonts w:ascii="Arial" w:hAnsi="Arial" w:cs="Arial"/>
          <w:color w:val="000000"/>
          <w:sz w:val="22"/>
          <w:szCs w:val="22"/>
        </w:rPr>
        <w:t>drainage hierarchy outlined above.</w:t>
      </w:r>
    </w:p>
    <w:p w:rsidR="00490011" w:rsidRPr="007F03CB" w:rsidRDefault="00490011" w:rsidP="00376910">
      <w:pPr>
        <w:autoSpaceDE w:val="0"/>
        <w:autoSpaceDN w:val="0"/>
        <w:adjustRightInd w:val="0"/>
        <w:rPr>
          <w:rFonts w:ascii="Arial" w:hAnsi="Arial" w:cs="Arial"/>
          <w:color w:val="000000"/>
          <w:sz w:val="22"/>
          <w:szCs w:val="22"/>
        </w:rPr>
      </w:pPr>
    </w:p>
    <w:p w:rsidR="00490011" w:rsidRPr="007F03CB" w:rsidRDefault="008D27F7" w:rsidP="00376910">
      <w:pPr>
        <w:autoSpaceDE w:val="0"/>
        <w:autoSpaceDN w:val="0"/>
        <w:adjustRightInd w:val="0"/>
        <w:rPr>
          <w:rFonts w:ascii="Arial" w:hAnsi="Arial" w:cs="Arial"/>
          <w:b/>
          <w:color w:val="000000"/>
          <w:sz w:val="22"/>
          <w:szCs w:val="22"/>
        </w:rPr>
      </w:pPr>
      <w:r>
        <w:rPr>
          <w:rFonts w:ascii="Arial" w:hAnsi="Arial" w:cs="Arial"/>
          <w:b/>
          <w:color w:val="000000"/>
          <w:sz w:val="22"/>
          <w:szCs w:val="22"/>
        </w:rPr>
        <w:t>8.26</w:t>
      </w:r>
      <w:r>
        <w:rPr>
          <w:rFonts w:ascii="Arial" w:hAnsi="Arial" w:cs="Arial"/>
          <w:b/>
          <w:color w:val="000000"/>
          <w:sz w:val="22"/>
          <w:szCs w:val="22"/>
        </w:rPr>
        <w:tab/>
      </w:r>
      <w:r w:rsidR="007F03CB" w:rsidRPr="007F03CB">
        <w:rPr>
          <w:rFonts w:ascii="Arial" w:hAnsi="Arial" w:cs="Arial"/>
          <w:b/>
          <w:color w:val="000000"/>
          <w:sz w:val="22"/>
          <w:szCs w:val="22"/>
        </w:rPr>
        <w:t>Foul Water Drainage</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If the applicant intends to offer wastewater assets forward for adoption by United Utilities, the</w:t>
      </w:r>
      <w:r w:rsidR="007F03CB" w:rsidRPr="007F03CB">
        <w:rPr>
          <w:rFonts w:ascii="Arial" w:hAnsi="Arial" w:cs="Arial"/>
          <w:color w:val="000000"/>
          <w:sz w:val="22"/>
          <w:szCs w:val="22"/>
        </w:rPr>
        <w:t xml:space="preserve"> </w:t>
      </w:r>
      <w:r w:rsidRPr="007F03CB">
        <w:rPr>
          <w:rFonts w:ascii="Arial" w:hAnsi="Arial" w:cs="Arial"/>
          <w:color w:val="000000"/>
          <w:sz w:val="22"/>
          <w:szCs w:val="22"/>
        </w:rPr>
        <w:t xml:space="preserve">proposed detailed design will be subject to a technical appraisal by an Adoptions Engineer as </w:t>
      </w:r>
      <w:r w:rsidR="007F03CB" w:rsidRPr="007F03CB">
        <w:rPr>
          <w:rFonts w:ascii="Arial" w:hAnsi="Arial" w:cs="Arial"/>
          <w:color w:val="000000"/>
          <w:sz w:val="22"/>
          <w:szCs w:val="22"/>
        </w:rPr>
        <w:t>they n</w:t>
      </w:r>
      <w:r w:rsidRPr="007F03CB">
        <w:rPr>
          <w:rFonts w:ascii="Arial" w:hAnsi="Arial" w:cs="Arial"/>
          <w:color w:val="000000"/>
          <w:sz w:val="22"/>
          <w:szCs w:val="22"/>
        </w:rPr>
        <w:t>eed to be sure that the proposal meets the requirements of Sewers for adoption and United</w:t>
      </w:r>
      <w:r w:rsidR="007F03CB" w:rsidRPr="007F03CB">
        <w:rPr>
          <w:rFonts w:ascii="Arial" w:hAnsi="Arial" w:cs="Arial"/>
          <w:color w:val="000000"/>
          <w:sz w:val="22"/>
          <w:szCs w:val="22"/>
        </w:rPr>
        <w:t xml:space="preserve"> </w:t>
      </w:r>
      <w:r w:rsidRPr="007F03CB">
        <w:rPr>
          <w:rFonts w:ascii="Arial" w:hAnsi="Arial" w:cs="Arial"/>
          <w:color w:val="000000"/>
          <w:sz w:val="22"/>
          <w:szCs w:val="22"/>
        </w:rPr>
        <w:t xml:space="preserve">Utilities’ Asset Standards. The proposed design should </w:t>
      </w:r>
      <w:proofErr w:type="gramStart"/>
      <w:r w:rsidRPr="007F03CB">
        <w:rPr>
          <w:rFonts w:ascii="Arial" w:hAnsi="Arial" w:cs="Arial"/>
          <w:color w:val="000000"/>
          <w:sz w:val="22"/>
          <w:szCs w:val="22"/>
        </w:rPr>
        <w:t>give consideration to</w:t>
      </w:r>
      <w:proofErr w:type="gramEnd"/>
      <w:r w:rsidRPr="007F03CB">
        <w:rPr>
          <w:rFonts w:ascii="Arial" w:hAnsi="Arial" w:cs="Arial"/>
          <w:color w:val="000000"/>
          <w:sz w:val="22"/>
          <w:szCs w:val="22"/>
        </w:rPr>
        <w:t xml:space="preserve"> long term</w:t>
      </w:r>
      <w:r w:rsidR="007F03CB" w:rsidRPr="007F03CB">
        <w:rPr>
          <w:rFonts w:ascii="Arial" w:hAnsi="Arial" w:cs="Arial"/>
          <w:color w:val="000000"/>
          <w:sz w:val="22"/>
          <w:szCs w:val="22"/>
        </w:rPr>
        <w:t xml:space="preserve"> </w:t>
      </w:r>
      <w:r w:rsidRPr="007F03CB">
        <w:rPr>
          <w:rFonts w:ascii="Arial" w:hAnsi="Arial" w:cs="Arial"/>
          <w:color w:val="000000"/>
          <w:sz w:val="22"/>
          <w:szCs w:val="22"/>
        </w:rPr>
        <w:t>operability and give United Utilities a cost effective proposal for the life of the assets. Therefore,</w:t>
      </w:r>
      <w:r w:rsidR="007F03CB" w:rsidRPr="007F03CB">
        <w:rPr>
          <w:rFonts w:ascii="Arial" w:hAnsi="Arial" w:cs="Arial"/>
          <w:color w:val="000000"/>
          <w:sz w:val="22"/>
          <w:szCs w:val="22"/>
        </w:rPr>
        <w:t xml:space="preserve"> </w:t>
      </w:r>
      <w:r w:rsidRPr="007F03CB">
        <w:rPr>
          <w:rFonts w:ascii="Arial" w:hAnsi="Arial" w:cs="Arial"/>
          <w:color w:val="000000"/>
          <w:sz w:val="22"/>
          <w:szCs w:val="22"/>
        </w:rPr>
        <w:t xml:space="preserve">should this application be </w:t>
      </w:r>
      <w:proofErr w:type="gramStart"/>
      <w:r w:rsidRPr="007F03CB">
        <w:rPr>
          <w:rFonts w:ascii="Arial" w:hAnsi="Arial" w:cs="Arial"/>
          <w:color w:val="000000"/>
          <w:sz w:val="22"/>
          <w:szCs w:val="22"/>
        </w:rPr>
        <w:t>approved</w:t>
      </w:r>
      <w:proofErr w:type="gramEnd"/>
      <w:r w:rsidRPr="007F03CB">
        <w:rPr>
          <w:rFonts w:ascii="Arial" w:hAnsi="Arial" w:cs="Arial"/>
          <w:color w:val="000000"/>
          <w:sz w:val="22"/>
          <w:szCs w:val="22"/>
        </w:rPr>
        <w:t xml:space="preserve"> and the applicant wishes to progress a Section 104</w:t>
      </w:r>
      <w:r w:rsidR="007F03CB" w:rsidRPr="007F03CB">
        <w:rPr>
          <w:rFonts w:ascii="Arial" w:hAnsi="Arial" w:cs="Arial"/>
          <w:color w:val="000000"/>
          <w:sz w:val="22"/>
          <w:szCs w:val="22"/>
        </w:rPr>
        <w:t xml:space="preserve"> </w:t>
      </w:r>
      <w:r w:rsidRPr="007F03CB">
        <w:rPr>
          <w:rFonts w:ascii="Arial" w:hAnsi="Arial" w:cs="Arial"/>
          <w:color w:val="000000"/>
          <w:sz w:val="22"/>
          <w:szCs w:val="22"/>
        </w:rPr>
        <w:t>agreement, we strongly recommend that no construction commences until the detailed</w:t>
      </w:r>
      <w:r w:rsidR="007F03CB" w:rsidRPr="007F03CB">
        <w:rPr>
          <w:rFonts w:ascii="Arial" w:hAnsi="Arial" w:cs="Arial"/>
          <w:color w:val="000000"/>
          <w:sz w:val="22"/>
          <w:szCs w:val="22"/>
        </w:rPr>
        <w:t xml:space="preserve"> </w:t>
      </w:r>
      <w:r w:rsidRPr="007F03CB">
        <w:rPr>
          <w:rFonts w:ascii="Arial" w:hAnsi="Arial" w:cs="Arial"/>
          <w:color w:val="000000"/>
          <w:sz w:val="22"/>
          <w:szCs w:val="22"/>
        </w:rPr>
        <w:t>drainage design, submitted as part of the Section 104 agreement, has been assessed and</w:t>
      </w:r>
      <w:r w:rsidR="007F03CB" w:rsidRPr="007F03CB">
        <w:rPr>
          <w:rFonts w:ascii="Arial" w:hAnsi="Arial" w:cs="Arial"/>
          <w:color w:val="000000"/>
          <w:sz w:val="22"/>
          <w:szCs w:val="22"/>
        </w:rPr>
        <w:t xml:space="preserve"> </w:t>
      </w:r>
      <w:r w:rsidRPr="007F03CB">
        <w:rPr>
          <w:rFonts w:ascii="Arial" w:hAnsi="Arial" w:cs="Arial"/>
          <w:color w:val="000000"/>
          <w:sz w:val="22"/>
          <w:szCs w:val="22"/>
        </w:rPr>
        <w:t>accepted in writing by United Utilities. Any works carried out prior to the technical assessment</w:t>
      </w:r>
      <w:r w:rsidR="007F03CB" w:rsidRPr="007F03CB">
        <w:rPr>
          <w:rFonts w:ascii="Arial" w:hAnsi="Arial" w:cs="Arial"/>
          <w:color w:val="000000"/>
          <w:sz w:val="22"/>
          <w:szCs w:val="22"/>
        </w:rPr>
        <w:t xml:space="preserve"> </w:t>
      </w:r>
      <w:r w:rsidRPr="007F03CB">
        <w:rPr>
          <w:rFonts w:ascii="Arial" w:hAnsi="Arial" w:cs="Arial"/>
          <w:color w:val="000000"/>
          <w:sz w:val="22"/>
          <w:szCs w:val="22"/>
        </w:rPr>
        <w:t>being approved is done entirely at the developers own risk and could be subject to change.</w:t>
      </w:r>
      <w:r w:rsidR="007F03CB" w:rsidRPr="007F03CB">
        <w:rPr>
          <w:rFonts w:ascii="Arial" w:hAnsi="Arial" w:cs="Arial"/>
          <w:color w:val="000000"/>
          <w:sz w:val="22"/>
          <w:szCs w:val="22"/>
        </w:rPr>
        <w:t xml:space="preserve"> </w:t>
      </w:r>
    </w:p>
    <w:p w:rsidR="007F03CB" w:rsidRPr="007F03CB" w:rsidRDefault="007F03CB" w:rsidP="00376910">
      <w:pPr>
        <w:autoSpaceDE w:val="0"/>
        <w:autoSpaceDN w:val="0"/>
        <w:adjustRightInd w:val="0"/>
        <w:rPr>
          <w:rFonts w:ascii="Arial" w:hAnsi="Arial" w:cs="Arial"/>
          <w:color w:val="000000"/>
          <w:sz w:val="22"/>
          <w:szCs w:val="22"/>
        </w:rPr>
      </w:pPr>
    </w:p>
    <w:p w:rsidR="00097972" w:rsidRPr="007F03CB" w:rsidRDefault="008D27F7" w:rsidP="00376910">
      <w:pPr>
        <w:autoSpaceDE w:val="0"/>
        <w:autoSpaceDN w:val="0"/>
        <w:adjustRightInd w:val="0"/>
        <w:rPr>
          <w:rFonts w:ascii="Arial" w:hAnsi="Arial" w:cs="Arial"/>
          <w:b/>
          <w:bCs/>
          <w:color w:val="000000"/>
          <w:sz w:val="22"/>
          <w:szCs w:val="22"/>
        </w:rPr>
      </w:pPr>
      <w:r>
        <w:rPr>
          <w:rFonts w:ascii="Arial" w:hAnsi="Arial" w:cs="Arial"/>
          <w:b/>
          <w:bCs/>
          <w:color w:val="000000"/>
          <w:sz w:val="22"/>
          <w:szCs w:val="22"/>
        </w:rPr>
        <w:t>8.27</w:t>
      </w:r>
      <w:r>
        <w:rPr>
          <w:rFonts w:ascii="Arial" w:hAnsi="Arial" w:cs="Arial"/>
          <w:b/>
          <w:bCs/>
          <w:color w:val="000000"/>
          <w:sz w:val="22"/>
          <w:szCs w:val="22"/>
        </w:rPr>
        <w:tab/>
      </w:r>
      <w:r w:rsidR="00097972" w:rsidRPr="007F03CB">
        <w:rPr>
          <w:rFonts w:ascii="Arial" w:hAnsi="Arial" w:cs="Arial"/>
          <w:b/>
          <w:bCs/>
          <w:color w:val="000000"/>
          <w:sz w:val="22"/>
          <w:szCs w:val="22"/>
        </w:rPr>
        <w:t>Water supply</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lastRenderedPageBreak/>
        <w:t>If the applicant intends to obtain a water supply from United Utilities for the proposed</w:t>
      </w:r>
    </w:p>
    <w:p w:rsidR="00097972"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development, we strongly recommend they engage with us at the earliest opportunity. If</w:t>
      </w:r>
    </w:p>
    <w:p w:rsidR="007F03CB" w:rsidRPr="007F03CB" w:rsidRDefault="00097972" w:rsidP="00376910">
      <w:pPr>
        <w:autoSpaceDE w:val="0"/>
        <w:autoSpaceDN w:val="0"/>
        <w:adjustRightInd w:val="0"/>
        <w:rPr>
          <w:rFonts w:ascii="Arial" w:hAnsi="Arial" w:cs="Arial"/>
          <w:color w:val="000000"/>
          <w:sz w:val="22"/>
          <w:szCs w:val="22"/>
        </w:rPr>
      </w:pPr>
      <w:r w:rsidRPr="007F03CB">
        <w:rPr>
          <w:rFonts w:ascii="Arial" w:hAnsi="Arial" w:cs="Arial"/>
          <w:color w:val="000000"/>
          <w:sz w:val="22"/>
          <w:szCs w:val="22"/>
        </w:rPr>
        <w:t>reinforcement of the water network is required to meet the demand, this could be a significant</w:t>
      </w:r>
      <w:r w:rsidR="007F03CB" w:rsidRPr="007F03CB">
        <w:rPr>
          <w:rFonts w:ascii="Arial" w:hAnsi="Arial" w:cs="Arial"/>
          <w:color w:val="000000"/>
          <w:sz w:val="22"/>
          <w:szCs w:val="22"/>
        </w:rPr>
        <w:t xml:space="preserve"> </w:t>
      </w:r>
      <w:r w:rsidRPr="007F03CB">
        <w:rPr>
          <w:rFonts w:ascii="Arial" w:hAnsi="Arial" w:cs="Arial"/>
          <w:color w:val="000000"/>
          <w:sz w:val="22"/>
          <w:szCs w:val="22"/>
        </w:rPr>
        <w:t>project which should be accounted for in the project timeline for design and construction.</w:t>
      </w:r>
      <w:r w:rsidR="007F03CB" w:rsidRPr="007F03CB">
        <w:rPr>
          <w:rFonts w:ascii="Arial" w:hAnsi="Arial" w:cs="Arial"/>
          <w:color w:val="000000"/>
          <w:sz w:val="22"/>
          <w:szCs w:val="22"/>
        </w:rPr>
        <w:t xml:space="preserve"> </w:t>
      </w:r>
    </w:p>
    <w:p w:rsidR="007F03CB" w:rsidRPr="007F03CB" w:rsidRDefault="007F03CB" w:rsidP="00376910">
      <w:pPr>
        <w:autoSpaceDE w:val="0"/>
        <w:autoSpaceDN w:val="0"/>
        <w:adjustRightInd w:val="0"/>
        <w:rPr>
          <w:rFonts w:ascii="Arial" w:hAnsi="Arial" w:cs="Arial"/>
          <w:b/>
          <w:bCs/>
          <w:color w:val="000000"/>
          <w:sz w:val="22"/>
          <w:szCs w:val="22"/>
        </w:rPr>
      </w:pPr>
    </w:p>
    <w:p w:rsidR="00097972" w:rsidRPr="007F03CB" w:rsidRDefault="008D27F7" w:rsidP="00376910">
      <w:pPr>
        <w:autoSpaceDE w:val="0"/>
        <w:autoSpaceDN w:val="0"/>
        <w:adjustRightInd w:val="0"/>
        <w:rPr>
          <w:rFonts w:ascii="Arial" w:hAnsi="Arial" w:cs="Arial"/>
          <w:b/>
          <w:bCs/>
          <w:color w:val="000000"/>
          <w:sz w:val="22"/>
          <w:szCs w:val="22"/>
        </w:rPr>
      </w:pPr>
      <w:r>
        <w:rPr>
          <w:rFonts w:ascii="Arial" w:hAnsi="Arial" w:cs="Arial"/>
          <w:b/>
          <w:bCs/>
          <w:color w:val="000000"/>
          <w:sz w:val="22"/>
          <w:szCs w:val="22"/>
        </w:rPr>
        <w:t>8.28</w:t>
      </w:r>
      <w:r>
        <w:rPr>
          <w:rFonts w:ascii="Arial" w:hAnsi="Arial" w:cs="Arial"/>
          <w:b/>
          <w:bCs/>
          <w:color w:val="000000"/>
          <w:sz w:val="22"/>
          <w:szCs w:val="22"/>
        </w:rPr>
        <w:tab/>
      </w:r>
      <w:r w:rsidR="00097972" w:rsidRPr="007F03CB">
        <w:rPr>
          <w:rFonts w:ascii="Arial" w:hAnsi="Arial" w:cs="Arial"/>
          <w:b/>
          <w:bCs/>
          <w:color w:val="000000"/>
          <w:sz w:val="22"/>
          <w:szCs w:val="22"/>
        </w:rPr>
        <w:t>United Utilities’ property, assets and infrastructure</w:t>
      </w:r>
    </w:p>
    <w:p w:rsidR="00097972" w:rsidRPr="007F03CB" w:rsidRDefault="007F03CB" w:rsidP="00376910">
      <w:pPr>
        <w:autoSpaceDE w:val="0"/>
        <w:autoSpaceDN w:val="0"/>
        <w:adjustRightInd w:val="0"/>
        <w:rPr>
          <w:rFonts w:ascii="Arial" w:hAnsi="Arial" w:cs="Arial"/>
          <w:bCs/>
          <w:color w:val="000000"/>
          <w:sz w:val="22"/>
          <w:szCs w:val="22"/>
        </w:rPr>
      </w:pPr>
      <w:r w:rsidRPr="007F03CB">
        <w:rPr>
          <w:rFonts w:ascii="Arial" w:hAnsi="Arial" w:cs="Arial"/>
          <w:bCs/>
          <w:color w:val="000000"/>
          <w:sz w:val="22"/>
          <w:szCs w:val="22"/>
        </w:rPr>
        <w:t>L</w:t>
      </w:r>
      <w:r w:rsidR="00097972" w:rsidRPr="007F03CB">
        <w:rPr>
          <w:rFonts w:ascii="Arial" w:hAnsi="Arial" w:cs="Arial"/>
          <w:bCs/>
          <w:color w:val="000000"/>
          <w:sz w:val="22"/>
          <w:szCs w:val="22"/>
        </w:rPr>
        <w:t xml:space="preserve">arge diameter trunk mains cross the site and </w:t>
      </w:r>
      <w:r w:rsidRPr="007F03CB">
        <w:rPr>
          <w:rFonts w:ascii="Arial" w:hAnsi="Arial" w:cs="Arial"/>
          <w:bCs/>
          <w:color w:val="000000"/>
          <w:sz w:val="22"/>
          <w:szCs w:val="22"/>
        </w:rPr>
        <w:t>United Utilities</w:t>
      </w:r>
      <w:r w:rsidR="00097972" w:rsidRPr="007F03CB">
        <w:rPr>
          <w:rFonts w:ascii="Arial" w:hAnsi="Arial" w:cs="Arial"/>
          <w:bCs/>
          <w:color w:val="000000"/>
          <w:sz w:val="22"/>
          <w:szCs w:val="22"/>
        </w:rPr>
        <w:t xml:space="preserve"> will not permit building over them. As </w:t>
      </w:r>
      <w:r w:rsidRPr="007F03CB">
        <w:rPr>
          <w:rFonts w:ascii="Arial" w:hAnsi="Arial" w:cs="Arial"/>
          <w:bCs/>
          <w:color w:val="000000"/>
          <w:sz w:val="22"/>
          <w:szCs w:val="22"/>
        </w:rPr>
        <w:t xml:space="preserve">they </w:t>
      </w:r>
      <w:r w:rsidR="00097972" w:rsidRPr="007F03CB">
        <w:rPr>
          <w:rFonts w:ascii="Arial" w:hAnsi="Arial" w:cs="Arial"/>
          <w:bCs/>
          <w:color w:val="000000"/>
          <w:sz w:val="22"/>
          <w:szCs w:val="22"/>
        </w:rPr>
        <w:t xml:space="preserve">need access for operating and maintaining them, </w:t>
      </w:r>
      <w:r w:rsidRPr="007F03CB">
        <w:rPr>
          <w:rFonts w:ascii="Arial" w:hAnsi="Arial" w:cs="Arial"/>
          <w:bCs/>
          <w:color w:val="000000"/>
          <w:sz w:val="22"/>
          <w:szCs w:val="22"/>
        </w:rPr>
        <w:t xml:space="preserve">they </w:t>
      </w:r>
      <w:r w:rsidR="00097972" w:rsidRPr="007F03CB">
        <w:rPr>
          <w:rFonts w:ascii="Arial" w:hAnsi="Arial" w:cs="Arial"/>
          <w:bCs/>
          <w:color w:val="000000"/>
          <w:sz w:val="22"/>
          <w:szCs w:val="22"/>
        </w:rPr>
        <w:t>will not permit</w:t>
      </w:r>
      <w:r w:rsidRPr="007F03CB">
        <w:rPr>
          <w:rFonts w:ascii="Arial" w:hAnsi="Arial" w:cs="Arial"/>
          <w:bCs/>
          <w:color w:val="000000"/>
          <w:sz w:val="22"/>
          <w:szCs w:val="22"/>
        </w:rPr>
        <w:t xml:space="preserve"> </w:t>
      </w:r>
      <w:r w:rsidR="00097972" w:rsidRPr="007F03CB">
        <w:rPr>
          <w:rFonts w:ascii="Arial" w:hAnsi="Arial" w:cs="Arial"/>
          <w:bCs/>
          <w:color w:val="000000"/>
          <w:sz w:val="22"/>
          <w:szCs w:val="22"/>
        </w:rPr>
        <w:t>development in close</w:t>
      </w:r>
      <w:r w:rsidRPr="007F03CB">
        <w:rPr>
          <w:rFonts w:ascii="Arial" w:hAnsi="Arial" w:cs="Arial"/>
          <w:bCs/>
          <w:color w:val="000000"/>
          <w:sz w:val="22"/>
          <w:szCs w:val="22"/>
        </w:rPr>
        <w:t xml:space="preserve"> </w:t>
      </w:r>
      <w:r w:rsidR="00097972" w:rsidRPr="007F03CB">
        <w:rPr>
          <w:rFonts w:ascii="Arial" w:hAnsi="Arial" w:cs="Arial"/>
          <w:bCs/>
          <w:color w:val="000000"/>
          <w:sz w:val="22"/>
          <w:szCs w:val="22"/>
        </w:rPr>
        <w:t xml:space="preserve">proximity to the mains. </w:t>
      </w:r>
      <w:r w:rsidRPr="007F03CB">
        <w:rPr>
          <w:rFonts w:ascii="Arial" w:hAnsi="Arial" w:cs="Arial"/>
          <w:bCs/>
          <w:color w:val="000000"/>
          <w:sz w:val="22"/>
          <w:szCs w:val="22"/>
        </w:rPr>
        <w:t>A</w:t>
      </w:r>
      <w:r w:rsidR="00097972" w:rsidRPr="007F03CB">
        <w:rPr>
          <w:rFonts w:ascii="Arial" w:hAnsi="Arial" w:cs="Arial"/>
          <w:bCs/>
          <w:color w:val="000000"/>
          <w:sz w:val="22"/>
          <w:szCs w:val="22"/>
        </w:rPr>
        <w:t>n access strip of no less than 10 metres, measuring at</w:t>
      </w:r>
      <w:r w:rsidRPr="007F03CB">
        <w:rPr>
          <w:rFonts w:ascii="Arial" w:hAnsi="Arial" w:cs="Arial"/>
          <w:bCs/>
          <w:color w:val="000000"/>
          <w:sz w:val="22"/>
          <w:szCs w:val="22"/>
        </w:rPr>
        <w:t xml:space="preserve"> </w:t>
      </w:r>
      <w:r w:rsidR="00097972" w:rsidRPr="007F03CB">
        <w:rPr>
          <w:rFonts w:ascii="Arial" w:hAnsi="Arial" w:cs="Arial"/>
          <w:bCs/>
          <w:color w:val="000000"/>
          <w:sz w:val="22"/>
          <w:szCs w:val="22"/>
        </w:rPr>
        <w:t>least 5 metres either side of the centre line of the pipe</w:t>
      </w:r>
      <w:r w:rsidRPr="007F03CB">
        <w:rPr>
          <w:rFonts w:ascii="Arial" w:hAnsi="Arial" w:cs="Arial"/>
          <w:bCs/>
          <w:color w:val="000000"/>
          <w:sz w:val="22"/>
          <w:szCs w:val="22"/>
        </w:rPr>
        <w:t xml:space="preserve"> is required</w:t>
      </w:r>
      <w:r w:rsidR="00097972" w:rsidRPr="007F03CB">
        <w:rPr>
          <w:rFonts w:ascii="Arial" w:hAnsi="Arial" w:cs="Arial"/>
          <w:bCs/>
          <w:color w:val="000000"/>
          <w:sz w:val="22"/>
          <w:szCs w:val="22"/>
        </w:rPr>
        <w:t>.</w:t>
      </w:r>
    </w:p>
    <w:p w:rsidR="007F03CB" w:rsidRPr="007F03CB" w:rsidRDefault="007F03CB" w:rsidP="00376910">
      <w:pPr>
        <w:autoSpaceDE w:val="0"/>
        <w:autoSpaceDN w:val="0"/>
        <w:adjustRightInd w:val="0"/>
        <w:rPr>
          <w:rFonts w:ascii="Arial" w:hAnsi="Arial" w:cs="Arial"/>
          <w:bCs/>
          <w:color w:val="000000"/>
          <w:sz w:val="22"/>
          <w:szCs w:val="22"/>
        </w:rPr>
      </w:pPr>
    </w:p>
    <w:p w:rsidR="00097972" w:rsidRPr="007F03CB" w:rsidRDefault="008D27F7" w:rsidP="00376910">
      <w:pPr>
        <w:autoSpaceDE w:val="0"/>
        <w:autoSpaceDN w:val="0"/>
        <w:adjustRightInd w:val="0"/>
        <w:rPr>
          <w:rFonts w:ascii="Arial" w:hAnsi="Arial" w:cs="Arial"/>
          <w:color w:val="000000"/>
          <w:sz w:val="22"/>
          <w:szCs w:val="22"/>
        </w:rPr>
      </w:pPr>
      <w:r>
        <w:rPr>
          <w:rFonts w:ascii="Arial" w:hAnsi="Arial" w:cs="Arial"/>
          <w:color w:val="000000"/>
          <w:sz w:val="22"/>
          <w:szCs w:val="22"/>
        </w:rPr>
        <w:t>8.29</w:t>
      </w:r>
      <w:r>
        <w:rPr>
          <w:rFonts w:ascii="Arial" w:hAnsi="Arial" w:cs="Arial"/>
          <w:color w:val="000000"/>
          <w:sz w:val="22"/>
          <w:szCs w:val="22"/>
        </w:rPr>
        <w:tab/>
      </w:r>
      <w:r w:rsidR="00097972" w:rsidRPr="007F03CB">
        <w:rPr>
          <w:rFonts w:ascii="Arial" w:hAnsi="Arial" w:cs="Arial"/>
          <w:color w:val="000000"/>
          <w:sz w:val="22"/>
          <w:szCs w:val="22"/>
        </w:rPr>
        <w:t xml:space="preserve">The applicant must comply with </w:t>
      </w:r>
      <w:r w:rsidR="007F03CB" w:rsidRPr="007F03CB">
        <w:rPr>
          <w:rFonts w:ascii="Arial" w:hAnsi="Arial" w:cs="Arial"/>
          <w:color w:val="000000"/>
          <w:sz w:val="22"/>
          <w:szCs w:val="22"/>
        </w:rPr>
        <w:t>United Utilities</w:t>
      </w:r>
      <w:r w:rsidR="00097972" w:rsidRPr="007F03CB">
        <w:rPr>
          <w:rFonts w:ascii="Arial" w:hAnsi="Arial" w:cs="Arial"/>
          <w:color w:val="000000"/>
          <w:sz w:val="22"/>
          <w:szCs w:val="22"/>
        </w:rPr>
        <w:t xml:space="preserve"> standard conditions</w:t>
      </w:r>
      <w:r w:rsidR="007F03CB" w:rsidRPr="007F03CB">
        <w:rPr>
          <w:rFonts w:ascii="Arial" w:hAnsi="Arial" w:cs="Arial"/>
          <w:color w:val="000000"/>
          <w:sz w:val="22"/>
          <w:szCs w:val="22"/>
        </w:rPr>
        <w:t xml:space="preserve"> </w:t>
      </w:r>
      <w:r w:rsidR="00097972" w:rsidRPr="007F03CB">
        <w:rPr>
          <w:rFonts w:ascii="Arial" w:hAnsi="Arial" w:cs="Arial"/>
          <w:color w:val="000000"/>
          <w:sz w:val="22"/>
          <w:szCs w:val="22"/>
        </w:rPr>
        <w:t>for work</w:t>
      </w:r>
      <w:r w:rsidR="007F03CB" w:rsidRPr="007F03CB">
        <w:rPr>
          <w:rFonts w:ascii="Arial" w:hAnsi="Arial" w:cs="Arial"/>
          <w:color w:val="000000"/>
          <w:sz w:val="22"/>
          <w:szCs w:val="22"/>
        </w:rPr>
        <w:t xml:space="preserve"> </w:t>
      </w:r>
      <w:r w:rsidR="00097972" w:rsidRPr="007F03CB">
        <w:rPr>
          <w:rFonts w:ascii="Arial" w:hAnsi="Arial" w:cs="Arial"/>
          <w:color w:val="000000"/>
          <w:sz w:val="22"/>
          <w:szCs w:val="22"/>
        </w:rPr>
        <w:t xml:space="preserve">carried out on, or when crossing aqueducts and easements. This should be </w:t>
      </w:r>
      <w:proofErr w:type="gramStart"/>
      <w:r w:rsidR="00097972" w:rsidRPr="007F03CB">
        <w:rPr>
          <w:rFonts w:ascii="Arial" w:hAnsi="Arial" w:cs="Arial"/>
          <w:color w:val="000000"/>
          <w:sz w:val="22"/>
          <w:szCs w:val="22"/>
        </w:rPr>
        <w:t>taken into account</w:t>
      </w:r>
      <w:proofErr w:type="gramEnd"/>
      <w:r w:rsidR="00097972" w:rsidRPr="007F03CB">
        <w:rPr>
          <w:rFonts w:ascii="Arial" w:hAnsi="Arial" w:cs="Arial"/>
          <w:color w:val="000000"/>
          <w:sz w:val="22"/>
          <w:szCs w:val="22"/>
        </w:rPr>
        <w:t xml:space="preserve"> in</w:t>
      </w:r>
      <w:r w:rsidR="007F03CB" w:rsidRPr="007F03CB">
        <w:rPr>
          <w:rFonts w:ascii="Arial" w:hAnsi="Arial" w:cs="Arial"/>
          <w:color w:val="000000"/>
          <w:sz w:val="22"/>
          <w:szCs w:val="22"/>
        </w:rPr>
        <w:t xml:space="preserve"> </w:t>
      </w:r>
      <w:r w:rsidR="00097972" w:rsidRPr="007F03CB">
        <w:rPr>
          <w:rFonts w:ascii="Arial" w:hAnsi="Arial" w:cs="Arial"/>
          <w:color w:val="000000"/>
          <w:sz w:val="22"/>
          <w:szCs w:val="22"/>
        </w:rPr>
        <w:t>the final site layout or a diversion may be necessary at the applicant’s expense. Given the size</w:t>
      </w:r>
      <w:r w:rsidR="007F03CB" w:rsidRPr="007F03CB">
        <w:rPr>
          <w:rFonts w:ascii="Arial" w:hAnsi="Arial" w:cs="Arial"/>
          <w:color w:val="000000"/>
          <w:sz w:val="22"/>
          <w:szCs w:val="22"/>
        </w:rPr>
        <w:t xml:space="preserve"> </w:t>
      </w:r>
      <w:r w:rsidR="00097972" w:rsidRPr="007F03CB">
        <w:rPr>
          <w:rFonts w:ascii="Arial" w:hAnsi="Arial" w:cs="Arial"/>
          <w:color w:val="000000"/>
          <w:sz w:val="22"/>
          <w:szCs w:val="22"/>
        </w:rPr>
        <w:t>and nature of the water main in this location it is likely that the cost of this would be prohibitive.</w:t>
      </w:r>
    </w:p>
    <w:p w:rsidR="007F03CB" w:rsidRPr="007F03CB" w:rsidRDefault="007F03CB" w:rsidP="00376910">
      <w:pPr>
        <w:autoSpaceDE w:val="0"/>
        <w:autoSpaceDN w:val="0"/>
        <w:adjustRightInd w:val="0"/>
        <w:rPr>
          <w:rFonts w:ascii="Arial" w:hAnsi="Arial" w:cs="Arial"/>
          <w:color w:val="000000"/>
          <w:sz w:val="22"/>
          <w:szCs w:val="22"/>
        </w:rPr>
      </w:pPr>
    </w:p>
    <w:p w:rsidR="00097972" w:rsidRDefault="008D27F7" w:rsidP="00376910">
      <w:pPr>
        <w:autoSpaceDE w:val="0"/>
        <w:autoSpaceDN w:val="0"/>
        <w:adjustRightInd w:val="0"/>
        <w:rPr>
          <w:rFonts w:ascii="Arial" w:hAnsi="Arial" w:cs="Arial"/>
          <w:bCs/>
          <w:iCs/>
          <w:color w:val="000000"/>
          <w:sz w:val="22"/>
          <w:szCs w:val="22"/>
        </w:rPr>
      </w:pPr>
      <w:r>
        <w:rPr>
          <w:rFonts w:ascii="Arial" w:hAnsi="Arial" w:cs="Arial"/>
          <w:color w:val="000000"/>
          <w:sz w:val="22"/>
          <w:szCs w:val="22"/>
        </w:rPr>
        <w:t>8.30</w:t>
      </w:r>
      <w:r>
        <w:rPr>
          <w:rFonts w:ascii="Arial" w:hAnsi="Arial" w:cs="Arial"/>
          <w:color w:val="000000"/>
          <w:sz w:val="22"/>
          <w:szCs w:val="22"/>
        </w:rPr>
        <w:tab/>
      </w:r>
      <w:r w:rsidR="007F03CB" w:rsidRPr="007F03CB">
        <w:rPr>
          <w:rFonts w:ascii="Arial" w:hAnsi="Arial" w:cs="Arial"/>
          <w:color w:val="000000"/>
          <w:sz w:val="22"/>
          <w:szCs w:val="22"/>
        </w:rPr>
        <w:t xml:space="preserve">Should the Council deem it appropriate to grant planning consent irrespective of the objection, United Utilities require pre-commencement conditions be included on the Decision Notice in respect of the submission of </w:t>
      </w:r>
      <w:r w:rsidR="00097972" w:rsidRPr="007F03CB">
        <w:rPr>
          <w:rFonts w:ascii="Arial" w:hAnsi="Arial" w:cs="Arial"/>
          <w:bCs/>
          <w:iCs/>
          <w:color w:val="000000"/>
          <w:sz w:val="22"/>
          <w:szCs w:val="22"/>
        </w:rPr>
        <w:t>a Risk Assessment Method Statement (RAMS). The statement sh</w:t>
      </w:r>
      <w:r w:rsidR="007F03CB" w:rsidRPr="007F03CB">
        <w:rPr>
          <w:rFonts w:ascii="Arial" w:hAnsi="Arial" w:cs="Arial"/>
          <w:bCs/>
          <w:iCs/>
          <w:color w:val="000000"/>
          <w:sz w:val="22"/>
          <w:szCs w:val="22"/>
        </w:rPr>
        <w:t xml:space="preserve">ould </w:t>
      </w:r>
      <w:r w:rsidR="00097972" w:rsidRPr="007F03CB">
        <w:rPr>
          <w:rFonts w:ascii="Arial" w:hAnsi="Arial" w:cs="Arial"/>
          <w:bCs/>
          <w:iCs/>
          <w:color w:val="000000"/>
          <w:sz w:val="22"/>
          <w:szCs w:val="22"/>
        </w:rPr>
        <w:t>outline the potential impacts/ risks from all construction activities and detail the protection</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measures for the existing water mains and any associated apparatus lying within the site</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boundary that will be required for both construction phase and the lifetime of the</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development, with particular regard to the load bearing impacts of materials/ heavy duty</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vehicles, changing land levels, vibration, disturbance and health and safety considerations.</w:t>
      </w:r>
      <w:r w:rsidR="007F03CB" w:rsidRPr="007F03CB">
        <w:rPr>
          <w:rFonts w:ascii="Arial" w:hAnsi="Arial" w:cs="Arial"/>
          <w:bCs/>
          <w:iCs/>
          <w:color w:val="000000"/>
          <w:sz w:val="22"/>
          <w:szCs w:val="22"/>
        </w:rPr>
        <w:t xml:space="preserve">  The p</w:t>
      </w:r>
      <w:r w:rsidR="00097972" w:rsidRPr="007F03CB">
        <w:rPr>
          <w:rFonts w:ascii="Arial" w:hAnsi="Arial" w:cs="Arial"/>
          <w:bCs/>
          <w:iCs/>
          <w:color w:val="000000"/>
          <w:sz w:val="22"/>
          <w:szCs w:val="22"/>
        </w:rPr>
        <w:t>rotection measures should be in line with the guidance found within United Utilities Standard</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Conditions for works adjacent to Pipelines (dated July 2015). All mitigation measures must be</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implemented in accordance with the approved details.</w:t>
      </w:r>
      <w:r w:rsidR="007F03CB" w:rsidRPr="007F03CB">
        <w:rPr>
          <w:rFonts w:ascii="Arial" w:hAnsi="Arial" w:cs="Arial"/>
          <w:bCs/>
          <w:iCs/>
          <w:color w:val="000000"/>
          <w:sz w:val="22"/>
          <w:szCs w:val="22"/>
        </w:rPr>
        <w:t xml:space="preserve">  This is to ensure that </w:t>
      </w:r>
      <w:r w:rsidR="00097972" w:rsidRPr="007F03CB">
        <w:rPr>
          <w:rFonts w:ascii="Arial" w:hAnsi="Arial" w:cs="Arial"/>
          <w:bCs/>
          <w:iCs/>
          <w:color w:val="000000"/>
          <w:sz w:val="22"/>
          <w:szCs w:val="22"/>
        </w:rPr>
        <w:t>the existing UU infrastructure and public drinking water supplies</w:t>
      </w:r>
      <w:r w:rsidR="007F03CB" w:rsidRPr="007F03CB">
        <w:rPr>
          <w:rFonts w:ascii="Arial" w:hAnsi="Arial" w:cs="Arial"/>
          <w:bCs/>
          <w:iCs/>
          <w:color w:val="000000"/>
          <w:sz w:val="22"/>
          <w:szCs w:val="22"/>
        </w:rPr>
        <w:t xml:space="preserve"> </w:t>
      </w:r>
      <w:r w:rsidR="00097972" w:rsidRPr="007F03CB">
        <w:rPr>
          <w:rFonts w:ascii="Arial" w:hAnsi="Arial" w:cs="Arial"/>
          <w:bCs/>
          <w:iCs/>
          <w:color w:val="000000"/>
          <w:sz w:val="22"/>
          <w:szCs w:val="22"/>
        </w:rPr>
        <w:t>for the wider area</w:t>
      </w:r>
      <w:r w:rsidR="007F03CB" w:rsidRPr="007F03CB">
        <w:rPr>
          <w:rFonts w:ascii="Arial" w:hAnsi="Arial" w:cs="Arial"/>
          <w:bCs/>
          <w:iCs/>
          <w:color w:val="000000"/>
          <w:sz w:val="22"/>
          <w:szCs w:val="22"/>
        </w:rPr>
        <w:t xml:space="preserve"> are protected.</w:t>
      </w:r>
    </w:p>
    <w:p w:rsidR="003108EE" w:rsidRDefault="003108EE" w:rsidP="00376910">
      <w:pPr>
        <w:autoSpaceDE w:val="0"/>
        <w:autoSpaceDN w:val="0"/>
        <w:adjustRightInd w:val="0"/>
        <w:rPr>
          <w:rFonts w:ascii="Arial" w:hAnsi="Arial" w:cs="Arial"/>
          <w:bCs/>
          <w:iCs/>
          <w:color w:val="000000"/>
          <w:sz w:val="22"/>
          <w:szCs w:val="22"/>
        </w:rPr>
      </w:pPr>
    </w:p>
    <w:p w:rsidR="009D24BE" w:rsidRPr="009D24BE" w:rsidRDefault="008D27F7" w:rsidP="00376910">
      <w:pPr>
        <w:autoSpaceDE w:val="0"/>
        <w:autoSpaceDN w:val="0"/>
        <w:adjustRightInd w:val="0"/>
        <w:rPr>
          <w:rFonts w:ascii="Arial" w:hAnsi="Arial" w:cs="Arial"/>
          <w:bCs/>
          <w:iCs/>
          <w:color w:val="000000"/>
          <w:sz w:val="22"/>
          <w:szCs w:val="22"/>
        </w:rPr>
      </w:pPr>
      <w:r>
        <w:rPr>
          <w:rFonts w:ascii="Arial" w:hAnsi="Arial" w:cs="Arial"/>
          <w:bCs/>
          <w:iCs/>
          <w:color w:val="000000"/>
          <w:sz w:val="22"/>
          <w:szCs w:val="22"/>
        </w:rPr>
        <w:t>8.31</w:t>
      </w:r>
      <w:r>
        <w:rPr>
          <w:rFonts w:ascii="Arial" w:hAnsi="Arial" w:cs="Arial"/>
          <w:bCs/>
          <w:iCs/>
          <w:color w:val="000000"/>
          <w:sz w:val="22"/>
          <w:szCs w:val="22"/>
        </w:rPr>
        <w:tab/>
      </w:r>
      <w:r w:rsidR="003108EE">
        <w:rPr>
          <w:rFonts w:ascii="Arial" w:hAnsi="Arial" w:cs="Arial"/>
          <w:bCs/>
          <w:iCs/>
          <w:color w:val="000000"/>
          <w:sz w:val="22"/>
          <w:szCs w:val="22"/>
        </w:rPr>
        <w:t xml:space="preserve">Following United Utilities consultation response, the applicant </w:t>
      </w:r>
      <w:r w:rsidR="00C236A7">
        <w:rPr>
          <w:rFonts w:ascii="Arial" w:hAnsi="Arial" w:cs="Arial"/>
          <w:bCs/>
          <w:iCs/>
          <w:color w:val="000000"/>
          <w:sz w:val="22"/>
          <w:szCs w:val="22"/>
        </w:rPr>
        <w:t>contacted UU and provided some additional information, including plans.  Essentially, t</w:t>
      </w:r>
      <w:r w:rsidR="009D24BE" w:rsidRPr="009D24BE">
        <w:rPr>
          <w:rFonts w:ascii="Arial" w:hAnsi="Arial" w:cs="Arial"/>
          <w:bCs/>
          <w:iCs/>
          <w:color w:val="000000"/>
          <w:sz w:val="22"/>
          <w:szCs w:val="22"/>
        </w:rPr>
        <w:t>he location of the pipes w</w:t>
      </w:r>
      <w:r w:rsidR="00C236A7">
        <w:rPr>
          <w:rFonts w:ascii="Arial" w:hAnsi="Arial" w:cs="Arial"/>
          <w:bCs/>
          <w:iCs/>
          <w:color w:val="000000"/>
          <w:sz w:val="22"/>
          <w:szCs w:val="22"/>
        </w:rPr>
        <w:t>as</w:t>
      </w:r>
      <w:r w:rsidR="009D24BE" w:rsidRPr="009D24BE">
        <w:rPr>
          <w:rFonts w:ascii="Arial" w:hAnsi="Arial" w:cs="Arial"/>
          <w:bCs/>
          <w:iCs/>
          <w:color w:val="000000"/>
          <w:sz w:val="22"/>
          <w:szCs w:val="22"/>
        </w:rPr>
        <w:t xml:space="preserve"> ascertained in 2009 when they were</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exposed</w:t>
      </w:r>
      <w:r w:rsidR="00C236A7">
        <w:rPr>
          <w:rFonts w:ascii="Arial" w:hAnsi="Arial" w:cs="Arial"/>
          <w:bCs/>
          <w:iCs/>
          <w:color w:val="000000"/>
          <w:sz w:val="22"/>
          <w:szCs w:val="22"/>
        </w:rPr>
        <w:t>,</w:t>
      </w:r>
      <w:r w:rsidR="009D24BE" w:rsidRPr="009D24BE">
        <w:rPr>
          <w:rFonts w:ascii="Arial" w:hAnsi="Arial" w:cs="Arial"/>
          <w:bCs/>
          <w:iCs/>
          <w:color w:val="000000"/>
          <w:sz w:val="22"/>
          <w:szCs w:val="22"/>
        </w:rPr>
        <w:t xml:space="preserve"> and their locations marked with pegs. </w:t>
      </w:r>
      <w:r w:rsidR="009D24BE">
        <w:rPr>
          <w:rFonts w:ascii="Arial" w:hAnsi="Arial" w:cs="Arial"/>
          <w:bCs/>
          <w:iCs/>
          <w:color w:val="000000"/>
          <w:sz w:val="22"/>
          <w:szCs w:val="22"/>
        </w:rPr>
        <w:t>A t</w:t>
      </w:r>
      <w:r w:rsidR="009D24BE" w:rsidRPr="009D24BE">
        <w:rPr>
          <w:rFonts w:ascii="Arial" w:hAnsi="Arial" w:cs="Arial"/>
          <w:bCs/>
          <w:iCs/>
          <w:color w:val="000000"/>
          <w:sz w:val="22"/>
          <w:szCs w:val="22"/>
        </w:rPr>
        <w:t>opographical survey was then produced</w:t>
      </w:r>
      <w:r w:rsidR="00C236A7">
        <w:rPr>
          <w:rFonts w:ascii="Arial" w:hAnsi="Arial" w:cs="Arial"/>
          <w:bCs/>
          <w:iCs/>
          <w:color w:val="000000"/>
          <w:sz w:val="22"/>
          <w:szCs w:val="22"/>
        </w:rPr>
        <w:t xml:space="preserve"> which indicates the pi</w:t>
      </w:r>
      <w:r w:rsidR="009D24BE" w:rsidRPr="009D24BE">
        <w:rPr>
          <w:rFonts w:ascii="Arial" w:hAnsi="Arial" w:cs="Arial"/>
          <w:bCs/>
          <w:iCs/>
          <w:color w:val="000000"/>
          <w:sz w:val="22"/>
          <w:szCs w:val="22"/>
        </w:rPr>
        <w:t>pe levels</w:t>
      </w:r>
      <w:r w:rsidR="00C236A7">
        <w:rPr>
          <w:rFonts w:ascii="Arial" w:hAnsi="Arial" w:cs="Arial"/>
          <w:bCs/>
          <w:iCs/>
          <w:color w:val="000000"/>
          <w:sz w:val="22"/>
          <w:szCs w:val="22"/>
        </w:rPr>
        <w:t xml:space="preserve">. </w:t>
      </w:r>
      <w:r w:rsidR="009D24BE" w:rsidRPr="009D24BE">
        <w:rPr>
          <w:rFonts w:ascii="Arial" w:hAnsi="Arial" w:cs="Arial"/>
          <w:bCs/>
          <w:iCs/>
          <w:color w:val="000000"/>
          <w:sz w:val="22"/>
          <w:szCs w:val="22"/>
        </w:rPr>
        <w:t>To ensure there was no surcharge on the pipes, the</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Structural Engineers designed the existing road that goes over the pipes as</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a bridge. Also</w:t>
      </w:r>
      <w:r w:rsidR="009D24BE">
        <w:rPr>
          <w:rFonts w:ascii="Arial" w:hAnsi="Arial" w:cs="Arial"/>
          <w:bCs/>
          <w:iCs/>
          <w:color w:val="000000"/>
          <w:sz w:val="22"/>
          <w:szCs w:val="22"/>
        </w:rPr>
        <w:t>,</w:t>
      </w:r>
      <w:r w:rsidR="009D24BE" w:rsidRPr="009D24BE">
        <w:rPr>
          <w:rFonts w:ascii="Arial" w:hAnsi="Arial" w:cs="Arial"/>
          <w:bCs/>
          <w:iCs/>
          <w:color w:val="000000"/>
          <w:sz w:val="22"/>
          <w:szCs w:val="22"/>
        </w:rPr>
        <w:t xml:space="preserve"> the foundations for the Showroom and Storage buildings were</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designed as raft and pile construction.  The works were undertaken in compliance</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with the 2007 UU Guidelines.</w:t>
      </w:r>
    </w:p>
    <w:p w:rsidR="009D24BE" w:rsidRPr="009D24BE" w:rsidRDefault="009D24BE" w:rsidP="00376910">
      <w:pPr>
        <w:autoSpaceDE w:val="0"/>
        <w:autoSpaceDN w:val="0"/>
        <w:adjustRightInd w:val="0"/>
        <w:rPr>
          <w:rFonts w:ascii="Arial" w:hAnsi="Arial" w:cs="Arial"/>
          <w:bCs/>
          <w:iCs/>
          <w:color w:val="000000"/>
          <w:sz w:val="22"/>
          <w:szCs w:val="22"/>
        </w:rPr>
      </w:pPr>
    </w:p>
    <w:p w:rsidR="009D24BE" w:rsidRPr="009D24BE" w:rsidRDefault="008D27F7" w:rsidP="00376910">
      <w:pPr>
        <w:autoSpaceDE w:val="0"/>
        <w:autoSpaceDN w:val="0"/>
        <w:adjustRightInd w:val="0"/>
        <w:rPr>
          <w:rFonts w:ascii="Arial" w:hAnsi="Arial" w:cs="Arial"/>
          <w:bCs/>
          <w:iCs/>
          <w:color w:val="000000"/>
          <w:sz w:val="22"/>
          <w:szCs w:val="22"/>
        </w:rPr>
      </w:pPr>
      <w:r>
        <w:rPr>
          <w:rFonts w:ascii="Arial" w:hAnsi="Arial" w:cs="Arial"/>
          <w:bCs/>
          <w:iCs/>
          <w:color w:val="000000"/>
          <w:sz w:val="22"/>
          <w:szCs w:val="22"/>
        </w:rPr>
        <w:t>8.32</w:t>
      </w:r>
      <w:r>
        <w:rPr>
          <w:rFonts w:ascii="Arial" w:hAnsi="Arial" w:cs="Arial"/>
          <w:bCs/>
          <w:iCs/>
          <w:color w:val="000000"/>
          <w:sz w:val="22"/>
          <w:szCs w:val="22"/>
        </w:rPr>
        <w:tab/>
      </w:r>
      <w:r w:rsidR="00C236A7">
        <w:rPr>
          <w:rFonts w:ascii="Arial" w:hAnsi="Arial" w:cs="Arial"/>
          <w:bCs/>
          <w:iCs/>
          <w:color w:val="000000"/>
          <w:sz w:val="22"/>
          <w:szCs w:val="22"/>
        </w:rPr>
        <w:t>The applicant advises that t</w:t>
      </w:r>
      <w:r w:rsidR="009D24BE" w:rsidRPr="009D24BE">
        <w:rPr>
          <w:rFonts w:ascii="Arial" w:hAnsi="Arial" w:cs="Arial"/>
          <w:bCs/>
          <w:iCs/>
          <w:color w:val="000000"/>
          <w:sz w:val="22"/>
          <w:szCs w:val="22"/>
        </w:rPr>
        <w:t>he south east corner of the closest proposed building is 12.42m from the</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sewer</w:t>
      </w:r>
      <w:r w:rsidR="00C236A7">
        <w:rPr>
          <w:rFonts w:ascii="Arial" w:hAnsi="Arial" w:cs="Arial"/>
          <w:bCs/>
          <w:iCs/>
          <w:color w:val="000000"/>
          <w:sz w:val="22"/>
          <w:szCs w:val="22"/>
        </w:rPr>
        <w:t xml:space="preserve"> and therefore </w:t>
      </w:r>
      <w:r w:rsidR="009D24BE" w:rsidRPr="009D24BE">
        <w:rPr>
          <w:rFonts w:ascii="Arial" w:hAnsi="Arial" w:cs="Arial"/>
          <w:bCs/>
          <w:iCs/>
          <w:color w:val="000000"/>
          <w:sz w:val="22"/>
          <w:szCs w:val="22"/>
        </w:rPr>
        <w:t>is a</w:t>
      </w:r>
      <w:r w:rsidR="009D24BE">
        <w:rPr>
          <w:rFonts w:ascii="Arial" w:hAnsi="Arial" w:cs="Arial"/>
          <w:bCs/>
          <w:iCs/>
          <w:color w:val="000000"/>
          <w:sz w:val="22"/>
          <w:szCs w:val="22"/>
        </w:rPr>
        <w:t xml:space="preserve"> </w:t>
      </w:r>
      <w:r w:rsidR="009D24BE" w:rsidRPr="009D24BE">
        <w:rPr>
          <w:rFonts w:ascii="Arial" w:hAnsi="Arial" w:cs="Arial"/>
          <w:bCs/>
          <w:iCs/>
          <w:color w:val="000000"/>
          <w:sz w:val="22"/>
          <w:szCs w:val="22"/>
        </w:rPr>
        <w:t>lot further away from the pipes than the existing buildings.</w:t>
      </w:r>
    </w:p>
    <w:p w:rsidR="007F03CB" w:rsidRDefault="007F03CB" w:rsidP="00376910">
      <w:pPr>
        <w:rPr>
          <w:rFonts w:ascii="Arial" w:hAnsi="Arial" w:cs="Arial"/>
          <w:b/>
          <w:bCs/>
          <w:sz w:val="22"/>
          <w:szCs w:val="22"/>
          <w:u w:val="single"/>
        </w:rPr>
      </w:pPr>
    </w:p>
    <w:p w:rsidR="009D24BE" w:rsidRDefault="008D27F7" w:rsidP="00376910">
      <w:pPr>
        <w:rPr>
          <w:rFonts w:ascii="Arial" w:hAnsi="Arial" w:cs="Arial"/>
          <w:bCs/>
          <w:sz w:val="22"/>
          <w:szCs w:val="22"/>
        </w:rPr>
      </w:pPr>
      <w:r>
        <w:rPr>
          <w:rFonts w:ascii="Arial" w:hAnsi="Arial" w:cs="Arial"/>
          <w:bCs/>
          <w:sz w:val="22"/>
          <w:szCs w:val="22"/>
        </w:rPr>
        <w:t>8.33</w:t>
      </w:r>
      <w:r>
        <w:rPr>
          <w:rFonts w:ascii="Arial" w:hAnsi="Arial" w:cs="Arial"/>
          <w:bCs/>
          <w:sz w:val="22"/>
          <w:szCs w:val="22"/>
        </w:rPr>
        <w:tab/>
      </w:r>
      <w:r w:rsidR="009D24BE">
        <w:rPr>
          <w:rFonts w:ascii="Arial" w:hAnsi="Arial" w:cs="Arial"/>
          <w:bCs/>
          <w:sz w:val="22"/>
          <w:szCs w:val="22"/>
        </w:rPr>
        <w:t xml:space="preserve">United </w:t>
      </w:r>
      <w:proofErr w:type="gramStart"/>
      <w:r w:rsidR="009D24BE">
        <w:rPr>
          <w:rFonts w:ascii="Arial" w:hAnsi="Arial" w:cs="Arial"/>
          <w:bCs/>
          <w:sz w:val="22"/>
          <w:szCs w:val="22"/>
        </w:rPr>
        <w:t>Utilities</w:t>
      </w:r>
      <w:r w:rsidR="00C236A7">
        <w:rPr>
          <w:rFonts w:ascii="Arial" w:hAnsi="Arial" w:cs="Arial"/>
          <w:bCs/>
          <w:sz w:val="22"/>
          <w:szCs w:val="22"/>
        </w:rPr>
        <w:t xml:space="preserve"> ???</w:t>
      </w:r>
      <w:proofErr w:type="gramEnd"/>
    </w:p>
    <w:p w:rsidR="009D24BE" w:rsidRPr="009D24BE" w:rsidRDefault="009D24BE" w:rsidP="00376910">
      <w:pPr>
        <w:rPr>
          <w:rFonts w:ascii="Arial" w:hAnsi="Arial" w:cs="Arial"/>
          <w:bCs/>
          <w:sz w:val="22"/>
          <w:szCs w:val="22"/>
        </w:rPr>
      </w:pPr>
    </w:p>
    <w:p w:rsidR="00B0283B" w:rsidRDefault="008D27F7" w:rsidP="00376910">
      <w:pPr>
        <w:rPr>
          <w:rFonts w:ascii="Arial" w:hAnsi="Arial" w:cs="Arial"/>
          <w:b/>
          <w:bCs/>
          <w:sz w:val="22"/>
          <w:szCs w:val="22"/>
        </w:rPr>
      </w:pPr>
      <w:r>
        <w:rPr>
          <w:rFonts w:ascii="Arial" w:hAnsi="Arial" w:cs="Arial"/>
          <w:b/>
          <w:bCs/>
          <w:sz w:val="22"/>
          <w:szCs w:val="22"/>
        </w:rPr>
        <w:t>8.34</w:t>
      </w:r>
      <w:r>
        <w:rPr>
          <w:rFonts w:ascii="Arial" w:hAnsi="Arial" w:cs="Arial"/>
          <w:b/>
          <w:bCs/>
          <w:sz w:val="22"/>
          <w:szCs w:val="22"/>
        </w:rPr>
        <w:tab/>
      </w:r>
      <w:r w:rsidR="00B0283B">
        <w:rPr>
          <w:rFonts w:ascii="Arial" w:hAnsi="Arial" w:cs="Arial"/>
          <w:b/>
          <w:bCs/>
          <w:sz w:val="22"/>
          <w:szCs w:val="22"/>
        </w:rPr>
        <w:t>Contaminated Land</w:t>
      </w:r>
    </w:p>
    <w:p w:rsidR="00B0283B" w:rsidRPr="00B0283B" w:rsidRDefault="00B0283B" w:rsidP="00376910">
      <w:pPr>
        <w:rPr>
          <w:rFonts w:ascii="Arial" w:hAnsi="Arial" w:cs="Arial"/>
          <w:bCs/>
          <w:sz w:val="22"/>
          <w:szCs w:val="22"/>
        </w:rPr>
      </w:pPr>
      <w:r>
        <w:rPr>
          <w:rFonts w:ascii="Arial" w:hAnsi="Arial" w:cs="Arial"/>
          <w:bCs/>
          <w:sz w:val="22"/>
          <w:szCs w:val="22"/>
        </w:rPr>
        <w:t>Environmental Health have advised that t</w:t>
      </w:r>
      <w:r w:rsidRPr="00B0283B">
        <w:rPr>
          <w:rFonts w:ascii="Arial" w:hAnsi="Arial" w:cs="Arial"/>
          <w:bCs/>
          <w:sz w:val="22"/>
          <w:szCs w:val="22"/>
        </w:rPr>
        <w:t xml:space="preserve">his former service station site has been the subject of numerous reports about contamination associated with its past activities. Extensive remediation work has physically removed the source of contamination and a verification report has demonstrated that the site is now suitable for commercial end-use. Although </w:t>
      </w:r>
      <w:r>
        <w:rPr>
          <w:rFonts w:ascii="Arial" w:hAnsi="Arial" w:cs="Arial"/>
          <w:bCs/>
          <w:sz w:val="22"/>
          <w:szCs w:val="22"/>
        </w:rPr>
        <w:t xml:space="preserve">Environmental Health are </w:t>
      </w:r>
      <w:r w:rsidRPr="00B0283B">
        <w:rPr>
          <w:rFonts w:ascii="Arial" w:hAnsi="Arial" w:cs="Arial"/>
          <w:bCs/>
          <w:sz w:val="22"/>
          <w:szCs w:val="22"/>
        </w:rPr>
        <w:t xml:space="preserve">satisfied that the site is suitable for commercial end-use, the possibility of contamination remaining on site cannot be discounted. </w:t>
      </w:r>
      <w:r>
        <w:rPr>
          <w:rFonts w:ascii="Arial" w:hAnsi="Arial" w:cs="Arial"/>
          <w:bCs/>
          <w:sz w:val="22"/>
          <w:szCs w:val="22"/>
        </w:rPr>
        <w:t>T</w:t>
      </w:r>
      <w:r w:rsidRPr="00B0283B">
        <w:rPr>
          <w:rFonts w:ascii="Arial" w:hAnsi="Arial" w:cs="Arial"/>
          <w:bCs/>
          <w:sz w:val="22"/>
          <w:szCs w:val="22"/>
        </w:rPr>
        <w:t>herefore</w:t>
      </w:r>
      <w:r>
        <w:rPr>
          <w:rFonts w:ascii="Arial" w:hAnsi="Arial" w:cs="Arial"/>
          <w:bCs/>
          <w:sz w:val="22"/>
          <w:szCs w:val="22"/>
        </w:rPr>
        <w:t xml:space="preserve">, a condition is </w:t>
      </w:r>
      <w:r w:rsidRPr="00B0283B">
        <w:rPr>
          <w:rFonts w:ascii="Arial" w:hAnsi="Arial" w:cs="Arial"/>
          <w:bCs/>
          <w:sz w:val="22"/>
          <w:szCs w:val="22"/>
        </w:rPr>
        <w:t>recommend</w:t>
      </w:r>
      <w:r>
        <w:rPr>
          <w:rFonts w:ascii="Arial" w:hAnsi="Arial" w:cs="Arial"/>
          <w:bCs/>
          <w:sz w:val="22"/>
          <w:szCs w:val="22"/>
        </w:rPr>
        <w:t>ed to ensure that o</w:t>
      </w:r>
      <w:r w:rsidRPr="00B0283B">
        <w:rPr>
          <w:rFonts w:ascii="Arial" w:hAnsi="Arial" w:cs="Arial"/>
          <w:bCs/>
          <w:sz w:val="22"/>
          <w:szCs w:val="22"/>
        </w:rPr>
        <w:t>nce works commence on the site, should site operatives discover any adverse ground conditions and suspect it to be contaminated, they should report this to the Site Manager and Environmental Health</w:t>
      </w:r>
      <w:r>
        <w:rPr>
          <w:rFonts w:ascii="Arial" w:hAnsi="Arial" w:cs="Arial"/>
          <w:bCs/>
          <w:sz w:val="22"/>
          <w:szCs w:val="22"/>
        </w:rPr>
        <w:t xml:space="preserve"> for action.  </w:t>
      </w:r>
      <w:r w:rsidRPr="00B0283B">
        <w:rPr>
          <w:rFonts w:ascii="Arial" w:hAnsi="Arial" w:cs="Arial"/>
          <w:bCs/>
          <w:sz w:val="22"/>
          <w:szCs w:val="22"/>
        </w:rPr>
        <w:t xml:space="preserve">Should no adverse </w:t>
      </w:r>
      <w:r w:rsidRPr="00B0283B">
        <w:rPr>
          <w:rFonts w:ascii="Arial" w:hAnsi="Arial" w:cs="Arial"/>
          <w:bCs/>
          <w:sz w:val="22"/>
          <w:szCs w:val="22"/>
        </w:rPr>
        <w:lastRenderedPageBreak/>
        <w:t>ground conditions be encountered during site works and/or development, a Verification Statement sh</w:t>
      </w:r>
      <w:r>
        <w:rPr>
          <w:rFonts w:ascii="Arial" w:hAnsi="Arial" w:cs="Arial"/>
          <w:bCs/>
          <w:sz w:val="22"/>
          <w:szCs w:val="22"/>
        </w:rPr>
        <w:t xml:space="preserve">ould be submitted </w:t>
      </w:r>
      <w:r w:rsidRPr="00B0283B">
        <w:rPr>
          <w:rFonts w:ascii="Arial" w:hAnsi="Arial" w:cs="Arial"/>
          <w:bCs/>
          <w:sz w:val="22"/>
          <w:szCs w:val="22"/>
        </w:rPr>
        <w:t>to the Local Planning Authority prior to occupation of the building which confirms that no adverse ground conditions were found.</w:t>
      </w:r>
    </w:p>
    <w:p w:rsidR="00B0283B" w:rsidRPr="00B0283B" w:rsidRDefault="00B0283B" w:rsidP="00920F79">
      <w:pPr>
        <w:rPr>
          <w:rFonts w:ascii="Arial" w:hAnsi="Arial" w:cs="Arial"/>
          <w:bCs/>
          <w:sz w:val="22"/>
          <w:szCs w:val="22"/>
        </w:rPr>
      </w:pPr>
    </w:p>
    <w:p w:rsidR="001C7958" w:rsidRPr="007F03CB" w:rsidRDefault="003D56C8" w:rsidP="008D27F7">
      <w:pPr>
        <w:numPr>
          <w:ilvl w:val="0"/>
          <w:numId w:val="16"/>
        </w:numPr>
        <w:ind w:left="0" w:firstLine="0"/>
        <w:rPr>
          <w:rFonts w:ascii="Arial" w:hAnsi="Arial" w:cs="Arial"/>
          <w:b/>
          <w:bCs/>
          <w:sz w:val="22"/>
          <w:szCs w:val="22"/>
          <w:u w:val="single"/>
        </w:rPr>
      </w:pPr>
      <w:r w:rsidRPr="007F03CB">
        <w:rPr>
          <w:rFonts w:ascii="Arial" w:hAnsi="Arial" w:cs="Arial"/>
          <w:b/>
          <w:bCs/>
          <w:sz w:val="22"/>
          <w:szCs w:val="22"/>
          <w:u w:val="single"/>
        </w:rPr>
        <w:t>Conclusion</w:t>
      </w:r>
    </w:p>
    <w:p w:rsidR="00A0076F" w:rsidRDefault="00A0076F" w:rsidP="00920F79">
      <w:pPr>
        <w:rPr>
          <w:rFonts w:ascii="Arial" w:hAnsi="Arial" w:cs="Arial"/>
          <w:b/>
          <w:bCs/>
          <w:sz w:val="22"/>
          <w:szCs w:val="22"/>
          <w:u w:val="single"/>
        </w:rPr>
      </w:pPr>
    </w:p>
    <w:p w:rsidR="004347F9" w:rsidRPr="004347F9" w:rsidRDefault="004347F9" w:rsidP="008D27F7">
      <w:pPr>
        <w:numPr>
          <w:ilvl w:val="1"/>
          <w:numId w:val="29"/>
        </w:numPr>
        <w:ind w:left="0" w:firstLine="0"/>
        <w:rPr>
          <w:rFonts w:ascii="Arial" w:hAnsi="Arial" w:cs="Arial"/>
          <w:bCs/>
          <w:sz w:val="22"/>
          <w:szCs w:val="22"/>
        </w:rPr>
      </w:pPr>
      <w:r>
        <w:rPr>
          <w:rFonts w:ascii="Arial" w:hAnsi="Arial" w:cs="Arial"/>
          <w:bCs/>
          <w:sz w:val="22"/>
          <w:szCs w:val="22"/>
        </w:rPr>
        <w:t xml:space="preserve">There is a clear balance </w:t>
      </w:r>
      <w:r w:rsidR="00C64ADF">
        <w:rPr>
          <w:rFonts w:ascii="Arial" w:hAnsi="Arial" w:cs="Arial"/>
          <w:bCs/>
          <w:sz w:val="22"/>
          <w:szCs w:val="22"/>
        </w:rPr>
        <w:t>between the</w:t>
      </w:r>
      <w:r>
        <w:rPr>
          <w:rFonts w:ascii="Arial" w:hAnsi="Arial" w:cs="Arial"/>
          <w:bCs/>
          <w:sz w:val="22"/>
          <w:szCs w:val="22"/>
        </w:rPr>
        <w:t xml:space="preserve"> impact the proposed </w:t>
      </w:r>
      <w:r w:rsidR="00C64ADF">
        <w:rPr>
          <w:rFonts w:ascii="Arial" w:hAnsi="Arial" w:cs="Arial"/>
          <w:bCs/>
          <w:sz w:val="22"/>
          <w:szCs w:val="22"/>
        </w:rPr>
        <w:t>building</w:t>
      </w:r>
      <w:r>
        <w:rPr>
          <w:rFonts w:ascii="Arial" w:hAnsi="Arial" w:cs="Arial"/>
          <w:bCs/>
          <w:sz w:val="22"/>
          <w:szCs w:val="22"/>
        </w:rPr>
        <w:t xml:space="preserve"> will have on the openness of the Green Belt</w:t>
      </w:r>
      <w:r w:rsidR="00C64ADF">
        <w:rPr>
          <w:rFonts w:ascii="Arial" w:hAnsi="Arial" w:cs="Arial"/>
          <w:bCs/>
          <w:sz w:val="22"/>
          <w:szCs w:val="22"/>
        </w:rPr>
        <w:t xml:space="preserve"> and the expansion of an established business in the Green Belt.  On balance, it is officer view that the applicant has not demonstrated sufficient very special circumstances that would outweigh the harm to the openness of the Green Belt and the purpose of included land within it that the construction of this substantial building would have.  Additionally, it is considered that there would be conflict between the two elements of the proposal, that of a workshop and storage building to enable the expansion of this business and the teaching apiary which would attract visiting members of the public, students and bee keepers.</w:t>
      </w:r>
    </w:p>
    <w:p w:rsidR="00000000" w:rsidRDefault="001F6905" w:rsidP="00920F79">
      <w:pPr>
        <w:rPr>
          <w:rFonts w:ascii="Arial" w:hAnsi="Arial" w:cs="Arial"/>
          <w:sz w:val="22"/>
          <w:szCs w:val="22"/>
        </w:rPr>
      </w:pPr>
    </w:p>
    <w:p w:rsidR="00000000" w:rsidRDefault="001F6905" w:rsidP="008D27F7">
      <w:pPr>
        <w:numPr>
          <w:ilvl w:val="0"/>
          <w:numId w:val="16"/>
        </w:numPr>
        <w:ind w:left="0" w:firstLine="0"/>
        <w:jc w:val="both"/>
        <w:rPr>
          <w:rFonts w:ascii="Arial" w:hAnsi="Arial" w:cs="Arial"/>
          <w:b/>
          <w:bCs/>
          <w:sz w:val="22"/>
          <w:szCs w:val="22"/>
          <w:u w:val="single"/>
        </w:rPr>
      </w:pPr>
      <w:r>
        <w:rPr>
          <w:rFonts w:ascii="Arial" w:hAnsi="Arial" w:cs="Arial"/>
          <w:b/>
          <w:bCs/>
          <w:sz w:val="22"/>
          <w:szCs w:val="22"/>
          <w:u w:val="single"/>
        </w:rPr>
        <w:t>R</w:t>
      </w:r>
      <w:r w:rsidR="008D27F7">
        <w:rPr>
          <w:rFonts w:ascii="Arial" w:hAnsi="Arial" w:cs="Arial"/>
          <w:b/>
          <w:bCs/>
          <w:sz w:val="22"/>
          <w:szCs w:val="22"/>
          <w:u w:val="single"/>
        </w:rPr>
        <w:t>ecommendation</w:t>
      </w:r>
    </w:p>
    <w:p w:rsidR="00000000" w:rsidRDefault="001F6905">
      <w:pPr>
        <w:ind w:left="720" w:hanging="720"/>
        <w:jc w:val="both"/>
        <w:rPr>
          <w:rFonts w:ascii="Arial" w:hAnsi="Arial" w:cs="Arial"/>
          <w:sz w:val="22"/>
          <w:szCs w:val="22"/>
        </w:rPr>
      </w:pPr>
    </w:p>
    <w:p w:rsidR="00000000" w:rsidRDefault="008D27F7" w:rsidP="00920F79">
      <w:pPr>
        <w:rPr>
          <w:rFonts w:ascii="Arial" w:hAnsi="Arial" w:cs="Arial"/>
          <w:sz w:val="22"/>
          <w:szCs w:val="22"/>
        </w:rPr>
      </w:pPr>
      <w:r>
        <w:rPr>
          <w:rFonts w:ascii="Arial" w:hAnsi="Arial" w:cs="Arial"/>
          <w:sz w:val="22"/>
          <w:szCs w:val="22"/>
        </w:rPr>
        <w:t>10.1</w:t>
      </w:r>
      <w:r>
        <w:rPr>
          <w:rFonts w:ascii="Arial" w:hAnsi="Arial" w:cs="Arial"/>
          <w:sz w:val="22"/>
          <w:szCs w:val="22"/>
        </w:rPr>
        <w:tab/>
      </w:r>
      <w:r w:rsidR="001F6905">
        <w:rPr>
          <w:rFonts w:ascii="Arial" w:hAnsi="Arial" w:cs="Arial"/>
          <w:sz w:val="22"/>
          <w:szCs w:val="22"/>
        </w:rPr>
        <w:t xml:space="preserve">The proposed development by virtue of its size, scale and location would have a detrimental impact on the openness of the Green Belt and the purposes of including land within it and the very special circumstances offered by the </w:t>
      </w:r>
      <w:r w:rsidR="001F6905">
        <w:rPr>
          <w:rFonts w:ascii="Arial" w:hAnsi="Arial" w:cs="Arial"/>
          <w:sz w:val="22"/>
          <w:szCs w:val="22"/>
        </w:rPr>
        <w:t xml:space="preserve">applicant are not considered to outweigh the harm.  The proposal is therefore contrary to Policy G1 in the South </w:t>
      </w:r>
      <w:proofErr w:type="spellStart"/>
      <w:r w:rsidR="001F6905">
        <w:rPr>
          <w:rFonts w:ascii="Arial" w:hAnsi="Arial" w:cs="Arial"/>
          <w:sz w:val="22"/>
          <w:szCs w:val="22"/>
        </w:rPr>
        <w:t>Ribble</w:t>
      </w:r>
      <w:proofErr w:type="spellEnd"/>
      <w:r w:rsidR="001F6905">
        <w:rPr>
          <w:rFonts w:ascii="Arial" w:hAnsi="Arial" w:cs="Arial"/>
          <w:sz w:val="22"/>
          <w:szCs w:val="22"/>
        </w:rPr>
        <w:t xml:space="preserve"> Local Plan</w:t>
      </w:r>
      <w:r>
        <w:rPr>
          <w:rFonts w:ascii="Arial" w:hAnsi="Arial" w:cs="Arial"/>
          <w:sz w:val="22"/>
          <w:szCs w:val="22"/>
        </w:rPr>
        <w:t xml:space="preserve"> and the application is recommended for refusal.</w:t>
      </w:r>
    </w:p>
    <w:p w:rsidR="00000000" w:rsidRDefault="001F6905">
      <w:pPr>
        <w:ind w:left="720" w:hanging="720"/>
        <w:jc w:val="both"/>
        <w:rPr>
          <w:rFonts w:ascii="Arial" w:hAnsi="Arial" w:cs="Arial"/>
          <w:sz w:val="22"/>
          <w:szCs w:val="22"/>
        </w:rPr>
      </w:pPr>
    </w:p>
    <w:p w:rsidR="00000000" w:rsidRDefault="001F6905">
      <w:pPr>
        <w:jc w:val="both"/>
        <w:rPr>
          <w:rFonts w:ascii="Arial" w:hAnsi="Arial" w:cs="Arial"/>
          <w:b/>
          <w:bCs/>
          <w:sz w:val="22"/>
          <w:szCs w:val="22"/>
          <w:u w:val="single"/>
        </w:rPr>
      </w:pPr>
      <w:r>
        <w:rPr>
          <w:rFonts w:ascii="Arial" w:hAnsi="Arial" w:cs="Arial"/>
          <w:b/>
          <w:bCs/>
          <w:sz w:val="22"/>
          <w:szCs w:val="22"/>
          <w:u w:val="single"/>
        </w:rPr>
        <w:t>R</w:t>
      </w:r>
      <w:r w:rsidR="008D27F7">
        <w:rPr>
          <w:rFonts w:ascii="Arial" w:hAnsi="Arial" w:cs="Arial"/>
          <w:b/>
          <w:bCs/>
          <w:sz w:val="22"/>
          <w:szCs w:val="22"/>
          <w:u w:val="single"/>
        </w:rPr>
        <w:t>elevant Policy</w:t>
      </w:r>
    </w:p>
    <w:p w:rsidR="00000000" w:rsidRDefault="001F6905">
      <w:pPr>
        <w:ind w:left="720" w:hanging="720"/>
        <w:jc w:val="both"/>
        <w:rPr>
          <w:rFonts w:ascii="Arial" w:hAnsi="Arial" w:cs="Arial"/>
          <w:b/>
          <w:bCs/>
          <w:sz w:val="22"/>
          <w:szCs w:val="22"/>
        </w:rPr>
      </w:pPr>
    </w:p>
    <w:p w:rsidR="00000000" w:rsidRDefault="001F6905">
      <w:pPr>
        <w:ind w:left="720" w:hanging="720"/>
        <w:jc w:val="both"/>
        <w:rPr>
          <w:rFonts w:ascii="Arial" w:hAnsi="Arial" w:cs="Arial"/>
          <w:b/>
          <w:bCs/>
          <w:sz w:val="22"/>
          <w:szCs w:val="22"/>
        </w:rPr>
      </w:pPr>
      <w:r>
        <w:rPr>
          <w:rFonts w:ascii="Arial" w:hAnsi="Arial" w:cs="Arial"/>
          <w:b/>
          <w:bCs/>
          <w:sz w:val="22"/>
          <w:szCs w:val="22"/>
        </w:rPr>
        <w:t>G1</w:t>
      </w:r>
      <w:r>
        <w:rPr>
          <w:rFonts w:ascii="Arial" w:hAnsi="Arial" w:cs="Arial"/>
          <w:b/>
          <w:bCs/>
          <w:sz w:val="22"/>
          <w:szCs w:val="22"/>
        </w:rPr>
        <w:tab/>
        <w:t>Green Belt</w:t>
      </w:r>
    </w:p>
    <w:p w:rsidR="00000000" w:rsidRDefault="001F6905">
      <w:pPr>
        <w:ind w:left="720" w:hanging="720"/>
        <w:jc w:val="both"/>
        <w:rPr>
          <w:rFonts w:ascii="Arial" w:hAnsi="Arial" w:cs="Arial"/>
          <w:b/>
          <w:bCs/>
          <w:sz w:val="22"/>
          <w:szCs w:val="22"/>
        </w:rPr>
      </w:pPr>
      <w:r>
        <w:rPr>
          <w:rFonts w:ascii="Arial" w:hAnsi="Arial" w:cs="Arial"/>
          <w:b/>
          <w:bCs/>
          <w:sz w:val="22"/>
          <w:szCs w:val="22"/>
        </w:rPr>
        <w:t>G17</w:t>
      </w:r>
      <w:r>
        <w:rPr>
          <w:rFonts w:ascii="Arial" w:hAnsi="Arial" w:cs="Arial"/>
          <w:b/>
          <w:bCs/>
          <w:sz w:val="22"/>
          <w:szCs w:val="22"/>
        </w:rPr>
        <w:tab/>
        <w:t>Design Criteria for New Development</w:t>
      </w:r>
    </w:p>
    <w:p w:rsidR="00000000" w:rsidRDefault="001F6905">
      <w:pPr>
        <w:ind w:left="720" w:hanging="720"/>
        <w:jc w:val="both"/>
        <w:rPr>
          <w:rFonts w:ascii="Arial" w:hAnsi="Arial" w:cs="Arial"/>
          <w:b/>
          <w:bCs/>
          <w:sz w:val="22"/>
          <w:szCs w:val="22"/>
        </w:rPr>
      </w:pPr>
      <w:r>
        <w:rPr>
          <w:rFonts w:ascii="Arial" w:hAnsi="Arial" w:cs="Arial"/>
          <w:b/>
          <w:bCs/>
          <w:sz w:val="22"/>
          <w:szCs w:val="22"/>
        </w:rPr>
        <w:t xml:space="preserve">Rural Development </w:t>
      </w:r>
      <w:r>
        <w:rPr>
          <w:rFonts w:ascii="Arial" w:hAnsi="Arial" w:cs="Arial"/>
          <w:b/>
          <w:bCs/>
          <w:sz w:val="22"/>
          <w:szCs w:val="22"/>
        </w:rPr>
        <w:t>Supplementary Plann</w:t>
      </w:r>
      <w:r>
        <w:rPr>
          <w:rFonts w:ascii="Arial" w:hAnsi="Arial" w:cs="Arial"/>
          <w:b/>
          <w:bCs/>
          <w:sz w:val="22"/>
          <w:szCs w:val="22"/>
        </w:rPr>
        <w:t>ing Documents</w:t>
      </w:r>
    </w:p>
    <w:sectPr w:rsidR="00000000"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2AEF" w:usb1="4000207B" w:usb2="00000000" w:usb3="00000000" w:csb0="000001FF" w:csb1="00000000"/>
  </w:font>
  <w:font w:name="Times New Roman">
    <w:altName w:val="Bookman Old Style"/>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4AB"/>
    <w:multiLevelType w:val="hybridMultilevel"/>
    <w:tmpl w:val="941A1596"/>
    <w:lvl w:ilvl="0" w:tplc="08090001">
      <w:start w:val="1"/>
      <w:numFmt w:val="bullet"/>
      <w:lvlText w:val=""/>
      <w:lvlJc w:val="left"/>
      <w:pPr>
        <w:ind w:left="720" w:hanging="360"/>
      </w:pPr>
      <w:rPr>
        <w:rFonts w:asciiTheme="minorHAnsi" w:hAnsiTheme="minorHAnsi" w:hint="default"/>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 w15:restartNumberingAfterBreak="0">
    <w:nsid w:val="096F0F3A"/>
    <w:multiLevelType w:val="hybridMultilevel"/>
    <w:tmpl w:val="BB9E4250"/>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 w15:restartNumberingAfterBreak="0">
    <w:nsid w:val="111513C4"/>
    <w:multiLevelType w:val="multilevel"/>
    <w:tmpl w:val="344A5C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6A0850"/>
    <w:multiLevelType w:val="multilevel"/>
    <w:tmpl w:val="344A5C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Theme="minorHAnsi" w:hAnsiTheme="minorHAnsi" w:hint="default"/>
      </w:rPr>
    </w:lvl>
    <w:lvl w:ilvl="1" w:tplc="04090003">
      <w:start w:val="1"/>
      <w:numFmt w:val="bullet"/>
      <w:lvlText w:val="o"/>
      <w:lvlJc w:val="left"/>
      <w:pPr>
        <w:tabs>
          <w:tab w:val="num" w:pos="1440"/>
        </w:tabs>
        <w:ind w:left="1440" w:hanging="360"/>
      </w:pPr>
      <w:rPr>
        <w:rFonts w:asciiTheme="minorHAnsi" w:hAnsiTheme="minorHAnsi" w:hint="default"/>
      </w:rPr>
    </w:lvl>
    <w:lvl w:ilvl="2" w:tplc="04090005">
      <w:start w:val="1"/>
      <w:numFmt w:val="bullet"/>
      <w:lvlText w:val=""/>
      <w:lvlJc w:val="left"/>
      <w:pPr>
        <w:tabs>
          <w:tab w:val="num" w:pos="2160"/>
        </w:tabs>
        <w:ind w:left="2160" w:hanging="360"/>
      </w:pPr>
      <w:rPr>
        <w:rFonts w:asciiTheme="minorHAnsi" w:hAnsiTheme="minorHAnsi" w:hint="default"/>
      </w:rPr>
    </w:lvl>
    <w:lvl w:ilvl="3" w:tplc="04090001" w:tentative="1">
      <w:start w:val="1"/>
      <w:numFmt w:val="bullet"/>
      <w:lvlText w:val=""/>
      <w:lvlJc w:val="left"/>
      <w:pPr>
        <w:tabs>
          <w:tab w:val="num" w:pos="2880"/>
        </w:tabs>
        <w:ind w:left="2880" w:hanging="360"/>
      </w:pPr>
      <w:rPr>
        <w:rFonts w:asciiTheme="minorHAnsi" w:hAnsiTheme="minorHAnsi" w:hint="default"/>
      </w:rPr>
    </w:lvl>
    <w:lvl w:ilvl="4" w:tplc="04090003" w:tentative="1">
      <w:start w:val="1"/>
      <w:numFmt w:val="bullet"/>
      <w:lvlText w:val="o"/>
      <w:lvlJc w:val="left"/>
      <w:pPr>
        <w:tabs>
          <w:tab w:val="num" w:pos="3600"/>
        </w:tabs>
        <w:ind w:left="3600" w:hanging="360"/>
      </w:pPr>
      <w:rPr>
        <w:rFonts w:asciiTheme="minorHAnsi" w:hAnsiTheme="minorHAnsi" w:hint="default"/>
      </w:rPr>
    </w:lvl>
    <w:lvl w:ilvl="5" w:tplc="04090005" w:tentative="1">
      <w:start w:val="1"/>
      <w:numFmt w:val="bullet"/>
      <w:lvlText w:val=""/>
      <w:lvlJc w:val="left"/>
      <w:pPr>
        <w:tabs>
          <w:tab w:val="num" w:pos="4320"/>
        </w:tabs>
        <w:ind w:left="4320" w:hanging="360"/>
      </w:pPr>
      <w:rPr>
        <w:rFonts w:asciiTheme="minorHAnsi" w:hAnsiTheme="minorHAnsi" w:hint="default"/>
      </w:rPr>
    </w:lvl>
    <w:lvl w:ilvl="6" w:tplc="04090001" w:tentative="1">
      <w:start w:val="1"/>
      <w:numFmt w:val="bullet"/>
      <w:lvlText w:val=""/>
      <w:lvlJc w:val="left"/>
      <w:pPr>
        <w:tabs>
          <w:tab w:val="num" w:pos="5040"/>
        </w:tabs>
        <w:ind w:left="5040" w:hanging="360"/>
      </w:pPr>
      <w:rPr>
        <w:rFonts w:asciiTheme="minorHAnsi" w:hAnsiTheme="minorHAnsi" w:hint="default"/>
      </w:rPr>
    </w:lvl>
    <w:lvl w:ilvl="7" w:tplc="04090003" w:tentative="1">
      <w:start w:val="1"/>
      <w:numFmt w:val="bullet"/>
      <w:lvlText w:val="o"/>
      <w:lvlJc w:val="left"/>
      <w:pPr>
        <w:tabs>
          <w:tab w:val="num" w:pos="5760"/>
        </w:tabs>
        <w:ind w:left="5760" w:hanging="360"/>
      </w:pPr>
      <w:rPr>
        <w:rFonts w:asciiTheme="minorHAnsi" w:hAnsiTheme="minorHAnsi" w:hint="default"/>
      </w:rPr>
    </w:lvl>
    <w:lvl w:ilvl="8" w:tplc="04090005" w:tentative="1">
      <w:start w:val="1"/>
      <w:numFmt w:val="bullet"/>
      <w:lvlText w:val=""/>
      <w:lvlJc w:val="left"/>
      <w:pPr>
        <w:tabs>
          <w:tab w:val="num" w:pos="6480"/>
        </w:tabs>
        <w:ind w:left="6480" w:hanging="360"/>
      </w:pPr>
      <w:rPr>
        <w:rFonts w:asciiTheme="minorHAnsi" w:hAnsiTheme="minorHAnsi" w:hint="default"/>
      </w:rPr>
    </w:lvl>
  </w:abstractNum>
  <w:abstractNum w:abstractNumId="5"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Calibri"/>
      </w:rPr>
    </w:lvl>
    <w:lvl w:ilvl="1" w:tplc="04090019">
      <w:start w:val="1"/>
      <w:numFmt w:val="lowerLetter"/>
      <w:lvlText w:val="%2."/>
      <w:lvlJc w:val="left"/>
      <w:pPr>
        <w:tabs>
          <w:tab w:val="num" w:pos="1440"/>
        </w:tabs>
        <w:ind w:left="1440" w:hanging="360"/>
      </w:pPr>
      <w:rPr>
        <w:rFonts w:cs="Calibri"/>
      </w:rPr>
    </w:lvl>
    <w:lvl w:ilvl="2" w:tplc="0409001B">
      <w:start w:val="1"/>
      <w:numFmt w:val="lowerRoman"/>
      <w:lvlText w:val="%3."/>
      <w:lvlJc w:val="right"/>
      <w:pPr>
        <w:tabs>
          <w:tab w:val="num" w:pos="2160"/>
        </w:tabs>
        <w:ind w:left="2160" w:hanging="180"/>
      </w:pPr>
      <w:rPr>
        <w:rFonts w:cs="Calibri"/>
      </w:rPr>
    </w:lvl>
    <w:lvl w:ilvl="3" w:tplc="0409000F">
      <w:start w:val="1"/>
      <w:numFmt w:val="decimal"/>
      <w:lvlText w:val="%4."/>
      <w:lvlJc w:val="left"/>
      <w:pPr>
        <w:tabs>
          <w:tab w:val="num" w:pos="2880"/>
        </w:tabs>
        <w:ind w:left="2880" w:hanging="360"/>
      </w:pPr>
      <w:rPr>
        <w:rFonts w:cs="Calibri"/>
      </w:rPr>
    </w:lvl>
    <w:lvl w:ilvl="4" w:tplc="04090019">
      <w:start w:val="1"/>
      <w:numFmt w:val="lowerLetter"/>
      <w:lvlText w:val="%5."/>
      <w:lvlJc w:val="left"/>
      <w:pPr>
        <w:tabs>
          <w:tab w:val="num" w:pos="3600"/>
        </w:tabs>
        <w:ind w:left="3600" w:hanging="360"/>
      </w:pPr>
      <w:rPr>
        <w:rFonts w:cs="Calibri"/>
      </w:rPr>
    </w:lvl>
    <w:lvl w:ilvl="5" w:tplc="0409001B">
      <w:start w:val="1"/>
      <w:numFmt w:val="lowerRoman"/>
      <w:lvlText w:val="%6."/>
      <w:lvlJc w:val="right"/>
      <w:pPr>
        <w:tabs>
          <w:tab w:val="num" w:pos="4320"/>
        </w:tabs>
        <w:ind w:left="4320" w:hanging="180"/>
      </w:pPr>
      <w:rPr>
        <w:rFonts w:cs="Calibri"/>
      </w:rPr>
    </w:lvl>
    <w:lvl w:ilvl="6" w:tplc="0409000F">
      <w:start w:val="1"/>
      <w:numFmt w:val="decimal"/>
      <w:lvlText w:val="%7."/>
      <w:lvlJc w:val="left"/>
      <w:pPr>
        <w:tabs>
          <w:tab w:val="num" w:pos="5040"/>
        </w:tabs>
        <w:ind w:left="5040" w:hanging="360"/>
      </w:pPr>
      <w:rPr>
        <w:rFonts w:cs="Calibri"/>
      </w:rPr>
    </w:lvl>
    <w:lvl w:ilvl="7" w:tplc="04090019">
      <w:start w:val="1"/>
      <w:numFmt w:val="lowerLetter"/>
      <w:lvlText w:val="%8."/>
      <w:lvlJc w:val="left"/>
      <w:pPr>
        <w:tabs>
          <w:tab w:val="num" w:pos="5760"/>
        </w:tabs>
        <w:ind w:left="5760" w:hanging="360"/>
      </w:pPr>
      <w:rPr>
        <w:rFonts w:cs="Calibri"/>
      </w:rPr>
    </w:lvl>
    <w:lvl w:ilvl="8" w:tplc="0409001B">
      <w:start w:val="1"/>
      <w:numFmt w:val="lowerRoman"/>
      <w:lvlText w:val="%9."/>
      <w:lvlJc w:val="right"/>
      <w:pPr>
        <w:tabs>
          <w:tab w:val="num" w:pos="6480"/>
        </w:tabs>
        <w:ind w:left="6480" w:hanging="180"/>
      </w:pPr>
      <w:rPr>
        <w:rFonts w:cs="Calibri"/>
      </w:rPr>
    </w:lvl>
  </w:abstractNum>
  <w:abstractNum w:abstractNumId="6" w15:restartNumberingAfterBreak="0">
    <w:nsid w:val="342E03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4A30A9"/>
    <w:multiLevelType w:val="hybridMultilevel"/>
    <w:tmpl w:val="55F4E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87453"/>
    <w:multiLevelType w:val="multilevel"/>
    <w:tmpl w:val="0422F67C"/>
    <w:lvl w:ilvl="0">
      <w:start w:val="1"/>
      <w:numFmt w:val="bullet"/>
      <w:lvlText w:val=""/>
      <w:lvlJc w:val="left"/>
      <w:pPr>
        <w:tabs>
          <w:tab w:val="num" w:pos="720"/>
        </w:tabs>
        <w:ind w:left="720" w:hanging="360"/>
      </w:pPr>
      <w:rPr>
        <w:rFonts w:asciiTheme="minorHAnsi" w:hAnsiTheme="minorHAnsi" w:hint="default"/>
      </w:rPr>
    </w:lvl>
    <w:lvl w:ilvl="1">
      <w:start w:val="1"/>
      <w:numFmt w:val="bullet"/>
      <w:lvlText w:val="o"/>
      <w:lvlJc w:val="left"/>
      <w:pPr>
        <w:tabs>
          <w:tab w:val="num" w:pos="1440"/>
        </w:tabs>
        <w:ind w:left="1440" w:hanging="360"/>
      </w:pPr>
      <w:rPr>
        <w:rFonts w:asciiTheme="minorHAnsi" w:hAnsiTheme="minorHAnsi" w:hint="default"/>
      </w:rPr>
    </w:lvl>
    <w:lvl w:ilvl="2">
      <w:start w:val="1"/>
      <w:numFmt w:val="bullet"/>
      <w:lvlText w:val=""/>
      <w:lvlJc w:val="left"/>
      <w:pPr>
        <w:tabs>
          <w:tab w:val="num" w:pos="2160"/>
        </w:tabs>
        <w:ind w:left="2160" w:hanging="360"/>
      </w:pPr>
      <w:rPr>
        <w:rFonts w:asciiTheme="minorHAnsi" w:hAnsiTheme="minorHAnsi" w:hint="default"/>
      </w:rPr>
    </w:lvl>
    <w:lvl w:ilvl="3">
      <w:start w:val="1"/>
      <w:numFmt w:val="bullet"/>
      <w:lvlText w:val=""/>
      <w:lvlJc w:val="left"/>
      <w:pPr>
        <w:tabs>
          <w:tab w:val="num" w:pos="2880"/>
        </w:tabs>
        <w:ind w:left="2880" w:hanging="360"/>
      </w:pPr>
      <w:rPr>
        <w:rFonts w:asciiTheme="minorHAnsi" w:hAnsiTheme="minorHAnsi" w:hint="default"/>
      </w:rPr>
    </w:lvl>
    <w:lvl w:ilvl="4">
      <w:start w:val="1"/>
      <w:numFmt w:val="bullet"/>
      <w:lvlText w:val="o"/>
      <w:lvlJc w:val="left"/>
      <w:pPr>
        <w:tabs>
          <w:tab w:val="num" w:pos="3600"/>
        </w:tabs>
        <w:ind w:left="3600" w:hanging="360"/>
      </w:pPr>
      <w:rPr>
        <w:rFonts w:asciiTheme="minorHAnsi" w:hAnsiTheme="minorHAnsi" w:hint="default"/>
      </w:rPr>
    </w:lvl>
    <w:lvl w:ilvl="5">
      <w:start w:val="1"/>
      <w:numFmt w:val="bullet"/>
      <w:lvlText w:val=""/>
      <w:lvlJc w:val="left"/>
      <w:pPr>
        <w:tabs>
          <w:tab w:val="num" w:pos="4320"/>
        </w:tabs>
        <w:ind w:left="4320" w:hanging="360"/>
      </w:pPr>
      <w:rPr>
        <w:rFonts w:asciiTheme="minorHAnsi" w:hAnsiTheme="minorHAnsi" w:hint="default"/>
      </w:rPr>
    </w:lvl>
    <w:lvl w:ilvl="6">
      <w:start w:val="1"/>
      <w:numFmt w:val="bullet"/>
      <w:lvlText w:val=""/>
      <w:lvlJc w:val="left"/>
      <w:pPr>
        <w:tabs>
          <w:tab w:val="num" w:pos="5040"/>
        </w:tabs>
        <w:ind w:left="5040" w:hanging="360"/>
      </w:pPr>
      <w:rPr>
        <w:rFonts w:asciiTheme="minorHAnsi" w:hAnsiTheme="minorHAnsi" w:hint="default"/>
      </w:rPr>
    </w:lvl>
    <w:lvl w:ilvl="7">
      <w:start w:val="1"/>
      <w:numFmt w:val="bullet"/>
      <w:lvlText w:val="o"/>
      <w:lvlJc w:val="left"/>
      <w:pPr>
        <w:tabs>
          <w:tab w:val="num" w:pos="5760"/>
        </w:tabs>
        <w:ind w:left="5760" w:hanging="360"/>
      </w:pPr>
      <w:rPr>
        <w:rFonts w:asciiTheme="minorHAnsi" w:hAnsiTheme="minorHAnsi" w:hint="default"/>
      </w:rPr>
    </w:lvl>
    <w:lvl w:ilvl="8">
      <w:start w:val="1"/>
      <w:numFmt w:val="bullet"/>
      <w:lvlText w:val=""/>
      <w:lvlJc w:val="left"/>
      <w:pPr>
        <w:tabs>
          <w:tab w:val="num" w:pos="6480"/>
        </w:tabs>
        <w:ind w:left="6480" w:hanging="360"/>
      </w:pPr>
      <w:rPr>
        <w:rFonts w:asciiTheme="minorHAnsi" w:hAnsiTheme="minorHAnsi" w:hint="default"/>
      </w:rPr>
    </w:lvl>
  </w:abstractNum>
  <w:abstractNum w:abstractNumId="9" w15:restartNumberingAfterBreak="0">
    <w:nsid w:val="3789448F"/>
    <w:multiLevelType w:val="hybridMultilevel"/>
    <w:tmpl w:val="D29064F6"/>
    <w:lvl w:ilvl="0" w:tplc="08090001">
      <w:start w:val="1"/>
      <w:numFmt w:val="bullet"/>
      <w:lvlText w:val=""/>
      <w:lvlJc w:val="left"/>
      <w:pPr>
        <w:ind w:left="720" w:hanging="360"/>
      </w:pPr>
      <w:rPr>
        <w:rFonts w:asciiTheme="minorHAnsi" w:hAnsiTheme="minorHAnsi" w:hint="default"/>
      </w:rPr>
    </w:lvl>
    <w:lvl w:ilvl="1" w:tplc="08090003">
      <w:start w:val="1"/>
      <w:numFmt w:val="decimal"/>
      <w:lvlText w:val="%2."/>
      <w:lvlJc w:val="left"/>
      <w:pPr>
        <w:tabs>
          <w:tab w:val="num" w:pos="1440"/>
        </w:tabs>
        <w:ind w:left="1440" w:hanging="360"/>
      </w:pPr>
      <w:rPr>
        <w:rFonts w:cs="Calibri"/>
      </w:rPr>
    </w:lvl>
    <w:lvl w:ilvl="2" w:tplc="08090005">
      <w:start w:val="1"/>
      <w:numFmt w:val="decimal"/>
      <w:lvlText w:val="%3."/>
      <w:lvlJc w:val="left"/>
      <w:pPr>
        <w:tabs>
          <w:tab w:val="num" w:pos="2160"/>
        </w:tabs>
        <w:ind w:left="2160" w:hanging="360"/>
      </w:pPr>
      <w:rPr>
        <w:rFonts w:cs="Calibri"/>
      </w:rPr>
    </w:lvl>
    <w:lvl w:ilvl="3" w:tplc="08090001">
      <w:start w:val="1"/>
      <w:numFmt w:val="decimal"/>
      <w:lvlText w:val="%4."/>
      <w:lvlJc w:val="left"/>
      <w:pPr>
        <w:tabs>
          <w:tab w:val="num" w:pos="2880"/>
        </w:tabs>
        <w:ind w:left="2880" w:hanging="360"/>
      </w:pPr>
      <w:rPr>
        <w:rFonts w:cs="Calibri"/>
      </w:rPr>
    </w:lvl>
    <w:lvl w:ilvl="4" w:tplc="08090003">
      <w:start w:val="1"/>
      <w:numFmt w:val="decimal"/>
      <w:lvlText w:val="%5."/>
      <w:lvlJc w:val="left"/>
      <w:pPr>
        <w:tabs>
          <w:tab w:val="num" w:pos="3600"/>
        </w:tabs>
        <w:ind w:left="3600" w:hanging="360"/>
      </w:pPr>
      <w:rPr>
        <w:rFonts w:cs="Calibri"/>
      </w:rPr>
    </w:lvl>
    <w:lvl w:ilvl="5" w:tplc="08090005">
      <w:start w:val="1"/>
      <w:numFmt w:val="decimal"/>
      <w:lvlText w:val="%6."/>
      <w:lvlJc w:val="left"/>
      <w:pPr>
        <w:tabs>
          <w:tab w:val="num" w:pos="4320"/>
        </w:tabs>
        <w:ind w:left="4320" w:hanging="360"/>
      </w:pPr>
      <w:rPr>
        <w:rFonts w:cs="Calibri"/>
      </w:rPr>
    </w:lvl>
    <w:lvl w:ilvl="6" w:tplc="08090001">
      <w:start w:val="1"/>
      <w:numFmt w:val="decimal"/>
      <w:lvlText w:val="%7."/>
      <w:lvlJc w:val="left"/>
      <w:pPr>
        <w:tabs>
          <w:tab w:val="num" w:pos="5040"/>
        </w:tabs>
        <w:ind w:left="5040" w:hanging="360"/>
      </w:pPr>
      <w:rPr>
        <w:rFonts w:cs="Calibri"/>
      </w:rPr>
    </w:lvl>
    <w:lvl w:ilvl="7" w:tplc="08090003">
      <w:start w:val="1"/>
      <w:numFmt w:val="decimal"/>
      <w:lvlText w:val="%8."/>
      <w:lvlJc w:val="left"/>
      <w:pPr>
        <w:tabs>
          <w:tab w:val="num" w:pos="5760"/>
        </w:tabs>
        <w:ind w:left="5760" w:hanging="360"/>
      </w:pPr>
      <w:rPr>
        <w:rFonts w:cs="Calibri"/>
      </w:rPr>
    </w:lvl>
    <w:lvl w:ilvl="8" w:tplc="08090005">
      <w:start w:val="1"/>
      <w:numFmt w:val="decimal"/>
      <w:lvlText w:val="%9."/>
      <w:lvlJc w:val="left"/>
      <w:pPr>
        <w:tabs>
          <w:tab w:val="num" w:pos="6480"/>
        </w:tabs>
        <w:ind w:left="6480" w:hanging="360"/>
      </w:pPr>
      <w:rPr>
        <w:rFonts w:cs="Calibri"/>
      </w:rPr>
    </w:lvl>
  </w:abstractNum>
  <w:abstractNum w:abstractNumId="10" w15:restartNumberingAfterBreak="0">
    <w:nsid w:val="396C1DED"/>
    <w:multiLevelType w:val="multilevel"/>
    <w:tmpl w:val="6256EC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E658B8"/>
    <w:multiLevelType w:val="multilevel"/>
    <w:tmpl w:val="344A5C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06069A"/>
    <w:multiLevelType w:val="hybridMultilevel"/>
    <w:tmpl w:val="7A742312"/>
    <w:lvl w:ilvl="0" w:tplc="0809000F">
      <w:start w:val="1"/>
      <w:numFmt w:val="decimal"/>
      <w:lvlText w:val="%1."/>
      <w:lvlJc w:val="left"/>
      <w:pPr>
        <w:ind w:left="720" w:hanging="360"/>
      </w:pPr>
    </w:lvl>
    <w:lvl w:ilvl="1" w:tplc="D694772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414DA"/>
    <w:multiLevelType w:val="hybridMultilevel"/>
    <w:tmpl w:val="41304046"/>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14" w15:restartNumberingAfterBreak="0">
    <w:nsid w:val="509F20AB"/>
    <w:multiLevelType w:val="hybridMultilevel"/>
    <w:tmpl w:val="01A0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E7703E"/>
    <w:multiLevelType w:val="multilevel"/>
    <w:tmpl w:val="344A5C7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C57509"/>
    <w:multiLevelType w:val="hybridMultilevel"/>
    <w:tmpl w:val="C6C27D8C"/>
    <w:lvl w:ilvl="0" w:tplc="DCECCF36">
      <w:start w:val="2"/>
      <w:numFmt w:val="bullet"/>
      <w:lvlText w:val="-"/>
      <w:lvlJc w:val="left"/>
      <w:pPr>
        <w:ind w:left="720" w:hanging="360"/>
      </w:pPr>
      <w:rPr>
        <w:rFonts w:ascii="Arial" w:eastAsia="Times New Roman" w:hAnsi="Arial" w:hint="default"/>
        <w:b w:val="0"/>
      </w:rPr>
    </w:lvl>
    <w:lvl w:ilvl="1" w:tplc="08090003">
      <w:start w:val="1"/>
      <w:numFmt w:val="bullet"/>
      <w:lvlText w:val="o"/>
      <w:lvlJc w:val="left"/>
      <w:pPr>
        <w:ind w:left="1440" w:hanging="360"/>
      </w:pPr>
      <w:rPr>
        <w:rFonts w:asciiTheme="minorHAnsi" w:hAnsiTheme="minorHAnsi" w:hint="default"/>
      </w:rPr>
    </w:lvl>
    <w:lvl w:ilvl="2" w:tplc="08090005">
      <w:start w:val="1"/>
      <w:numFmt w:val="bullet"/>
      <w:lvlText w:val=""/>
      <w:lvlJc w:val="left"/>
      <w:pPr>
        <w:ind w:left="2160" w:hanging="360"/>
      </w:pPr>
      <w:rPr>
        <w:rFonts w:asciiTheme="minorHAnsi" w:hAnsiTheme="minorHAnsi" w:hint="default"/>
      </w:rPr>
    </w:lvl>
    <w:lvl w:ilvl="3" w:tplc="08090001">
      <w:start w:val="1"/>
      <w:numFmt w:val="bullet"/>
      <w:lvlText w:val=""/>
      <w:lvlJc w:val="left"/>
      <w:pPr>
        <w:ind w:left="2880" w:hanging="360"/>
      </w:pPr>
      <w:rPr>
        <w:rFonts w:asciiTheme="minorHAnsi" w:hAnsiTheme="minorHAnsi" w:hint="default"/>
      </w:rPr>
    </w:lvl>
    <w:lvl w:ilvl="4" w:tplc="08090003">
      <w:start w:val="1"/>
      <w:numFmt w:val="bullet"/>
      <w:lvlText w:val="o"/>
      <w:lvlJc w:val="left"/>
      <w:pPr>
        <w:ind w:left="3600" w:hanging="360"/>
      </w:pPr>
      <w:rPr>
        <w:rFonts w:asciiTheme="minorHAnsi" w:hAnsiTheme="minorHAnsi" w:hint="default"/>
      </w:rPr>
    </w:lvl>
    <w:lvl w:ilvl="5" w:tplc="08090005">
      <w:start w:val="1"/>
      <w:numFmt w:val="bullet"/>
      <w:lvlText w:val=""/>
      <w:lvlJc w:val="left"/>
      <w:pPr>
        <w:ind w:left="4320" w:hanging="360"/>
      </w:pPr>
      <w:rPr>
        <w:rFonts w:asciiTheme="minorHAnsi" w:hAnsiTheme="minorHAnsi" w:hint="default"/>
      </w:rPr>
    </w:lvl>
    <w:lvl w:ilvl="6" w:tplc="08090001">
      <w:start w:val="1"/>
      <w:numFmt w:val="bullet"/>
      <w:lvlText w:val=""/>
      <w:lvlJc w:val="left"/>
      <w:pPr>
        <w:ind w:left="5040" w:hanging="360"/>
      </w:pPr>
      <w:rPr>
        <w:rFonts w:asciiTheme="minorHAnsi" w:hAnsiTheme="minorHAnsi" w:hint="default"/>
      </w:rPr>
    </w:lvl>
    <w:lvl w:ilvl="7" w:tplc="08090003">
      <w:start w:val="1"/>
      <w:numFmt w:val="bullet"/>
      <w:lvlText w:val="o"/>
      <w:lvlJc w:val="left"/>
      <w:pPr>
        <w:ind w:left="5760" w:hanging="360"/>
      </w:pPr>
      <w:rPr>
        <w:rFonts w:asciiTheme="minorHAnsi" w:hAnsiTheme="minorHAnsi" w:hint="default"/>
      </w:rPr>
    </w:lvl>
    <w:lvl w:ilvl="8" w:tplc="08090005">
      <w:start w:val="1"/>
      <w:numFmt w:val="bullet"/>
      <w:lvlText w:val=""/>
      <w:lvlJc w:val="left"/>
      <w:pPr>
        <w:ind w:left="6480" w:hanging="360"/>
      </w:pPr>
      <w:rPr>
        <w:rFonts w:asciiTheme="minorHAnsi" w:hAnsiTheme="minorHAnsi" w:hint="default"/>
      </w:rPr>
    </w:lvl>
  </w:abstractNum>
  <w:abstractNum w:abstractNumId="17" w15:restartNumberingAfterBreak="0">
    <w:nsid w:val="61147B07"/>
    <w:multiLevelType w:val="hybridMultilevel"/>
    <w:tmpl w:val="2DB022AA"/>
    <w:lvl w:ilvl="0" w:tplc="0809001B">
      <w:start w:val="1"/>
      <w:numFmt w:val="lowerRoman"/>
      <w:lvlText w:val="%1."/>
      <w:lvlJc w:val="righ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8" w15:restartNumberingAfterBreak="0">
    <w:nsid w:val="613336EA"/>
    <w:multiLevelType w:val="hybridMultilevel"/>
    <w:tmpl w:val="723E0F54"/>
    <w:lvl w:ilvl="0" w:tplc="0809000F">
      <w:start w:val="1"/>
      <w:numFmt w:val="decimal"/>
      <w:lvlText w:val="%1."/>
      <w:lvlJc w:val="left"/>
      <w:pPr>
        <w:ind w:left="720" w:hanging="360"/>
      </w:pPr>
      <w:rPr>
        <w:rFonts w:cs="Calibri"/>
      </w:rPr>
    </w:lvl>
    <w:lvl w:ilvl="1" w:tplc="08090019">
      <w:start w:val="1"/>
      <w:numFmt w:val="lowerLetter"/>
      <w:lvlText w:val="%2."/>
      <w:lvlJc w:val="left"/>
      <w:pPr>
        <w:ind w:left="1440" w:hanging="360"/>
      </w:pPr>
      <w:rPr>
        <w:rFonts w:cs="Calibri"/>
      </w:rPr>
    </w:lvl>
    <w:lvl w:ilvl="2" w:tplc="0809001B">
      <w:start w:val="1"/>
      <w:numFmt w:val="lowerRoman"/>
      <w:lvlText w:val="%3."/>
      <w:lvlJc w:val="right"/>
      <w:pPr>
        <w:ind w:left="2160" w:hanging="180"/>
      </w:pPr>
      <w:rPr>
        <w:rFonts w:cs="Calibri"/>
      </w:rPr>
    </w:lvl>
    <w:lvl w:ilvl="3" w:tplc="0809000F">
      <w:start w:val="1"/>
      <w:numFmt w:val="decimal"/>
      <w:lvlText w:val="%4."/>
      <w:lvlJc w:val="left"/>
      <w:pPr>
        <w:ind w:left="2880" w:hanging="360"/>
      </w:pPr>
      <w:rPr>
        <w:rFonts w:cs="Calibri"/>
      </w:rPr>
    </w:lvl>
    <w:lvl w:ilvl="4" w:tplc="08090019">
      <w:start w:val="1"/>
      <w:numFmt w:val="lowerLetter"/>
      <w:lvlText w:val="%5."/>
      <w:lvlJc w:val="left"/>
      <w:pPr>
        <w:ind w:left="3600" w:hanging="360"/>
      </w:pPr>
      <w:rPr>
        <w:rFonts w:cs="Calibri"/>
      </w:rPr>
    </w:lvl>
    <w:lvl w:ilvl="5" w:tplc="0809001B">
      <w:start w:val="1"/>
      <w:numFmt w:val="lowerRoman"/>
      <w:lvlText w:val="%6."/>
      <w:lvlJc w:val="right"/>
      <w:pPr>
        <w:ind w:left="4320" w:hanging="180"/>
      </w:pPr>
      <w:rPr>
        <w:rFonts w:cs="Calibri"/>
      </w:rPr>
    </w:lvl>
    <w:lvl w:ilvl="6" w:tplc="0809000F">
      <w:start w:val="1"/>
      <w:numFmt w:val="decimal"/>
      <w:lvlText w:val="%7."/>
      <w:lvlJc w:val="left"/>
      <w:pPr>
        <w:ind w:left="5040" w:hanging="360"/>
      </w:pPr>
      <w:rPr>
        <w:rFonts w:cs="Calibri"/>
      </w:rPr>
    </w:lvl>
    <w:lvl w:ilvl="7" w:tplc="08090019">
      <w:start w:val="1"/>
      <w:numFmt w:val="lowerLetter"/>
      <w:lvlText w:val="%8."/>
      <w:lvlJc w:val="left"/>
      <w:pPr>
        <w:ind w:left="5760" w:hanging="360"/>
      </w:pPr>
      <w:rPr>
        <w:rFonts w:cs="Calibri"/>
      </w:rPr>
    </w:lvl>
    <w:lvl w:ilvl="8" w:tplc="0809001B">
      <w:start w:val="1"/>
      <w:numFmt w:val="lowerRoman"/>
      <w:lvlText w:val="%9."/>
      <w:lvlJc w:val="right"/>
      <w:pPr>
        <w:ind w:left="6480" w:hanging="180"/>
      </w:pPr>
      <w:rPr>
        <w:rFonts w:cs="Calibri"/>
      </w:rPr>
    </w:lvl>
  </w:abstractNum>
  <w:abstractNum w:abstractNumId="19" w15:restartNumberingAfterBreak="0">
    <w:nsid w:val="62BD3AE4"/>
    <w:multiLevelType w:val="hybridMultilevel"/>
    <w:tmpl w:val="F6604644"/>
    <w:lvl w:ilvl="0" w:tplc="08090013">
      <w:start w:val="1"/>
      <w:numFmt w:val="upperRoman"/>
      <w:lvlText w:val="%1."/>
      <w:lvlJc w:val="right"/>
      <w:pPr>
        <w:ind w:left="1440" w:hanging="360"/>
      </w:pPr>
      <w:rPr>
        <w:rFonts w:cs="Calibri"/>
      </w:rPr>
    </w:lvl>
    <w:lvl w:ilvl="1" w:tplc="08090019" w:tentative="1">
      <w:start w:val="1"/>
      <w:numFmt w:val="lowerLetter"/>
      <w:lvlText w:val="%2."/>
      <w:lvlJc w:val="left"/>
      <w:pPr>
        <w:ind w:left="2160" w:hanging="360"/>
      </w:pPr>
      <w:rPr>
        <w:rFonts w:cs="Calibri"/>
      </w:rPr>
    </w:lvl>
    <w:lvl w:ilvl="2" w:tplc="0809001B" w:tentative="1">
      <w:start w:val="1"/>
      <w:numFmt w:val="lowerRoman"/>
      <w:lvlText w:val="%3."/>
      <w:lvlJc w:val="right"/>
      <w:pPr>
        <w:ind w:left="2880" w:hanging="180"/>
      </w:pPr>
      <w:rPr>
        <w:rFonts w:cs="Calibri"/>
      </w:rPr>
    </w:lvl>
    <w:lvl w:ilvl="3" w:tplc="0809000F" w:tentative="1">
      <w:start w:val="1"/>
      <w:numFmt w:val="decimal"/>
      <w:lvlText w:val="%4."/>
      <w:lvlJc w:val="left"/>
      <w:pPr>
        <w:ind w:left="3600" w:hanging="360"/>
      </w:pPr>
      <w:rPr>
        <w:rFonts w:cs="Calibri"/>
      </w:rPr>
    </w:lvl>
    <w:lvl w:ilvl="4" w:tplc="08090019" w:tentative="1">
      <w:start w:val="1"/>
      <w:numFmt w:val="lowerLetter"/>
      <w:lvlText w:val="%5."/>
      <w:lvlJc w:val="left"/>
      <w:pPr>
        <w:ind w:left="4320" w:hanging="360"/>
      </w:pPr>
      <w:rPr>
        <w:rFonts w:cs="Calibri"/>
      </w:rPr>
    </w:lvl>
    <w:lvl w:ilvl="5" w:tplc="0809001B" w:tentative="1">
      <w:start w:val="1"/>
      <w:numFmt w:val="lowerRoman"/>
      <w:lvlText w:val="%6."/>
      <w:lvlJc w:val="right"/>
      <w:pPr>
        <w:ind w:left="5040" w:hanging="180"/>
      </w:pPr>
      <w:rPr>
        <w:rFonts w:cs="Calibri"/>
      </w:rPr>
    </w:lvl>
    <w:lvl w:ilvl="6" w:tplc="0809000F" w:tentative="1">
      <w:start w:val="1"/>
      <w:numFmt w:val="decimal"/>
      <w:lvlText w:val="%7."/>
      <w:lvlJc w:val="left"/>
      <w:pPr>
        <w:ind w:left="5760" w:hanging="360"/>
      </w:pPr>
      <w:rPr>
        <w:rFonts w:cs="Calibri"/>
      </w:rPr>
    </w:lvl>
    <w:lvl w:ilvl="7" w:tplc="08090019" w:tentative="1">
      <w:start w:val="1"/>
      <w:numFmt w:val="lowerLetter"/>
      <w:lvlText w:val="%8."/>
      <w:lvlJc w:val="left"/>
      <w:pPr>
        <w:ind w:left="6480" w:hanging="360"/>
      </w:pPr>
      <w:rPr>
        <w:rFonts w:cs="Calibri"/>
      </w:rPr>
    </w:lvl>
    <w:lvl w:ilvl="8" w:tplc="0809001B" w:tentative="1">
      <w:start w:val="1"/>
      <w:numFmt w:val="lowerRoman"/>
      <w:lvlText w:val="%9."/>
      <w:lvlJc w:val="right"/>
      <w:pPr>
        <w:ind w:left="7200" w:hanging="180"/>
      </w:pPr>
      <w:rPr>
        <w:rFonts w:cs="Calibri"/>
      </w:rPr>
    </w:lvl>
  </w:abstractNum>
  <w:abstractNum w:abstractNumId="20" w15:restartNumberingAfterBreak="0">
    <w:nsid w:val="6DAF17F6"/>
    <w:multiLevelType w:val="hybridMultilevel"/>
    <w:tmpl w:val="ED4C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80E0A"/>
    <w:multiLevelType w:val="multilevel"/>
    <w:tmpl w:val="344A5C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137B38"/>
    <w:multiLevelType w:val="multilevel"/>
    <w:tmpl w:val="C6CAC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0F5B49"/>
    <w:multiLevelType w:val="hybridMultilevel"/>
    <w:tmpl w:val="A43C37B8"/>
    <w:lvl w:ilvl="0" w:tplc="08090001">
      <w:start w:val="1"/>
      <w:numFmt w:val="bullet"/>
      <w:lvlText w:val=""/>
      <w:lvlJc w:val="left"/>
      <w:pPr>
        <w:ind w:left="1080" w:hanging="360"/>
      </w:pPr>
      <w:rPr>
        <w:rFonts w:asciiTheme="minorHAnsi" w:hAnsiTheme="minorHAnsi" w:hint="default"/>
      </w:rPr>
    </w:lvl>
    <w:lvl w:ilvl="1" w:tplc="08090003">
      <w:start w:val="1"/>
      <w:numFmt w:val="bullet"/>
      <w:lvlText w:val="o"/>
      <w:lvlJc w:val="left"/>
      <w:pPr>
        <w:ind w:left="1800" w:hanging="360"/>
      </w:pPr>
      <w:rPr>
        <w:rFonts w:asciiTheme="minorHAnsi" w:hAnsiTheme="minorHAnsi" w:hint="default"/>
      </w:rPr>
    </w:lvl>
    <w:lvl w:ilvl="2" w:tplc="08090005">
      <w:start w:val="1"/>
      <w:numFmt w:val="bullet"/>
      <w:lvlText w:val=""/>
      <w:lvlJc w:val="left"/>
      <w:pPr>
        <w:ind w:left="2520" w:hanging="360"/>
      </w:pPr>
      <w:rPr>
        <w:rFonts w:asciiTheme="minorHAnsi" w:hAnsiTheme="minorHAnsi" w:hint="default"/>
      </w:rPr>
    </w:lvl>
    <w:lvl w:ilvl="3" w:tplc="08090001">
      <w:start w:val="1"/>
      <w:numFmt w:val="bullet"/>
      <w:lvlText w:val=""/>
      <w:lvlJc w:val="left"/>
      <w:pPr>
        <w:ind w:left="3240" w:hanging="360"/>
      </w:pPr>
      <w:rPr>
        <w:rFonts w:asciiTheme="minorHAnsi" w:hAnsiTheme="minorHAnsi" w:hint="default"/>
      </w:rPr>
    </w:lvl>
    <w:lvl w:ilvl="4" w:tplc="08090003">
      <w:start w:val="1"/>
      <w:numFmt w:val="bullet"/>
      <w:lvlText w:val="o"/>
      <w:lvlJc w:val="left"/>
      <w:pPr>
        <w:ind w:left="3960" w:hanging="360"/>
      </w:pPr>
      <w:rPr>
        <w:rFonts w:asciiTheme="minorHAnsi" w:hAnsiTheme="minorHAnsi" w:hint="default"/>
      </w:rPr>
    </w:lvl>
    <w:lvl w:ilvl="5" w:tplc="08090005">
      <w:start w:val="1"/>
      <w:numFmt w:val="bullet"/>
      <w:lvlText w:val=""/>
      <w:lvlJc w:val="left"/>
      <w:pPr>
        <w:ind w:left="4680" w:hanging="360"/>
      </w:pPr>
      <w:rPr>
        <w:rFonts w:asciiTheme="minorHAnsi" w:hAnsiTheme="minorHAnsi" w:hint="default"/>
      </w:rPr>
    </w:lvl>
    <w:lvl w:ilvl="6" w:tplc="08090001">
      <w:start w:val="1"/>
      <w:numFmt w:val="bullet"/>
      <w:lvlText w:val=""/>
      <w:lvlJc w:val="left"/>
      <w:pPr>
        <w:ind w:left="5400" w:hanging="360"/>
      </w:pPr>
      <w:rPr>
        <w:rFonts w:asciiTheme="minorHAnsi" w:hAnsiTheme="minorHAnsi" w:hint="default"/>
      </w:rPr>
    </w:lvl>
    <w:lvl w:ilvl="7" w:tplc="08090003">
      <w:start w:val="1"/>
      <w:numFmt w:val="bullet"/>
      <w:lvlText w:val="o"/>
      <w:lvlJc w:val="left"/>
      <w:pPr>
        <w:ind w:left="6120" w:hanging="360"/>
      </w:pPr>
      <w:rPr>
        <w:rFonts w:asciiTheme="minorHAnsi" w:hAnsiTheme="minorHAnsi" w:hint="default"/>
      </w:rPr>
    </w:lvl>
    <w:lvl w:ilvl="8" w:tplc="08090005">
      <w:start w:val="1"/>
      <w:numFmt w:val="bullet"/>
      <w:lvlText w:val=""/>
      <w:lvlJc w:val="left"/>
      <w:pPr>
        <w:ind w:left="6840" w:hanging="360"/>
      </w:pPr>
      <w:rPr>
        <w:rFonts w:asciiTheme="minorHAnsi" w:hAnsiTheme="minorHAnsi" w:hint="default"/>
      </w:rPr>
    </w:lvl>
  </w:abstractNum>
  <w:abstractNum w:abstractNumId="24" w15:restartNumberingAfterBreak="0">
    <w:nsid w:val="77F706CB"/>
    <w:multiLevelType w:val="multilevel"/>
    <w:tmpl w:val="344A5C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955ACE"/>
    <w:multiLevelType w:val="hybridMultilevel"/>
    <w:tmpl w:val="9364D81C"/>
    <w:lvl w:ilvl="0" w:tplc="08090001">
      <w:start w:val="1"/>
      <w:numFmt w:val="bullet"/>
      <w:lvlText w:val=""/>
      <w:lvlJc w:val="left"/>
      <w:pPr>
        <w:ind w:left="720" w:hanging="360"/>
      </w:pPr>
      <w:rPr>
        <w:rFonts w:asciiTheme="minorHAnsi" w:hAnsiTheme="minorHAnsi" w:hint="default"/>
      </w:rPr>
    </w:lvl>
    <w:lvl w:ilvl="1" w:tplc="08090003" w:tentative="1">
      <w:start w:val="1"/>
      <w:numFmt w:val="bullet"/>
      <w:lvlText w:val="o"/>
      <w:lvlJc w:val="left"/>
      <w:pPr>
        <w:ind w:left="1440" w:hanging="360"/>
      </w:pPr>
      <w:rPr>
        <w:rFonts w:asciiTheme="minorHAnsi" w:hAnsiTheme="minorHAnsi" w:hint="default"/>
      </w:rPr>
    </w:lvl>
    <w:lvl w:ilvl="2" w:tplc="08090005" w:tentative="1">
      <w:start w:val="1"/>
      <w:numFmt w:val="bullet"/>
      <w:lvlText w:val=""/>
      <w:lvlJc w:val="left"/>
      <w:pPr>
        <w:ind w:left="2160" w:hanging="360"/>
      </w:pPr>
      <w:rPr>
        <w:rFonts w:asciiTheme="minorHAnsi" w:hAnsiTheme="minorHAnsi" w:hint="default"/>
      </w:rPr>
    </w:lvl>
    <w:lvl w:ilvl="3" w:tplc="08090001" w:tentative="1">
      <w:start w:val="1"/>
      <w:numFmt w:val="bullet"/>
      <w:lvlText w:val=""/>
      <w:lvlJc w:val="left"/>
      <w:pPr>
        <w:ind w:left="2880" w:hanging="360"/>
      </w:pPr>
      <w:rPr>
        <w:rFonts w:asciiTheme="minorHAnsi" w:hAnsiTheme="minorHAnsi" w:hint="default"/>
      </w:rPr>
    </w:lvl>
    <w:lvl w:ilvl="4" w:tplc="08090003" w:tentative="1">
      <w:start w:val="1"/>
      <w:numFmt w:val="bullet"/>
      <w:lvlText w:val="o"/>
      <w:lvlJc w:val="left"/>
      <w:pPr>
        <w:ind w:left="3600" w:hanging="360"/>
      </w:pPr>
      <w:rPr>
        <w:rFonts w:asciiTheme="minorHAnsi" w:hAnsiTheme="minorHAnsi" w:hint="default"/>
      </w:rPr>
    </w:lvl>
    <w:lvl w:ilvl="5" w:tplc="08090005" w:tentative="1">
      <w:start w:val="1"/>
      <w:numFmt w:val="bullet"/>
      <w:lvlText w:val=""/>
      <w:lvlJc w:val="left"/>
      <w:pPr>
        <w:ind w:left="4320" w:hanging="360"/>
      </w:pPr>
      <w:rPr>
        <w:rFonts w:asciiTheme="minorHAnsi" w:hAnsiTheme="minorHAnsi" w:hint="default"/>
      </w:rPr>
    </w:lvl>
    <w:lvl w:ilvl="6" w:tplc="08090001" w:tentative="1">
      <w:start w:val="1"/>
      <w:numFmt w:val="bullet"/>
      <w:lvlText w:val=""/>
      <w:lvlJc w:val="left"/>
      <w:pPr>
        <w:ind w:left="5040" w:hanging="360"/>
      </w:pPr>
      <w:rPr>
        <w:rFonts w:asciiTheme="minorHAnsi" w:hAnsiTheme="minorHAnsi" w:hint="default"/>
      </w:rPr>
    </w:lvl>
    <w:lvl w:ilvl="7" w:tplc="08090003" w:tentative="1">
      <w:start w:val="1"/>
      <w:numFmt w:val="bullet"/>
      <w:lvlText w:val="o"/>
      <w:lvlJc w:val="left"/>
      <w:pPr>
        <w:ind w:left="5760" w:hanging="360"/>
      </w:pPr>
      <w:rPr>
        <w:rFonts w:asciiTheme="minorHAnsi" w:hAnsiTheme="minorHAnsi" w:hint="default"/>
      </w:rPr>
    </w:lvl>
    <w:lvl w:ilvl="8" w:tplc="08090005" w:tentative="1">
      <w:start w:val="1"/>
      <w:numFmt w:val="bullet"/>
      <w:lvlText w:val=""/>
      <w:lvlJc w:val="left"/>
      <w:pPr>
        <w:ind w:left="6480" w:hanging="360"/>
      </w:pPr>
      <w:rPr>
        <w:rFonts w:asciiTheme="minorHAnsi" w:hAnsiTheme="minorHAnsi" w:hint="default"/>
      </w:rPr>
    </w:lvl>
  </w:abstractNum>
  <w:abstractNum w:abstractNumId="26" w15:restartNumberingAfterBreak="0">
    <w:nsid w:val="7FD9073D"/>
    <w:multiLevelType w:val="multilevel"/>
    <w:tmpl w:val="344A5C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13"/>
    <w:lvlOverride w:ilvl="0"/>
    <w:lvlOverride w:ilvl="1"/>
    <w:lvlOverride w:ilvl="2"/>
    <w:lvlOverride w:ilvl="3"/>
    <w:lvlOverride w:ilvl="4"/>
    <w:lvlOverride w:ilvl="5"/>
    <w:lvlOverride w:ilvl="6"/>
    <w:lvlOverride w:ilvl="7"/>
    <w:lvlOverride w:ilvl="8"/>
  </w:num>
  <w:num w:numId="13">
    <w:abstractNumId w:val="0"/>
  </w:num>
  <w:num w:numId="14">
    <w:abstractNumId w:val="17"/>
  </w:num>
  <w:num w:numId="15">
    <w:abstractNumId w:val="25"/>
  </w:num>
  <w:num w:numId="16">
    <w:abstractNumId w:val="12"/>
  </w:num>
  <w:num w:numId="17">
    <w:abstractNumId w:val="7"/>
  </w:num>
  <w:num w:numId="18">
    <w:abstractNumId w:val="6"/>
  </w:num>
  <w:num w:numId="19">
    <w:abstractNumId w:val="22"/>
  </w:num>
  <w:num w:numId="20">
    <w:abstractNumId w:val="10"/>
  </w:num>
  <w:num w:numId="21">
    <w:abstractNumId w:val="3"/>
  </w:num>
  <w:num w:numId="22">
    <w:abstractNumId w:val="2"/>
  </w:num>
  <w:num w:numId="23">
    <w:abstractNumId w:val="26"/>
  </w:num>
  <w:num w:numId="24">
    <w:abstractNumId w:val="14"/>
  </w:num>
  <w:num w:numId="25">
    <w:abstractNumId w:val="24"/>
  </w:num>
  <w:num w:numId="26">
    <w:abstractNumId w:val="20"/>
  </w:num>
  <w:num w:numId="27">
    <w:abstractNumId w:val="15"/>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56C8"/>
    <w:rsid w:val="00034F55"/>
    <w:rsid w:val="00097972"/>
    <w:rsid w:val="000A07AC"/>
    <w:rsid w:val="000A7503"/>
    <w:rsid w:val="000E34D2"/>
    <w:rsid w:val="000E5975"/>
    <w:rsid w:val="00143A3F"/>
    <w:rsid w:val="001C7958"/>
    <w:rsid w:val="001F6905"/>
    <w:rsid w:val="00225056"/>
    <w:rsid w:val="00256ACE"/>
    <w:rsid w:val="0026346F"/>
    <w:rsid w:val="00287BDA"/>
    <w:rsid w:val="002B2484"/>
    <w:rsid w:val="002B7FEF"/>
    <w:rsid w:val="003108EE"/>
    <w:rsid w:val="003460BB"/>
    <w:rsid w:val="0036587E"/>
    <w:rsid w:val="00376910"/>
    <w:rsid w:val="003B0BA5"/>
    <w:rsid w:val="003D56C8"/>
    <w:rsid w:val="00411D57"/>
    <w:rsid w:val="004347F9"/>
    <w:rsid w:val="00452D46"/>
    <w:rsid w:val="00490011"/>
    <w:rsid w:val="00501D61"/>
    <w:rsid w:val="00511E22"/>
    <w:rsid w:val="00530930"/>
    <w:rsid w:val="005C1A8F"/>
    <w:rsid w:val="005C4C0F"/>
    <w:rsid w:val="005C6769"/>
    <w:rsid w:val="005E7704"/>
    <w:rsid w:val="005F7440"/>
    <w:rsid w:val="005F7CD1"/>
    <w:rsid w:val="00606681"/>
    <w:rsid w:val="00622AA8"/>
    <w:rsid w:val="0062419A"/>
    <w:rsid w:val="00691AB1"/>
    <w:rsid w:val="006B5CEA"/>
    <w:rsid w:val="006D46EE"/>
    <w:rsid w:val="007252B7"/>
    <w:rsid w:val="00752EA4"/>
    <w:rsid w:val="00755048"/>
    <w:rsid w:val="00765D07"/>
    <w:rsid w:val="00795CBB"/>
    <w:rsid w:val="007D006C"/>
    <w:rsid w:val="007F03CB"/>
    <w:rsid w:val="00870745"/>
    <w:rsid w:val="008B239C"/>
    <w:rsid w:val="008C7F19"/>
    <w:rsid w:val="008D27F7"/>
    <w:rsid w:val="008E6E58"/>
    <w:rsid w:val="008F5C8E"/>
    <w:rsid w:val="00904218"/>
    <w:rsid w:val="00912E6E"/>
    <w:rsid w:val="00920F79"/>
    <w:rsid w:val="0093580C"/>
    <w:rsid w:val="0094763C"/>
    <w:rsid w:val="0095075B"/>
    <w:rsid w:val="009A52B3"/>
    <w:rsid w:val="009D24BE"/>
    <w:rsid w:val="00A0076F"/>
    <w:rsid w:val="00A54684"/>
    <w:rsid w:val="00A60C31"/>
    <w:rsid w:val="00A90AE9"/>
    <w:rsid w:val="00B0283B"/>
    <w:rsid w:val="00B107FD"/>
    <w:rsid w:val="00B15519"/>
    <w:rsid w:val="00B21C9D"/>
    <w:rsid w:val="00B25964"/>
    <w:rsid w:val="00B40D7F"/>
    <w:rsid w:val="00B62D14"/>
    <w:rsid w:val="00BB2880"/>
    <w:rsid w:val="00BE2663"/>
    <w:rsid w:val="00C236A7"/>
    <w:rsid w:val="00C47478"/>
    <w:rsid w:val="00C64ADF"/>
    <w:rsid w:val="00C80C28"/>
    <w:rsid w:val="00CE59AC"/>
    <w:rsid w:val="00D34A8F"/>
    <w:rsid w:val="00D34D7B"/>
    <w:rsid w:val="00D5703D"/>
    <w:rsid w:val="00D85308"/>
    <w:rsid w:val="00DB6C30"/>
    <w:rsid w:val="00DE089C"/>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6CB304"/>
  <w14:defaultImageDpi w14:val="0"/>
  <w15:docId w15:val="{D673DAFF-60D7-4E40-A875-163CAF15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heme="minorHAnsi" w:hAnsiTheme="minorHAns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heme="minorEastAsia" w:cstheme="minorBid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NormalWeb">
    <w:name w:val="Normal (Web)"/>
    <w:basedOn w:val="Normal"/>
    <w:uiPriority w:val="99"/>
    <w:semiHidden/>
    <w:unhideWhenUs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35335">
      <w:marLeft w:val="0"/>
      <w:marRight w:val="0"/>
      <w:marTop w:val="0"/>
      <w:marBottom w:val="0"/>
      <w:divBdr>
        <w:top w:val="none" w:sz="0" w:space="0" w:color="auto"/>
        <w:left w:val="none" w:sz="0" w:space="0" w:color="auto"/>
        <w:bottom w:val="none" w:sz="0" w:space="0" w:color="auto"/>
        <w:right w:val="none" w:sz="0" w:space="0" w:color="auto"/>
      </w:divBdr>
    </w:div>
    <w:div w:id="934435336">
      <w:marLeft w:val="0"/>
      <w:marRight w:val="0"/>
      <w:marTop w:val="0"/>
      <w:marBottom w:val="0"/>
      <w:divBdr>
        <w:top w:val="none" w:sz="0" w:space="0" w:color="auto"/>
        <w:left w:val="none" w:sz="0" w:space="0" w:color="auto"/>
        <w:bottom w:val="none" w:sz="0" w:space="0" w:color="auto"/>
        <w:right w:val="none" w:sz="0" w:space="0" w:color="auto"/>
      </w:divBdr>
    </w:div>
    <w:div w:id="1052584850">
      <w:marLeft w:val="0"/>
      <w:marRight w:val="0"/>
      <w:marTop w:val="0"/>
      <w:marBottom w:val="0"/>
      <w:divBdr>
        <w:top w:val="none" w:sz="0" w:space="0" w:color="auto"/>
        <w:left w:val="none" w:sz="0" w:space="0" w:color="auto"/>
        <w:bottom w:val="none" w:sz="0" w:space="0" w:color="auto"/>
        <w:right w:val="none" w:sz="0" w:space="0" w:color="auto"/>
      </w:divBdr>
      <w:divsChild>
        <w:div w:id="1052584851">
          <w:marLeft w:val="0"/>
          <w:marRight w:val="0"/>
          <w:marTop w:val="0"/>
          <w:marBottom w:val="0"/>
          <w:divBdr>
            <w:top w:val="none" w:sz="0" w:space="0" w:color="auto"/>
            <w:left w:val="none" w:sz="0" w:space="0" w:color="auto"/>
            <w:bottom w:val="none" w:sz="0" w:space="0" w:color="auto"/>
            <w:right w:val="none" w:sz="0" w:space="0" w:color="auto"/>
          </w:divBdr>
          <w:divsChild>
            <w:div w:id="1052584852">
              <w:marLeft w:val="0"/>
              <w:marRight w:val="0"/>
              <w:marTop w:val="0"/>
              <w:marBottom w:val="0"/>
              <w:divBdr>
                <w:top w:val="none" w:sz="0" w:space="0" w:color="auto"/>
                <w:left w:val="none" w:sz="0" w:space="0" w:color="auto"/>
                <w:bottom w:val="none" w:sz="0" w:space="0" w:color="auto"/>
                <w:right w:val="none" w:sz="0" w:space="0" w:color="auto"/>
              </w:divBdr>
              <w:divsChild>
                <w:div w:id="1052584871">
                  <w:marLeft w:val="0"/>
                  <w:marRight w:val="0"/>
                  <w:marTop w:val="0"/>
                  <w:marBottom w:val="0"/>
                  <w:divBdr>
                    <w:top w:val="none" w:sz="0" w:space="0" w:color="auto"/>
                    <w:left w:val="none" w:sz="0" w:space="0" w:color="auto"/>
                    <w:bottom w:val="none" w:sz="0" w:space="0" w:color="auto"/>
                    <w:right w:val="none" w:sz="0" w:space="0" w:color="auto"/>
                  </w:divBdr>
                  <w:divsChild>
                    <w:div w:id="1052584869">
                      <w:marLeft w:val="0"/>
                      <w:marRight w:val="0"/>
                      <w:marTop w:val="0"/>
                      <w:marBottom w:val="0"/>
                      <w:divBdr>
                        <w:top w:val="none" w:sz="0" w:space="0" w:color="auto"/>
                        <w:left w:val="none" w:sz="0" w:space="0" w:color="auto"/>
                        <w:bottom w:val="none" w:sz="0" w:space="0" w:color="auto"/>
                        <w:right w:val="none" w:sz="0" w:space="0" w:color="auto"/>
                      </w:divBdr>
                      <w:divsChild>
                        <w:div w:id="1052584870">
                          <w:marLeft w:val="0"/>
                          <w:marRight w:val="0"/>
                          <w:marTop w:val="0"/>
                          <w:marBottom w:val="0"/>
                          <w:divBdr>
                            <w:top w:val="none" w:sz="0" w:space="0" w:color="auto"/>
                            <w:left w:val="none" w:sz="0" w:space="0" w:color="auto"/>
                            <w:bottom w:val="none" w:sz="0" w:space="0" w:color="auto"/>
                            <w:right w:val="none" w:sz="0" w:space="0" w:color="auto"/>
                          </w:divBdr>
                          <w:divsChild>
                            <w:div w:id="1052584867">
                              <w:marLeft w:val="0"/>
                              <w:marRight w:val="0"/>
                              <w:marTop w:val="0"/>
                              <w:marBottom w:val="0"/>
                              <w:divBdr>
                                <w:top w:val="none" w:sz="0" w:space="0" w:color="auto"/>
                                <w:left w:val="none" w:sz="0" w:space="0" w:color="auto"/>
                                <w:bottom w:val="none" w:sz="0" w:space="0" w:color="auto"/>
                                <w:right w:val="none" w:sz="0" w:space="0" w:color="auto"/>
                              </w:divBdr>
                              <w:divsChild>
                                <w:div w:id="1052584849">
                                  <w:marLeft w:val="0"/>
                                  <w:marRight w:val="0"/>
                                  <w:marTop w:val="0"/>
                                  <w:marBottom w:val="0"/>
                                  <w:divBdr>
                                    <w:top w:val="none" w:sz="0" w:space="0" w:color="auto"/>
                                    <w:left w:val="none" w:sz="0" w:space="0" w:color="auto"/>
                                    <w:bottom w:val="none" w:sz="0" w:space="0" w:color="auto"/>
                                    <w:right w:val="none" w:sz="0" w:space="0" w:color="auto"/>
                                  </w:divBdr>
                                  <w:divsChild>
                                    <w:div w:id="10525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4853">
      <w:marLeft w:val="0"/>
      <w:marRight w:val="0"/>
      <w:marTop w:val="0"/>
      <w:marBottom w:val="0"/>
      <w:divBdr>
        <w:top w:val="none" w:sz="0" w:space="0" w:color="auto"/>
        <w:left w:val="none" w:sz="0" w:space="0" w:color="auto"/>
        <w:bottom w:val="none" w:sz="0" w:space="0" w:color="auto"/>
        <w:right w:val="none" w:sz="0" w:space="0" w:color="auto"/>
      </w:divBdr>
    </w:div>
    <w:div w:id="1052584854">
      <w:marLeft w:val="0"/>
      <w:marRight w:val="0"/>
      <w:marTop w:val="0"/>
      <w:marBottom w:val="0"/>
      <w:divBdr>
        <w:top w:val="none" w:sz="0" w:space="0" w:color="auto"/>
        <w:left w:val="none" w:sz="0" w:space="0" w:color="auto"/>
        <w:bottom w:val="none" w:sz="0" w:space="0" w:color="auto"/>
        <w:right w:val="none" w:sz="0" w:space="0" w:color="auto"/>
      </w:divBdr>
    </w:div>
    <w:div w:id="1052584855">
      <w:marLeft w:val="0"/>
      <w:marRight w:val="0"/>
      <w:marTop w:val="0"/>
      <w:marBottom w:val="0"/>
      <w:divBdr>
        <w:top w:val="none" w:sz="0" w:space="0" w:color="auto"/>
        <w:left w:val="none" w:sz="0" w:space="0" w:color="auto"/>
        <w:bottom w:val="none" w:sz="0" w:space="0" w:color="auto"/>
        <w:right w:val="none" w:sz="0" w:space="0" w:color="auto"/>
      </w:divBdr>
    </w:div>
    <w:div w:id="1052584856">
      <w:marLeft w:val="0"/>
      <w:marRight w:val="0"/>
      <w:marTop w:val="0"/>
      <w:marBottom w:val="0"/>
      <w:divBdr>
        <w:top w:val="none" w:sz="0" w:space="0" w:color="auto"/>
        <w:left w:val="none" w:sz="0" w:space="0" w:color="auto"/>
        <w:bottom w:val="none" w:sz="0" w:space="0" w:color="auto"/>
        <w:right w:val="none" w:sz="0" w:space="0" w:color="auto"/>
      </w:divBdr>
    </w:div>
    <w:div w:id="1052584857">
      <w:marLeft w:val="0"/>
      <w:marRight w:val="0"/>
      <w:marTop w:val="0"/>
      <w:marBottom w:val="0"/>
      <w:divBdr>
        <w:top w:val="none" w:sz="0" w:space="0" w:color="auto"/>
        <w:left w:val="none" w:sz="0" w:space="0" w:color="auto"/>
        <w:bottom w:val="none" w:sz="0" w:space="0" w:color="auto"/>
        <w:right w:val="none" w:sz="0" w:space="0" w:color="auto"/>
      </w:divBdr>
    </w:div>
    <w:div w:id="1052584858">
      <w:marLeft w:val="0"/>
      <w:marRight w:val="0"/>
      <w:marTop w:val="0"/>
      <w:marBottom w:val="0"/>
      <w:divBdr>
        <w:top w:val="none" w:sz="0" w:space="0" w:color="auto"/>
        <w:left w:val="none" w:sz="0" w:space="0" w:color="auto"/>
        <w:bottom w:val="none" w:sz="0" w:space="0" w:color="auto"/>
        <w:right w:val="none" w:sz="0" w:space="0" w:color="auto"/>
      </w:divBdr>
    </w:div>
    <w:div w:id="1052584859">
      <w:marLeft w:val="0"/>
      <w:marRight w:val="0"/>
      <w:marTop w:val="0"/>
      <w:marBottom w:val="0"/>
      <w:divBdr>
        <w:top w:val="none" w:sz="0" w:space="0" w:color="auto"/>
        <w:left w:val="none" w:sz="0" w:space="0" w:color="auto"/>
        <w:bottom w:val="none" w:sz="0" w:space="0" w:color="auto"/>
        <w:right w:val="none" w:sz="0" w:space="0" w:color="auto"/>
      </w:divBdr>
    </w:div>
    <w:div w:id="1052584860">
      <w:marLeft w:val="0"/>
      <w:marRight w:val="0"/>
      <w:marTop w:val="0"/>
      <w:marBottom w:val="0"/>
      <w:divBdr>
        <w:top w:val="none" w:sz="0" w:space="0" w:color="auto"/>
        <w:left w:val="none" w:sz="0" w:space="0" w:color="auto"/>
        <w:bottom w:val="none" w:sz="0" w:space="0" w:color="auto"/>
        <w:right w:val="none" w:sz="0" w:space="0" w:color="auto"/>
      </w:divBdr>
    </w:div>
    <w:div w:id="1052584861">
      <w:marLeft w:val="0"/>
      <w:marRight w:val="0"/>
      <w:marTop w:val="0"/>
      <w:marBottom w:val="0"/>
      <w:divBdr>
        <w:top w:val="none" w:sz="0" w:space="0" w:color="auto"/>
        <w:left w:val="none" w:sz="0" w:space="0" w:color="auto"/>
        <w:bottom w:val="none" w:sz="0" w:space="0" w:color="auto"/>
        <w:right w:val="none" w:sz="0" w:space="0" w:color="auto"/>
      </w:divBdr>
    </w:div>
    <w:div w:id="1052584862">
      <w:marLeft w:val="0"/>
      <w:marRight w:val="0"/>
      <w:marTop w:val="0"/>
      <w:marBottom w:val="0"/>
      <w:divBdr>
        <w:top w:val="none" w:sz="0" w:space="0" w:color="auto"/>
        <w:left w:val="none" w:sz="0" w:space="0" w:color="auto"/>
        <w:bottom w:val="none" w:sz="0" w:space="0" w:color="auto"/>
        <w:right w:val="none" w:sz="0" w:space="0" w:color="auto"/>
      </w:divBdr>
    </w:div>
    <w:div w:id="1052584863">
      <w:marLeft w:val="0"/>
      <w:marRight w:val="0"/>
      <w:marTop w:val="0"/>
      <w:marBottom w:val="0"/>
      <w:divBdr>
        <w:top w:val="none" w:sz="0" w:space="0" w:color="auto"/>
        <w:left w:val="none" w:sz="0" w:space="0" w:color="auto"/>
        <w:bottom w:val="none" w:sz="0" w:space="0" w:color="auto"/>
        <w:right w:val="none" w:sz="0" w:space="0" w:color="auto"/>
      </w:divBdr>
    </w:div>
    <w:div w:id="1052584864">
      <w:marLeft w:val="0"/>
      <w:marRight w:val="0"/>
      <w:marTop w:val="0"/>
      <w:marBottom w:val="0"/>
      <w:divBdr>
        <w:top w:val="none" w:sz="0" w:space="0" w:color="auto"/>
        <w:left w:val="none" w:sz="0" w:space="0" w:color="auto"/>
        <w:bottom w:val="none" w:sz="0" w:space="0" w:color="auto"/>
        <w:right w:val="none" w:sz="0" w:space="0" w:color="auto"/>
      </w:divBdr>
    </w:div>
    <w:div w:id="1052584865">
      <w:marLeft w:val="0"/>
      <w:marRight w:val="0"/>
      <w:marTop w:val="0"/>
      <w:marBottom w:val="0"/>
      <w:divBdr>
        <w:top w:val="none" w:sz="0" w:space="0" w:color="auto"/>
        <w:left w:val="none" w:sz="0" w:space="0" w:color="auto"/>
        <w:bottom w:val="none" w:sz="0" w:space="0" w:color="auto"/>
        <w:right w:val="none" w:sz="0" w:space="0" w:color="auto"/>
      </w:divBdr>
    </w:div>
    <w:div w:id="1052584866">
      <w:marLeft w:val="0"/>
      <w:marRight w:val="0"/>
      <w:marTop w:val="0"/>
      <w:marBottom w:val="0"/>
      <w:divBdr>
        <w:top w:val="none" w:sz="0" w:space="0" w:color="auto"/>
        <w:left w:val="none" w:sz="0" w:space="0" w:color="auto"/>
        <w:bottom w:val="none" w:sz="0" w:space="0" w:color="auto"/>
        <w:right w:val="none" w:sz="0" w:space="0" w:color="auto"/>
      </w:divBdr>
    </w:div>
    <w:div w:id="10525848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4293-5143-4389-92C0-DD138C86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36939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4</cp:revision>
  <dcterms:created xsi:type="dcterms:W3CDTF">2020-12-18T07:44:00Z</dcterms:created>
  <dcterms:modified xsi:type="dcterms:W3CDTF">2020-12-18T10:04:00Z</dcterms:modified>
</cp:coreProperties>
</file>