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33" w:rsidRPr="00D172BF" w:rsidRDefault="00D172BF">
      <w:pPr>
        <w:rPr>
          <w:rFonts w:ascii="Arial" w:hAnsi="Arial" w:cs="Arial"/>
          <w:b/>
          <w:sz w:val="32"/>
        </w:rPr>
      </w:pPr>
      <w:r w:rsidRPr="00D172BF">
        <w:rPr>
          <w:rFonts w:ascii="Arial" w:hAnsi="Arial" w:cs="Arial"/>
          <w:b/>
          <w:sz w:val="32"/>
        </w:rPr>
        <w:t>Governance Committee</w:t>
      </w:r>
    </w:p>
    <w:p w:rsidR="00D172BF" w:rsidRPr="00D172BF" w:rsidRDefault="00D172BF">
      <w:pPr>
        <w:rPr>
          <w:rFonts w:ascii="Arial" w:hAnsi="Arial" w:cs="Arial"/>
          <w:b/>
          <w:sz w:val="32"/>
        </w:rPr>
      </w:pPr>
      <w:r w:rsidRPr="00D172BF">
        <w:rPr>
          <w:rFonts w:ascii="Arial" w:hAnsi="Arial" w:cs="Arial"/>
          <w:b/>
          <w:sz w:val="32"/>
        </w:rPr>
        <w:t xml:space="preserve">Forward Plan </w:t>
      </w:r>
    </w:p>
    <w:p w:rsidR="00D172BF" w:rsidRPr="00D172BF" w:rsidRDefault="00D172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4678"/>
        <w:gridCol w:w="2126"/>
      </w:tblGrid>
      <w:tr w:rsidR="00595982" w:rsidRPr="00D172BF" w:rsidTr="00A75CDF">
        <w:tc>
          <w:tcPr>
            <w:tcW w:w="2405" w:type="dxa"/>
            <w:shd w:val="clear" w:color="auto" w:fill="BDD6EE" w:themeFill="accent1" w:themeFillTint="66"/>
          </w:tcPr>
          <w:p w:rsidR="00595982" w:rsidRPr="00D172BF" w:rsidRDefault="005959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2BF">
              <w:rPr>
                <w:rFonts w:ascii="Arial" w:hAnsi="Arial" w:cs="Arial"/>
                <w:b/>
                <w:sz w:val="24"/>
                <w:szCs w:val="24"/>
              </w:rPr>
              <w:t>Meeting Date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:rsidR="00595982" w:rsidRPr="00D172BF" w:rsidRDefault="005959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2B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595982" w:rsidRPr="00D172BF" w:rsidRDefault="005959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72BF">
              <w:rPr>
                <w:rFonts w:ascii="Arial" w:hAnsi="Arial" w:cs="Arial"/>
                <w:b/>
                <w:sz w:val="24"/>
                <w:szCs w:val="24"/>
              </w:rPr>
              <w:t>Lead Officer</w:t>
            </w:r>
          </w:p>
        </w:tc>
      </w:tr>
      <w:tr w:rsidR="004942BF" w:rsidRPr="00D172BF" w:rsidTr="00A75CDF">
        <w:tc>
          <w:tcPr>
            <w:tcW w:w="2405" w:type="dxa"/>
            <w:vMerge w:val="restart"/>
          </w:tcPr>
          <w:p w:rsidR="004942BF" w:rsidRPr="00D172BF" w:rsidRDefault="004942BF">
            <w:pPr>
              <w:rPr>
                <w:rFonts w:ascii="Arial" w:hAnsi="Arial" w:cs="Arial"/>
                <w:sz w:val="24"/>
                <w:szCs w:val="24"/>
              </w:rPr>
            </w:pPr>
            <w:r w:rsidRPr="00D172BF">
              <w:rPr>
                <w:rFonts w:ascii="Arial" w:hAnsi="Arial" w:cs="Arial"/>
                <w:sz w:val="24"/>
                <w:szCs w:val="24"/>
              </w:rPr>
              <w:t>24 September 2019</w:t>
            </w:r>
          </w:p>
        </w:tc>
        <w:tc>
          <w:tcPr>
            <w:tcW w:w="4678" w:type="dxa"/>
          </w:tcPr>
          <w:p w:rsidR="004942BF" w:rsidRPr="00D172BF" w:rsidRDefault="004942BF">
            <w:pPr>
              <w:rPr>
                <w:rFonts w:ascii="Arial" w:hAnsi="Arial" w:cs="Arial"/>
                <w:sz w:val="24"/>
                <w:szCs w:val="24"/>
              </w:rPr>
            </w:pPr>
            <w:r w:rsidRPr="00D172BF">
              <w:rPr>
                <w:rFonts w:ascii="Arial" w:hAnsi="Arial" w:cs="Arial"/>
                <w:sz w:val="24"/>
                <w:szCs w:val="24"/>
              </w:rPr>
              <w:t>Treasury Management Annual Report 2018/19 and June Quarter Monitoring 2019/2020</w:t>
            </w:r>
          </w:p>
          <w:p w:rsidR="004942BF" w:rsidRPr="00D172BF" w:rsidRDefault="00494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2BF" w:rsidRPr="00D172BF" w:rsidRDefault="004942BF">
            <w:pPr>
              <w:rPr>
                <w:rFonts w:ascii="Arial" w:hAnsi="Arial" w:cs="Arial"/>
                <w:sz w:val="24"/>
                <w:szCs w:val="24"/>
              </w:rPr>
            </w:pPr>
            <w:r w:rsidRPr="00D172BF">
              <w:rPr>
                <w:rFonts w:ascii="Arial" w:hAnsi="Arial" w:cs="Arial"/>
                <w:sz w:val="24"/>
                <w:szCs w:val="24"/>
              </w:rPr>
              <w:t>Jane Blundell</w:t>
            </w:r>
          </w:p>
        </w:tc>
      </w:tr>
      <w:tr w:rsidR="004942BF" w:rsidTr="00A75CDF">
        <w:tc>
          <w:tcPr>
            <w:tcW w:w="2405" w:type="dxa"/>
            <w:vMerge/>
          </w:tcPr>
          <w:p w:rsidR="004942BF" w:rsidRPr="00595982" w:rsidRDefault="00494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4942BF" w:rsidRPr="00595982" w:rsidRDefault="004942BF" w:rsidP="00D60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Audit Plan First Quarter’s Progress Monitoring Report – April to June 2019</w:t>
            </w:r>
          </w:p>
        </w:tc>
        <w:tc>
          <w:tcPr>
            <w:tcW w:w="2126" w:type="dxa"/>
          </w:tcPr>
          <w:p w:rsidR="004942BF" w:rsidRPr="00595982" w:rsidRDefault="00494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Janice Bamber</w:t>
            </w:r>
          </w:p>
        </w:tc>
      </w:tr>
      <w:tr w:rsidR="00595982" w:rsidTr="00A75CDF">
        <w:tc>
          <w:tcPr>
            <w:tcW w:w="2405" w:type="dxa"/>
            <w:shd w:val="clear" w:color="auto" w:fill="DEEAF6" w:themeFill="accent1" w:themeFillTint="33"/>
          </w:tcPr>
          <w:p w:rsidR="00595982" w:rsidRPr="00595982" w:rsidRDefault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595982" w:rsidRPr="00595982" w:rsidRDefault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595982" w:rsidRPr="00595982" w:rsidRDefault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572" w:rsidTr="00A75CDF">
        <w:tc>
          <w:tcPr>
            <w:tcW w:w="2405" w:type="dxa"/>
            <w:vMerge w:val="restart"/>
          </w:tcPr>
          <w:p w:rsidR="00887572" w:rsidRPr="00595982" w:rsidRDefault="00887572" w:rsidP="00D62803">
            <w:pPr>
              <w:rPr>
                <w:rFonts w:ascii="Arial" w:hAnsi="Arial" w:cs="Arial"/>
                <w:sz w:val="24"/>
                <w:szCs w:val="24"/>
              </w:rPr>
            </w:pPr>
            <w:r w:rsidRPr="00595982">
              <w:rPr>
                <w:rFonts w:ascii="Arial" w:hAnsi="Arial" w:cs="Arial"/>
                <w:sz w:val="24"/>
                <w:szCs w:val="24"/>
              </w:rPr>
              <w:t>26 November 2019</w:t>
            </w:r>
          </w:p>
        </w:tc>
        <w:tc>
          <w:tcPr>
            <w:tcW w:w="4678" w:type="dxa"/>
          </w:tcPr>
          <w:p w:rsidR="00887572" w:rsidRDefault="00673815" w:rsidP="00D17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Risk Register</w:t>
            </w:r>
          </w:p>
          <w:p w:rsidR="00673815" w:rsidRDefault="00673815" w:rsidP="00D17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7572" w:rsidRDefault="006738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Janice Bamber </w:t>
            </w:r>
          </w:p>
        </w:tc>
      </w:tr>
      <w:tr w:rsidR="00887572" w:rsidTr="00A75CDF">
        <w:tc>
          <w:tcPr>
            <w:tcW w:w="2405" w:type="dxa"/>
            <w:vMerge/>
          </w:tcPr>
          <w:p w:rsidR="00887572" w:rsidRPr="00595982" w:rsidRDefault="00887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887572" w:rsidRPr="00595982" w:rsidRDefault="00887572" w:rsidP="00D17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Audit Plan six-monthly Progress Monitoring Report – April to September 2019</w:t>
            </w:r>
          </w:p>
        </w:tc>
        <w:tc>
          <w:tcPr>
            <w:tcW w:w="2126" w:type="dxa"/>
          </w:tcPr>
          <w:p w:rsidR="00887572" w:rsidRPr="00595982" w:rsidRDefault="00887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Janice Bamber</w:t>
            </w:r>
          </w:p>
        </w:tc>
      </w:tr>
      <w:tr w:rsidR="00595982" w:rsidTr="00A75CDF">
        <w:tc>
          <w:tcPr>
            <w:tcW w:w="2405" w:type="dxa"/>
            <w:shd w:val="clear" w:color="auto" w:fill="DEEAF6" w:themeFill="accent1" w:themeFillTint="33"/>
          </w:tcPr>
          <w:p w:rsidR="00595982" w:rsidRPr="00595982" w:rsidRDefault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595982" w:rsidRPr="00595982" w:rsidRDefault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595982" w:rsidRPr="00595982" w:rsidRDefault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572" w:rsidTr="00A75CDF">
        <w:tc>
          <w:tcPr>
            <w:tcW w:w="2405" w:type="dxa"/>
            <w:vMerge w:val="restart"/>
          </w:tcPr>
          <w:p w:rsidR="00887572" w:rsidRPr="00595982" w:rsidRDefault="00887572" w:rsidP="00586CAF">
            <w:pPr>
              <w:rPr>
                <w:rFonts w:ascii="Arial" w:hAnsi="Arial" w:cs="Arial"/>
                <w:sz w:val="24"/>
                <w:szCs w:val="24"/>
              </w:rPr>
            </w:pPr>
            <w:r w:rsidRPr="00595982">
              <w:rPr>
                <w:rFonts w:ascii="Arial" w:hAnsi="Arial" w:cs="Arial"/>
                <w:sz w:val="24"/>
                <w:szCs w:val="24"/>
              </w:rPr>
              <w:t>28 January 2020</w:t>
            </w:r>
          </w:p>
        </w:tc>
        <w:tc>
          <w:tcPr>
            <w:tcW w:w="4678" w:type="dxa"/>
          </w:tcPr>
          <w:p w:rsidR="00887572" w:rsidRDefault="00887572" w:rsidP="00D17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Constitution:  </w:t>
            </w:r>
          </w:p>
          <w:p w:rsidR="00887572" w:rsidRPr="00357C0D" w:rsidRDefault="00887572" w:rsidP="00357C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57C0D">
              <w:rPr>
                <w:rFonts w:ascii="Arial" w:hAnsi="Arial" w:cs="Arial"/>
                <w:sz w:val="24"/>
                <w:szCs w:val="24"/>
              </w:rPr>
              <w:t xml:space="preserve">Scheme of Delegation </w:t>
            </w:r>
          </w:p>
          <w:p w:rsidR="00887572" w:rsidRPr="00357C0D" w:rsidRDefault="00887572" w:rsidP="00357C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57C0D">
              <w:rPr>
                <w:rFonts w:ascii="Arial" w:hAnsi="Arial" w:cs="Arial"/>
                <w:sz w:val="24"/>
                <w:szCs w:val="24"/>
              </w:rPr>
              <w:t>Financial Regulations</w:t>
            </w:r>
          </w:p>
          <w:p w:rsidR="00887572" w:rsidRPr="00D608DF" w:rsidRDefault="00887572" w:rsidP="00D17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7572" w:rsidRDefault="00887572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572" w:rsidRDefault="00887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Whelan</w:t>
            </w:r>
          </w:p>
          <w:p w:rsidR="00887572" w:rsidRDefault="00887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Jane Blundell </w:t>
            </w:r>
          </w:p>
        </w:tc>
      </w:tr>
      <w:tr w:rsidR="00887572" w:rsidTr="00A75CDF">
        <w:tc>
          <w:tcPr>
            <w:tcW w:w="2405" w:type="dxa"/>
            <w:vMerge/>
          </w:tcPr>
          <w:p w:rsidR="00887572" w:rsidRPr="00595982" w:rsidRDefault="008875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887572" w:rsidRPr="00595982" w:rsidRDefault="00887572" w:rsidP="00D172BF">
            <w:pPr>
              <w:rPr>
                <w:rFonts w:ascii="Arial" w:hAnsi="Arial" w:cs="Arial"/>
                <w:sz w:val="24"/>
                <w:szCs w:val="24"/>
              </w:rPr>
            </w:pPr>
            <w:r w:rsidRPr="00D608DF">
              <w:rPr>
                <w:rFonts w:ascii="Arial" w:hAnsi="Arial" w:cs="Arial"/>
                <w:sz w:val="24"/>
                <w:szCs w:val="24"/>
              </w:rPr>
              <w:t xml:space="preserve">Internal Audit Plan </w:t>
            </w:r>
            <w:r>
              <w:rPr>
                <w:rFonts w:ascii="Arial" w:hAnsi="Arial" w:cs="Arial"/>
                <w:sz w:val="24"/>
                <w:szCs w:val="24"/>
              </w:rPr>
              <w:t xml:space="preserve">Third Quarter’s </w:t>
            </w:r>
            <w:r w:rsidRPr="00D608DF">
              <w:rPr>
                <w:rFonts w:ascii="Arial" w:hAnsi="Arial" w:cs="Arial"/>
                <w:sz w:val="24"/>
                <w:szCs w:val="24"/>
              </w:rPr>
              <w:t xml:space="preserve">Progress Monitoring Report – </w:t>
            </w:r>
            <w:r>
              <w:rPr>
                <w:rFonts w:ascii="Arial" w:hAnsi="Arial" w:cs="Arial"/>
                <w:sz w:val="24"/>
                <w:szCs w:val="24"/>
              </w:rPr>
              <w:t>April to December 2019</w:t>
            </w:r>
          </w:p>
        </w:tc>
        <w:tc>
          <w:tcPr>
            <w:tcW w:w="2126" w:type="dxa"/>
          </w:tcPr>
          <w:p w:rsidR="00887572" w:rsidRPr="00595982" w:rsidRDefault="008875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Janice Bamber </w:t>
            </w:r>
          </w:p>
        </w:tc>
      </w:tr>
      <w:tr w:rsidR="00595982" w:rsidTr="00A75CDF">
        <w:tc>
          <w:tcPr>
            <w:tcW w:w="2405" w:type="dxa"/>
            <w:shd w:val="clear" w:color="auto" w:fill="DEEAF6" w:themeFill="accent1" w:themeFillTint="33"/>
          </w:tcPr>
          <w:p w:rsidR="00595982" w:rsidRPr="00595982" w:rsidRDefault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595982" w:rsidRPr="00595982" w:rsidRDefault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595982" w:rsidRPr="00595982" w:rsidRDefault="00595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2BF" w:rsidTr="00A75CDF">
        <w:tc>
          <w:tcPr>
            <w:tcW w:w="2405" w:type="dxa"/>
            <w:vMerge w:val="restart"/>
          </w:tcPr>
          <w:p w:rsidR="00D172BF" w:rsidRPr="00595982" w:rsidRDefault="00D172BF">
            <w:pPr>
              <w:rPr>
                <w:rFonts w:ascii="Arial" w:hAnsi="Arial" w:cs="Arial"/>
                <w:sz w:val="24"/>
                <w:szCs w:val="24"/>
              </w:rPr>
            </w:pPr>
            <w:r w:rsidRPr="00595982">
              <w:rPr>
                <w:rFonts w:ascii="Arial" w:hAnsi="Arial" w:cs="Arial"/>
                <w:sz w:val="24"/>
                <w:szCs w:val="24"/>
              </w:rPr>
              <w:t>31 March 2020</w:t>
            </w:r>
          </w:p>
        </w:tc>
        <w:tc>
          <w:tcPr>
            <w:tcW w:w="4678" w:type="dxa"/>
          </w:tcPr>
          <w:p w:rsidR="00D172BF" w:rsidRDefault="00D17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External Audit Plan </w:t>
            </w:r>
          </w:p>
          <w:p w:rsidR="00D172BF" w:rsidRPr="00595982" w:rsidRDefault="00D17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2BF" w:rsidRPr="00595982" w:rsidRDefault="00D17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Thornton</w:t>
            </w:r>
          </w:p>
        </w:tc>
      </w:tr>
      <w:tr w:rsidR="002069B3" w:rsidTr="00A75CDF">
        <w:tc>
          <w:tcPr>
            <w:tcW w:w="2405" w:type="dxa"/>
            <w:vMerge/>
          </w:tcPr>
          <w:p w:rsidR="002069B3" w:rsidRPr="00595982" w:rsidRDefault="00206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69B3" w:rsidRDefault="0020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Committee Self-evaluation</w:t>
            </w:r>
          </w:p>
          <w:p w:rsidR="00357C0D" w:rsidRDefault="00357C0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2069B3" w:rsidRDefault="0020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Darren Cranshaw</w:t>
            </w:r>
          </w:p>
        </w:tc>
      </w:tr>
      <w:tr w:rsidR="00A75CDF" w:rsidTr="00A75CDF">
        <w:tc>
          <w:tcPr>
            <w:tcW w:w="2405" w:type="dxa"/>
            <w:vMerge/>
          </w:tcPr>
          <w:p w:rsidR="00A75CDF" w:rsidRPr="00595982" w:rsidRDefault="00A75C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5CDF" w:rsidRDefault="00A75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Governance Committee Annual Report</w:t>
            </w:r>
          </w:p>
        </w:tc>
        <w:tc>
          <w:tcPr>
            <w:tcW w:w="2126" w:type="dxa"/>
          </w:tcPr>
          <w:p w:rsidR="00A75CDF" w:rsidRDefault="00A75C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Darren Cranshaw</w:t>
            </w:r>
          </w:p>
        </w:tc>
      </w:tr>
      <w:tr w:rsidR="00D172BF" w:rsidTr="00A75CDF">
        <w:tc>
          <w:tcPr>
            <w:tcW w:w="2405" w:type="dxa"/>
            <w:vMerge/>
          </w:tcPr>
          <w:p w:rsidR="00D172BF" w:rsidRPr="00595982" w:rsidRDefault="00D17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72BF" w:rsidRPr="00595982" w:rsidRDefault="00D17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2019/2020 Closure of Accounts – approval of accounting policies </w:t>
            </w:r>
          </w:p>
        </w:tc>
        <w:tc>
          <w:tcPr>
            <w:tcW w:w="2126" w:type="dxa"/>
          </w:tcPr>
          <w:p w:rsidR="00D172BF" w:rsidRPr="00595982" w:rsidRDefault="00D17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Blundell</w:t>
            </w:r>
          </w:p>
        </w:tc>
      </w:tr>
      <w:tr w:rsidR="004942BF" w:rsidTr="00A75CDF">
        <w:tc>
          <w:tcPr>
            <w:tcW w:w="240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942BF" w:rsidRPr="00595982" w:rsidRDefault="00494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942BF" w:rsidRPr="00595982" w:rsidRDefault="00494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942BF" w:rsidRPr="00595982" w:rsidRDefault="004942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205" w:rsidTr="0055302E">
        <w:tc>
          <w:tcPr>
            <w:tcW w:w="2405" w:type="dxa"/>
            <w:vMerge w:val="restart"/>
          </w:tcPr>
          <w:p w:rsidR="00637205" w:rsidRPr="00595982" w:rsidRDefault="00637205">
            <w:pPr>
              <w:rPr>
                <w:rFonts w:ascii="Arial" w:hAnsi="Arial" w:cs="Arial"/>
                <w:sz w:val="24"/>
                <w:szCs w:val="24"/>
              </w:rPr>
            </w:pPr>
            <w:r w:rsidRPr="00595982">
              <w:rPr>
                <w:rFonts w:ascii="Arial" w:hAnsi="Arial" w:cs="Arial"/>
                <w:sz w:val="24"/>
                <w:szCs w:val="24"/>
              </w:rPr>
              <w:t xml:space="preserve">26 May 2020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37205" w:rsidRDefault="00637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Statement of Accounts 2019/2020</w:t>
            </w:r>
          </w:p>
          <w:p w:rsidR="00637205" w:rsidRPr="00595982" w:rsidRDefault="0063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7205" w:rsidRPr="00595982" w:rsidRDefault="00637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Blundell</w:t>
            </w:r>
          </w:p>
        </w:tc>
      </w:tr>
      <w:tr w:rsidR="00637205" w:rsidTr="0055302E">
        <w:tc>
          <w:tcPr>
            <w:tcW w:w="2405" w:type="dxa"/>
            <w:vMerge/>
          </w:tcPr>
          <w:p w:rsidR="00637205" w:rsidRPr="00595982" w:rsidRDefault="0063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37205" w:rsidRDefault="00637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Audit Annual Report 2019/2020</w:t>
            </w:r>
          </w:p>
          <w:p w:rsidR="00637205" w:rsidRDefault="0063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7205" w:rsidRPr="00595982" w:rsidRDefault="00637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Janice Bamber</w:t>
            </w:r>
          </w:p>
        </w:tc>
      </w:tr>
      <w:tr w:rsidR="00637205" w:rsidTr="00A75CDF">
        <w:tc>
          <w:tcPr>
            <w:tcW w:w="2405" w:type="dxa"/>
            <w:vMerge/>
          </w:tcPr>
          <w:p w:rsidR="00637205" w:rsidRPr="00595982" w:rsidRDefault="0063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7205" w:rsidRDefault="00637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Draft Annual Governance Statement </w:t>
            </w:r>
          </w:p>
        </w:tc>
        <w:tc>
          <w:tcPr>
            <w:tcW w:w="2126" w:type="dxa"/>
          </w:tcPr>
          <w:p w:rsidR="00637205" w:rsidRDefault="00637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Whelan </w:t>
            </w:r>
          </w:p>
          <w:p w:rsidR="00637205" w:rsidRDefault="00637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205" w:rsidTr="00A75CDF">
        <w:tc>
          <w:tcPr>
            <w:tcW w:w="2405" w:type="dxa"/>
            <w:vMerge/>
          </w:tcPr>
          <w:p w:rsidR="00637205" w:rsidRPr="00595982" w:rsidRDefault="0063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637205" w:rsidRDefault="00637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Governance Committee Skills Audit</w:t>
            </w:r>
          </w:p>
          <w:p w:rsidR="00637205" w:rsidRDefault="00637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205" w:rsidRDefault="00637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Darren Cranshaw</w:t>
            </w:r>
          </w:p>
        </w:tc>
      </w:tr>
    </w:tbl>
    <w:p w:rsidR="00595982" w:rsidRDefault="00595982"/>
    <w:p w:rsidR="00673815" w:rsidRPr="00FE0BB9" w:rsidRDefault="00673815">
      <w:pPr>
        <w:rPr>
          <w:rFonts w:ascii="Arial" w:hAnsi="Arial" w:cs="Arial"/>
          <w:sz w:val="24"/>
          <w:szCs w:val="24"/>
        </w:rPr>
      </w:pPr>
      <w:r w:rsidRPr="00FE0BB9">
        <w:rPr>
          <w:rFonts w:ascii="Arial" w:hAnsi="Arial" w:cs="Arial"/>
          <w:sz w:val="24"/>
          <w:szCs w:val="24"/>
        </w:rPr>
        <w:t>Items to be scheduled:</w:t>
      </w:r>
    </w:p>
    <w:p w:rsidR="00673815" w:rsidRPr="00FE0BB9" w:rsidRDefault="00673815" w:rsidP="00FE0BB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0BB9">
        <w:rPr>
          <w:rFonts w:ascii="Arial" w:hAnsi="Arial" w:cs="Arial"/>
          <w:sz w:val="24"/>
          <w:szCs w:val="24"/>
        </w:rPr>
        <w:t xml:space="preserve">Annual Audit letter 2019 – Jane Blundell </w:t>
      </w:r>
    </w:p>
    <w:p w:rsidR="00673815" w:rsidRPr="00FE0BB9" w:rsidRDefault="00673815" w:rsidP="00FE0BB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0BB9">
        <w:rPr>
          <w:rFonts w:ascii="Arial" w:hAnsi="Arial" w:cs="Arial"/>
          <w:sz w:val="24"/>
          <w:szCs w:val="24"/>
        </w:rPr>
        <w:t xml:space="preserve">Annual Governance Statement – Dave Whelan </w:t>
      </w:r>
    </w:p>
    <w:p w:rsidR="00595982" w:rsidRPr="00FE0BB9" w:rsidRDefault="00595982">
      <w:pPr>
        <w:rPr>
          <w:rFonts w:ascii="Arial" w:hAnsi="Arial" w:cs="Arial"/>
          <w:sz w:val="24"/>
          <w:szCs w:val="24"/>
        </w:rPr>
      </w:pPr>
    </w:p>
    <w:sectPr w:rsidR="00595982" w:rsidRPr="00FE0BB9" w:rsidSect="00FE0BB9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BF" w:rsidRDefault="00D172BF" w:rsidP="00D172BF">
      <w:pPr>
        <w:spacing w:after="0" w:line="240" w:lineRule="auto"/>
      </w:pPr>
      <w:r>
        <w:separator/>
      </w:r>
    </w:p>
  </w:endnote>
  <w:endnote w:type="continuationSeparator" w:id="0">
    <w:p w:rsidR="00D172BF" w:rsidRDefault="00D172BF" w:rsidP="00D1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BF" w:rsidRDefault="00D172BF" w:rsidP="00D172BF">
      <w:pPr>
        <w:spacing w:after="0" w:line="240" w:lineRule="auto"/>
      </w:pPr>
      <w:r>
        <w:separator/>
      </w:r>
    </w:p>
  </w:footnote>
  <w:footnote w:type="continuationSeparator" w:id="0">
    <w:p w:rsidR="00D172BF" w:rsidRDefault="00D172BF" w:rsidP="00D17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2BF" w:rsidRPr="00D172BF" w:rsidRDefault="00D172BF">
    <w:pPr>
      <w:pStyle w:val="Header"/>
      <w:rPr>
        <w:rFonts w:ascii="Arial" w:hAnsi="Arial" w:cs="Arial"/>
        <w:sz w:val="24"/>
      </w:rPr>
    </w:pPr>
    <w:r w:rsidRPr="00D172BF">
      <w:rPr>
        <w:rFonts w:ascii="Arial" w:hAnsi="Arial" w:cs="Arial"/>
        <w:sz w:val="24"/>
      </w:rPr>
      <w:t>Last update</w:t>
    </w:r>
    <w:r>
      <w:rPr>
        <w:rFonts w:ascii="Arial" w:hAnsi="Arial" w:cs="Arial"/>
        <w:sz w:val="24"/>
      </w:rPr>
      <w:t>d</w:t>
    </w:r>
    <w:r w:rsidRPr="00D172BF">
      <w:rPr>
        <w:rFonts w:ascii="Arial" w:hAnsi="Arial" w:cs="Arial"/>
        <w:sz w:val="24"/>
      </w:rPr>
      <w:t xml:space="preserve">:  </w:t>
    </w:r>
    <w:r w:rsidR="00887572">
      <w:rPr>
        <w:rFonts w:ascii="Arial" w:hAnsi="Arial" w:cs="Arial"/>
        <w:sz w:val="24"/>
      </w:rPr>
      <w:t>03/09/19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2FEA"/>
    <w:multiLevelType w:val="hybridMultilevel"/>
    <w:tmpl w:val="DAFA3EC8"/>
    <w:lvl w:ilvl="0" w:tplc="E33E5CF6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4527C2"/>
    <w:multiLevelType w:val="multilevel"/>
    <w:tmpl w:val="E162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C5E22"/>
    <w:multiLevelType w:val="multilevel"/>
    <w:tmpl w:val="FB10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D3AB5"/>
    <w:multiLevelType w:val="hybridMultilevel"/>
    <w:tmpl w:val="C900B918"/>
    <w:lvl w:ilvl="0" w:tplc="E33E5CF6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2"/>
    <w:rsid w:val="001D6B33"/>
    <w:rsid w:val="002069B3"/>
    <w:rsid w:val="00304948"/>
    <w:rsid w:val="00357C0D"/>
    <w:rsid w:val="004942BF"/>
    <w:rsid w:val="00595982"/>
    <w:rsid w:val="00637205"/>
    <w:rsid w:val="00673815"/>
    <w:rsid w:val="00887572"/>
    <w:rsid w:val="008F664E"/>
    <w:rsid w:val="00A75CDF"/>
    <w:rsid w:val="00D172BF"/>
    <w:rsid w:val="00D608DF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69980-C7B1-4370-B021-86CC09F6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982"/>
    <w:rPr>
      <w:strike w:val="0"/>
      <w:dstrike w:val="0"/>
      <w:color w:val="337AB7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39"/>
    <w:rsid w:val="0059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BF"/>
  </w:style>
  <w:style w:type="paragraph" w:styleId="Footer">
    <w:name w:val="footer"/>
    <w:basedOn w:val="Normal"/>
    <w:link w:val="FooterChar"/>
    <w:uiPriority w:val="99"/>
    <w:unhideWhenUsed/>
    <w:rsid w:val="00D17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BF"/>
  </w:style>
  <w:style w:type="paragraph" w:styleId="ListParagraph">
    <w:name w:val="List Paragraph"/>
    <w:basedOn w:val="Normal"/>
    <w:uiPriority w:val="34"/>
    <w:qFormat/>
    <w:rsid w:val="00FE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26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5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534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Cranshaw, Darren</cp:lastModifiedBy>
  <cp:revision>5</cp:revision>
  <dcterms:created xsi:type="dcterms:W3CDTF">2019-09-03T08:42:00Z</dcterms:created>
  <dcterms:modified xsi:type="dcterms:W3CDTF">2019-09-16T15:43:00Z</dcterms:modified>
</cp:coreProperties>
</file>